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3E43" w:rsidRPr="001D6554" w:rsidRDefault="00FE79E3" w:rsidP="001D6554">
      <w:pPr>
        <w:jc w:val="center"/>
        <w:rPr>
          <w:b/>
          <w:bCs/>
          <w:color w:val="FF0000"/>
        </w:rPr>
      </w:pPr>
      <w:r w:rsidRPr="001D6554">
        <w:rPr>
          <w:b/>
          <w:bCs/>
          <w:color w:val="FF0000"/>
        </w:rPr>
        <w:t>Malformations génitales et grossesses</w:t>
      </w:r>
    </w:p>
    <w:p w:rsidR="00C758BB" w:rsidRPr="00B90BFA" w:rsidRDefault="00E13E43" w:rsidP="00E13E43">
      <w:pPr>
        <w:pStyle w:val="Paragraphedeliste"/>
        <w:numPr>
          <w:ilvl w:val="0"/>
          <w:numId w:val="1"/>
        </w:numPr>
      </w:pPr>
      <w:r w:rsidRPr="00B90BFA">
        <w:t xml:space="preserve">l’appareil génital interne dérive des </w:t>
      </w:r>
      <w:r w:rsidRPr="00D81BA8">
        <w:rPr>
          <w:highlight w:val="yellow"/>
        </w:rPr>
        <w:t>2 canaux de Muller</w:t>
      </w:r>
      <w:r w:rsidR="00FE79E3" w:rsidRPr="00D81BA8">
        <w:rPr>
          <w:highlight w:val="yellow"/>
        </w:rPr>
        <w:t xml:space="preserve"> </w:t>
      </w:r>
      <w:r w:rsidRPr="00D81BA8">
        <w:rPr>
          <w:highlight w:val="yellow"/>
        </w:rPr>
        <w:t>d’origine mésothéliale</w:t>
      </w:r>
    </w:p>
    <w:p w:rsidR="00E13E43" w:rsidRPr="00B90BFA" w:rsidRDefault="00E13E43" w:rsidP="00E13E43">
      <w:pPr>
        <w:pStyle w:val="Paragraphedeliste"/>
        <w:numPr>
          <w:ilvl w:val="0"/>
          <w:numId w:val="1"/>
        </w:numPr>
      </w:pPr>
      <w:r w:rsidRPr="00B90BFA">
        <w:t xml:space="preserve">la différenciation sexuelle se fait à la </w:t>
      </w:r>
      <w:r w:rsidRPr="00D81BA8">
        <w:rPr>
          <w:highlight w:val="yellow"/>
        </w:rPr>
        <w:t>10</w:t>
      </w:r>
      <w:r w:rsidRPr="00D81BA8">
        <w:rPr>
          <w:highlight w:val="yellow"/>
          <w:vertAlign w:val="superscript"/>
        </w:rPr>
        <w:t>ème</w:t>
      </w:r>
      <w:r w:rsidRPr="00D81BA8">
        <w:rPr>
          <w:highlight w:val="yellow"/>
        </w:rPr>
        <w:t xml:space="preserve"> semaine</w:t>
      </w:r>
      <w:r w:rsidRPr="00B90BFA">
        <w:t xml:space="preserve"> de développement embryonnaire</w:t>
      </w:r>
    </w:p>
    <w:p w:rsidR="00E13E43" w:rsidRPr="00B90BFA" w:rsidRDefault="00E13E43" w:rsidP="00E13E43">
      <w:pPr>
        <w:pStyle w:val="Paragraphedeliste"/>
        <w:numPr>
          <w:ilvl w:val="0"/>
          <w:numId w:val="1"/>
        </w:numPr>
      </w:pPr>
      <w:r w:rsidRPr="00B90BFA">
        <w:t xml:space="preserve">sexe chromosomique = </w:t>
      </w:r>
      <w:proofErr w:type="spellStart"/>
      <w:r w:rsidRPr="00B90BFA">
        <w:t>gonosomes</w:t>
      </w:r>
      <w:proofErr w:type="spellEnd"/>
      <w:r w:rsidRPr="00B90BFA">
        <w:t xml:space="preserve"> XX ou XY</w:t>
      </w:r>
    </w:p>
    <w:p w:rsidR="00E13E43" w:rsidRPr="00B90BFA" w:rsidRDefault="00E13E43" w:rsidP="00E13E43">
      <w:pPr>
        <w:pStyle w:val="Paragraphedeliste"/>
        <w:numPr>
          <w:ilvl w:val="0"/>
          <w:numId w:val="1"/>
        </w:numPr>
      </w:pPr>
      <w:r w:rsidRPr="00B90BFA">
        <w:t xml:space="preserve">sexe gonadique = ovaire ou testicules </w:t>
      </w:r>
    </w:p>
    <w:p w:rsidR="00E13E43" w:rsidRPr="00B90BFA" w:rsidRDefault="00E13E43" w:rsidP="00E13E43">
      <w:pPr>
        <w:pStyle w:val="Paragraphedeliste"/>
        <w:numPr>
          <w:ilvl w:val="0"/>
          <w:numId w:val="1"/>
        </w:numPr>
      </w:pPr>
      <w:r w:rsidRPr="00B90BFA">
        <w:t>sexe nucléaire = corpuscule de Barr</w:t>
      </w:r>
    </w:p>
    <w:p w:rsidR="00E13E43" w:rsidRPr="001D6554" w:rsidRDefault="00E13E43" w:rsidP="00E13E43">
      <w:pPr>
        <w:rPr>
          <w:b/>
          <w:bCs/>
          <w:color w:val="FF0000"/>
        </w:rPr>
      </w:pPr>
      <w:r w:rsidRPr="001D6554">
        <w:rPr>
          <w:b/>
          <w:bCs/>
          <w:color w:val="FF0000"/>
        </w:rPr>
        <w:t>Dysgénésie gonadique : sexe gonadique différent du sexe chromosomique</w:t>
      </w:r>
    </w:p>
    <w:p w:rsidR="00E13E43" w:rsidRPr="00B90BFA" w:rsidRDefault="00E13E43" w:rsidP="00E13E43">
      <w:pPr>
        <w:pStyle w:val="Paragraphedeliste"/>
        <w:numPr>
          <w:ilvl w:val="0"/>
          <w:numId w:val="1"/>
        </w:numPr>
      </w:pPr>
      <w:r w:rsidRPr="00B90BFA">
        <w:t>Hermaphrodisme vrai :</w:t>
      </w:r>
      <w:r w:rsidR="0085252E" w:rsidRPr="00B90BFA">
        <w:t xml:space="preserve"> coexistence de tissu testiculaire et ovarien =&gt; sujets stériles </w:t>
      </w:r>
    </w:p>
    <w:p w:rsidR="0085252E" w:rsidRPr="00B90BFA" w:rsidRDefault="0085252E" w:rsidP="0085252E">
      <w:pPr>
        <w:pStyle w:val="Paragraphedeliste"/>
        <w:numPr>
          <w:ilvl w:val="0"/>
          <w:numId w:val="1"/>
        </w:numPr>
      </w:pPr>
      <w:r w:rsidRPr="00B90BFA">
        <w:t>Aplasie ovarienne : Sd Turner (45X0) =&gt; stérilité</w:t>
      </w:r>
    </w:p>
    <w:p w:rsidR="0085252E" w:rsidRPr="00B90BFA" w:rsidRDefault="0085252E" w:rsidP="0085252E">
      <w:pPr>
        <w:pStyle w:val="Paragraphedeliste"/>
        <w:numPr>
          <w:ilvl w:val="0"/>
          <w:numId w:val="1"/>
        </w:numPr>
      </w:pPr>
      <w:r w:rsidRPr="00B90BFA">
        <w:t>Sd Klinefelter : 47XY =&gt; stérilité car testicule non fonctionnel par sclérose hyaline des tubes séminifères</w:t>
      </w:r>
    </w:p>
    <w:p w:rsidR="0085252E" w:rsidRPr="00B90BFA" w:rsidRDefault="0085252E" w:rsidP="0085252E">
      <w:pPr>
        <w:pStyle w:val="Paragraphedeliste"/>
        <w:numPr>
          <w:ilvl w:val="0"/>
          <w:numId w:val="1"/>
        </w:numPr>
      </w:pPr>
      <w:r w:rsidRPr="00B90BFA">
        <w:t>Pseudo hermaphrodisme male : Sd Morris (Sd du testicule féminisant) : 46XY =&gt; stérilité</w:t>
      </w:r>
    </w:p>
    <w:p w:rsidR="0085252E" w:rsidRPr="00B90BFA" w:rsidRDefault="0085252E" w:rsidP="0085252E">
      <w:pPr>
        <w:pStyle w:val="Paragraphedeliste"/>
        <w:numPr>
          <w:ilvl w:val="0"/>
          <w:numId w:val="1"/>
        </w:numPr>
      </w:pPr>
      <w:r w:rsidRPr="00B90BFA">
        <w:t>Pseudo hermaphrodisme féminin : hypertrophie du clitoris (pénis) =&gt; grossesse possible</w:t>
      </w:r>
    </w:p>
    <w:p w:rsidR="0085252E" w:rsidRPr="001D6554" w:rsidRDefault="0085252E" w:rsidP="0085252E">
      <w:pPr>
        <w:rPr>
          <w:b/>
          <w:bCs/>
          <w:color w:val="FF0000"/>
        </w:rPr>
      </w:pPr>
      <w:r w:rsidRPr="001D6554">
        <w:rPr>
          <w:b/>
          <w:bCs/>
          <w:color w:val="FF0000"/>
        </w:rPr>
        <w:t xml:space="preserve">Les organes génitaux externes : </w:t>
      </w:r>
    </w:p>
    <w:p w:rsidR="0085252E" w:rsidRPr="00B90BFA" w:rsidRDefault="00531CE2" w:rsidP="0085252E">
      <w:pPr>
        <w:pStyle w:val="Paragraphedeliste"/>
        <w:numPr>
          <w:ilvl w:val="0"/>
          <w:numId w:val="1"/>
        </w:numPr>
      </w:pPr>
      <w:r w:rsidRPr="00B90BFA">
        <w:t>A</w:t>
      </w:r>
      <w:r w:rsidR="0085252E" w:rsidRPr="00B90BFA">
        <w:t>bsence de perforation de l’hymen</w:t>
      </w:r>
      <w:r w:rsidRPr="00B90BFA">
        <w:t xml:space="preserve"> =&gt; douleurs cycliques + hématocolpos + hymen bombant bleuâtre </w:t>
      </w:r>
    </w:p>
    <w:p w:rsidR="00531CE2" w:rsidRPr="00B90BFA" w:rsidRDefault="00531CE2" w:rsidP="0085252E">
      <w:pPr>
        <w:pStyle w:val="Paragraphedeliste"/>
        <w:numPr>
          <w:ilvl w:val="0"/>
          <w:numId w:val="1"/>
        </w:numPr>
      </w:pPr>
      <w:r w:rsidRPr="00B90BFA">
        <w:t>Agénésie vaginal : douleurs cycliques + hématométrie =&gt; création d’un néo vagin</w:t>
      </w:r>
    </w:p>
    <w:p w:rsidR="00531CE2" w:rsidRPr="00B90BFA" w:rsidRDefault="00531CE2" w:rsidP="0085252E">
      <w:pPr>
        <w:pStyle w:val="Paragraphedeliste"/>
        <w:numPr>
          <w:ilvl w:val="0"/>
          <w:numId w:val="1"/>
        </w:numPr>
      </w:pPr>
      <w:r w:rsidRPr="00B90BFA">
        <w:t>Aplasie utérine + 2/3 sup du vagin : Sd Rokitanski =&gt; création d’un néo vagin  mais stérilité</w:t>
      </w:r>
    </w:p>
    <w:p w:rsidR="00531CE2" w:rsidRPr="001D6554" w:rsidRDefault="00531CE2" w:rsidP="00531CE2">
      <w:pPr>
        <w:rPr>
          <w:b/>
          <w:bCs/>
          <w:color w:val="FF0000"/>
        </w:rPr>
      </w:pPr>
      <w:r w:rsidRPr="001D6554">
        <w:rPr>
          <w:b/>
          <w:bCs/>
          <w:color w:val="FF0000"/>
        </w:rPr>
        <w:t>Malformations utérines :</w:t>
      </w:r>
    </w:p>
    <w:p w:rsidR="000D212C" w:rsidRPr="001D6554" w:rsidRDefault="000D212C" w:rsidP="000D212C">
      <w:pPr>
        <w:pStyle w:val="Paragraphedeliste"/>
        <w:numPr>
          <w:ilvl w:val="0"/>
          <w:numId w:val="1"/>
        </w:numPr>
        <w:rPr>
          <w:b/>
          <w:bCs/>
          <w:color w:val="0070C0"/>
        </w:rPr>
      </w:pPr>
      <w:r w:rsidRPr="001D6554">
        <w:rPr>
          <w:b/>
          <w:bCs/>
          <w:color w:val="0070C0"/>
        </w:rPr>
        <w:t xml:space="preserve">Utérus hypoplasique, hypotrophique, infantile, cylindrique </w:t>
      </w:r>
    </w:p>
    <w:p w:rsidR="000D212C" w:rsidRPr="00B90BFA" w:rsidRDefault="000D212C" w:rsidP="000D212C">
      <w:pPr>
        <w:pStyle w:val="Paragraphedeliste"/>
        <w:numPr>
          <w:ilvl w:val="0"/>
          <w:numId w:val="2"/>
        </w:numPr>
      </w:pPr>
      <w:r w:rsidRPr="00B90BFA">
        <w:t>s’associe à une insuffisance de développement ovarien et général</w:t>
      </w:r>
    </w:p>
    <w:p w:rsidR="000D212C" w:rsidRPr="00B90BFA" w:rsidRDefault="000D212C" w:rsidP="000D212C">
      <w:pPr>
        <w:pStyle w:val="Paragraphedeliste"/>
        <w:numPr>
          <w:ilvl w:val="0"/>
          <w:numId w:val="2"/>
        </w:numPr>
      </w:pPr>
      <w:r w:rsidRPr="00B90BFA">
        <w:t>femme maigre, de petite taille avec caractères sexuelles secondaires peu développés</w:t>
      </w:r>
    </w:p>
    <w:p w:rsidR="000D212C" w:rsidRPr="00B90BFA" w:rsidRDefault="000D212C" w:rsidP="000D212C">
      <w:pPr>
        <w:pStyle w:val="Paragraphedeliste"/>
        <w:numPr>
          <w:ilvl w:val="0"/>
          <w:numId w:val="2"/>
        </w:numPr>
      </w:pPr>
      <w:r w:rsidRPr="00B90BFA">
        <w:t>ménarchie tardive (16ans) peu abondante</w:t>
      </w:r>
    </w:p>
    <w:p w:rsidR="00B90BFA" w:rsidRPr="00B90BFA" w:rsidRDefault="00B90BFA" w:rsidP="000D212C">
      <w:pPr>
        <w:pStyle w:val="Paragraphedeliste"/>
        <w:numPr>
          <w:ilvl w:val="0"/>
          <w:numId w:val="2"/>
        </w:numPr>
      </w:pPr>
      <w:r w:rsidRPr="001D6554">
        <w:rPr>
          <w:b/>
          <w:bCs/>
        </w:rPr>
        <w:t xml:space="preserve">TV </w:t>
      </w:r>
      <w:r w:rsidRPr="00B90BFA">
        <w:t>= appareil génital hypotrophique dans sa totalité</w:t>
      </w:r>
    </w:p>
    <w:p w:rsidR="00B90BFA" w:rsidRPr="001D6554" w:rsidRDefault="001D6554" w:rsidP="000D212C">
      <w:pPr>
        <w:pStyle w:val="Paragraphedeliste"/>
        <w:numPr>
          <w:ilvl w:val="0"/>
          <w:numId w:val="2"/>
        </w:numPr>
        <w:rPr>
          <w:b/>
          <w:bCs/>
        </w:rPr>
      </w:pPr>
      <w:r>
        <w:rPr>
          <w:b/>
          <w:bCs/>
        </w:rPr>
        <w:t>C</w:t>
      </w:r>
      <w:r w:rsidR="00B90BFA" w:rsidRPr="001D6554">
        <w:rPr>
          <w:b/>
          <w:bCs/>
        </w:rPr>
        <w:t xml:space="preserve">onséquences : </w:t>
      </w:r>
    </w:p>
    <w:p w:rsidR="00B90BFA" w:rsidRPr="00B90BFA" w:rsidRDefault="00B90BFA" w:rsidP="00B90BFA">
      <w:pPr>
        <w:pStyle w:val="Paragraphedeliste"/>
        <w:numPr>
          <w:ilvl w:val="0"/>
          <w:numId w:val="3"/>
        </w:numPr>
      </w:pPr>
      <w:r w:rsidRPr="00B90BFA">
        <w:t>avortements de plus en plus tardifs</w:t>
      </w:r>
    </w:p>
    <w:p w:rsidR="00B90BFA" w:rsidRPr="00B90BFA" w:rsidRDefault="00B90BFA" w:rsidP="00B90BFA">
      <w:pPr>
        <w:pStyle w:val="Paragraphedeliste"/>
        <w:numPr>
          <w:ilvl w:val="0"/>
          <w:numId w:val="3"/>
        </w:numPr>
      </w:pPr>
      <w:r w:rsidRPr="00B90BFA">
        <w:t xml:space="preserve">APS, présentations anormales, mauvaises CU </w:t>
      </w:r>
    </w:p>
    <w:p w:rsidR="00B90BFA" w:rsidRPr="001D6554" w:rsidRDefault="00B90BFA" w:rsidP="00B90BFA">
      <w:pPr>
        <w:pStyle w:val="Paragraphedeliste"/>
        <w:numPr>
          <w:ilvl w:val="0"/>
          <w:numId w:val="2"/>
        </w:numPr>
        <w:rPr>
          <w:b/>
          <w:bCs/>
        </w:rPr>
      </w:pPr>
      <w:r w:rsidRPr="001D6554">
        <w:rPr>
          <w:b/>
          <w:bCs/>
        </w:rPr>
        <w:t xml:space="preserve">CAT </w:t>
      </w:r>
    </w:p>
    <w:p w:rsidR="00B90BFA" w:rsidRPr="00B90BFA" w:rsidRDefault="00B90BFA" w:rsidP="00B90BFA">
      <w:pPr>
        <w:pStyle w:val="Paragraphedeliste"/>
        <w:numPr>
          <w:ilvl w:val="0"/>
          <w:numId w:val="3"/>
        </w:numPr>
      </w:pPr>
      <w:r w:rsidRPr="00B90BFA">
        <w:t>en dehors de la grossesse =&gt; créer un état de pseudo-grossesse pour développer l’utérus (</w:t>
      </w:r>
      <w:proofErr w:type="spellStart"/>
      <w:r w:rsidRPr="00B90BFA">
        <w:t>oestro</w:t>
      </w:r>
      <w:proofErr w:type="spellEnd"/>
      <w:r w:rsidRPr="00B90BFA">
        <w:t xml:space="preserve">-progestatifs) </w:t>
      </w:r>
    </w:p>
    <w:p w:rsidR="00B90BFA" w:rsidRPr="00B90BFA" w:rsidRDefault="00B90BFA" w:rsidP="00B90BFA">
      <w:pPr>
        <w:pStyle w:val="Paragraphedeliste"/>
        <w:numPr>
          <w:ilvl w:val="0"/>
          <w:numId w:val="3"/>
        </w:numPr>
      </w:pPr>
      <w:r w:rsidRPr="00B90BFA">
        <w:t>pendant la grossesse : progestérone retard</w:t>
      </w:r>
    </w:p>
    <w:p w:rsidR="00B90BFA" w:rsidRPr="00B90BFA" w:rsidRDefault="00B90BFA" w:rsidP="00B90BFA">
      <w:pPr>
        <w:pStyle w:val="Paragraphedeliste"/>
        <w:ind w:left="1440"/>
      </w:pPr>
    </w:p>
    <w:p w:rsidR="00B90BFA" w:rsidRPr="001D6554" w:rsidRDefault="00B90BFA" w:rsidP="00B90BFA">
      <w:pPr>
        <w:pStyle w:val="Paragraphedeliste"/>
        <w:numPr>
          <w:ilvl w:val="0"/>
          <w:numId w:val="1"/>
        </w:numPr>
        <w:rPr>
          <w:b/>
          <w:bCs/>
          <w:color w:val="0070C0"/>
        </w:rPr>
      </w:pPr>
      <w:r w:rsidRPr="001D6554">
        <w:rPr>
          <w:b/>
          <w:bCs/>
          <w:color w:val="0070C0"/>
        </w:rPr>
        <w:t>Malformation embryologiques</w:t>
      </w:r>
    </w:p>
    <w:p w:rsidR="00B90BFA" w:rsidRPr="00B90BFA" w:rsidRDefault="00B90BFA" w:rsidP="00B90BFA">
      <w:pPr>
        <w:pStyle w:val="Paragraphedeliste"/>
        <w:numPr>
          <w:ilvl w:val="0"/>
          <w:numId w:val="2"/>
        </w:numPr>
      </w:pPr>
      <w:r w:rsidRPr="001D6554">
        <w:rPr>
          <w:b/>
          <w:bCs/>
        </w:rPr>
        <w:t>malformations utérines visibles à l’ex clinique</w:t>
      </w:r>
      <w:r w:rsidR="002158D8">
        <w:t xml:space="preserve">, diagnostic = HSG, hystéroscopie, écho, </w:t>
      </w:r>
      <w:proofErr w:type="spellStart"/>
      <w:r w:rsidR="002158D8">
        <w:t>coelio</w:t>
      </w:r>
      <w:proofErr w:type="spellEnd"/>
    </w:p>
    <w:p w:rsidR="00B90BFA" w:rsidRPr="00B90BFA" w:rsidRDefault="00B90BFA" w:rsidP="00B90BFA">
      <w:pPr>
        <w:pStyle w:val="Paragraphedeliste"/>
        <w:numPr>
          <w:ilvl w:val="0"/>
          <w:numId w:val="3"/>
        </w:numPr>
      </w:pPr>
      <w:r w:rsidRPr="00B90BFA">
        <w:t>symétriques :</w:t>
      </w:r>
    </w:p>
    <w:p w:rsidR="00B90BFA" w:rsidRPr="00B90BFA" w:rsidRDefault="00B90BFA" w:rsidP="00B90BFA">
      <w:pPr>
        <w:pStyle w:val="Paragraphedeliste"/>
        <w:numPr>
          <w:ilvl w:val="1"/>
          <w:numId w:val="3"/>
        </w:numPr>
      </w:pPr>
      <w:r w:rsidRPr="00B90BFA">
        <w:t>utérus didelphe : 2 corps, 2 cols, 2 vagins</w:t>
      </w:r>
    </w:p>
    <w:p w:rsidR="00B90BFA" w:rsidRPr="00B90BFA" w:rsidRDefault="00B90BFA" w:rsidP="00B90BFA">
      <w:pPr>
        <w:pStyle w:val="Paragraphedeliste"/>
        <w:numPr>
          <w:ilvl w:val="1"/>
          <w:numId w:val="3"/>
        </w:numPr>
      </w:pPr>
      <w:r w:rsidRPr="00B90BFA">
        <w:t>utérus pseudo-didelphe: 2 corps, 2 cols, 1 vagin</w:t>
      </w:r>
    </w:p>
    <w:p w:rsidR="00B90BFA" w:rsidRDefault="00B90BFA" w:rsidP="00B90BFA">
      <w:pPr>
        <w:pStyle w:val="Paragraphedeliste"/>
        <w:numPr>
          <w:ilvl w:val="1"/>
          <w:numId w:val="3"/>
        </w:numPr>
      </w:pPr>
      <w:r>
        <w:t>uté</w:t>
      </w:r>
      <w:r w:rsidRPr="00B90BFA">
        <w:t xml:space="preserve">rus cordiforme (forme d’un </w:t>
      </w:r>
      <w:r>
        <w:t>cœur)</w:t>
      </w:r>
    </w:p>
    <w:p w:rsidR="00B90BFA" w:rsidRDefault="00B90BFA" w:rsidP="00B90BFA">
      <w:pPr>
        <w:pStyle w:val="Paragraphedeliste"/>
        <w:numPr>
          <w:ilvl w:val="1"/>
          <w:numId w:val="3"/>
        </w:numPr>
      </w:pPr>
      <w:r>
        <w:t>utérus bi corne</w:t>
      </w:r>
    </w:p>
    <w:p w:rsidR="00B90BFA" w:rsidRDefault="00B90BFA" w:rsidP="00B90BFA">
      <w:pPr>
        <w:pStyle w:val="Paragraphedeliste"/>
        <w:numPr>
          <w:ilvl w:val="1"/>
          <w:numId w:val="3"/>
        </w:numPr>
      </w:pPr>
      <w:r>
        <w:t>utérus en T</w:t>
      </w:r>
    </w:p>
    <w:p w:rsidR="00B90BFA" w:rsidRDefault="00B90BFA" w:rsidP="00B90BFA">
      <w:pPr>
        <w:pStyle w:val="Paragraphedeliste"/>
        <w:numPr>
          <w:ilvl w:val="0"/>
          <w:numId w:val="3"/>
        </w:numPr>
      </w:pPr>
      <w:r>
        <w:t>asymétrique :</w:t>
      </w:r>
    </w:p>
    <w:p w:rsidR="00B90BFA" w:rsidRDefault="00B90BFA" w:rsidP="00B90BFA">
      <w:pPr>
        <w:pStyle w:val="Paragraphedeliste"/>
        <w:numPr>
          <w:ilvl w:val="1"/>
          <w:numId w:val="3"/>
        </w:numPr>
      </w:pPr>
      <w:r>
        <w:t>utérus bicorne à corne prédominante</w:t>
      </w:r>
    </w:p>
    <w:p w:rsidR="00B90BFA" w:rsidRDefault="00B90BFA" w:rsidP="00B90BFA">
      <w:pPr>
        <w:pStyle w:val="Paragraphedeliste"/>
        <w:numPr>
          <w:ilvl w:val="1"/>
          <w:numId w:val="3"/>
        </w:numPr>
      </w:pPr>
      <w:r>
        <w:t>utérus bicorne à corne exclue (qui ne communique pas avec le vagin)</w:t>
      </w:r>
    </w:p>
    <w:p w:rsidR="002158D8" w:rsidRDefault="002158D8" w:rsidP="002158D8">
      <w:pPr>
        <w:pStyle w:val="Paragraphedeliste"/>
        <w:numPr>
          <w:ilvl w:val="0"/>
          <w:numId w:val="2"/>
        </w:numPr>
      </w:pPr>
      <w:r w:rsidRPr="001D6554">
        <w:rPr>
          <w:b/>
          <w:bCs/>
        </w:rPr>
        <w:t>malformations utérines sans déformations externes (utérus cloisonné)</w:t>
      </w:r>
      <w:r w:rsidRPr="002158D8">
        <w:t xml:space="preserve"> </w:t>
      </w:r>
      <w:r>
        <w:t xml:space="preserve">HSG, hystéroscopie, </w:t>
      </w:r>
      <w:proofErr w:type="spellStart"/>
      <w:r>
        <w:t>coelio</w:t>
      </w:r>
      <w:proofErr w:type="spellEnd"/>
    </w:p>
    <w:p w:rsidR="002158D8" w:rsidRDefault="002158D8" w:rsidP="002158D8">
      <w:pPr>
        <w:pStyle w:val="Paragraphedeliste"/>
        <w:numPr>
          <w:ilvl w:val="0"/>
          <w:numId w:val="3"/>
        </w:numPr>
      </w:pPr>
      <w:r>
        <w:t>utérus biloculaire corporéal et cervical</w:t>
      </w:r>
    </w:p>
    <w:p w:rsidR="002158D8" w:rsidRDefault="002158D8" w:rsidP="002158D8">
      <w:pPr>
        <w:pStyle w:val="Paragraphedeliste"/>
        <w:numPr>
          <w:ilvl w:val="0"/>
          <w:numId w:val="3"/>
        </w:numPr>
      </w:pPr>
      <w:r>
        <w:t>utérus biloculaire corporéal</w:t>
      </w:r>
    </w:p>
    <w:p w:rsidR="002158D8" w:rsidRDefault="002158D8" w:rsidP="002158D8">
      <w:pPr>
        <w:pStyle w:val="Paragraphedeliste"/>
        <w:numPr>
          <w:ilvl w:val="0"/>
          <w:numId w:val="3"/>
        </w:numPr>
      </w:pPr>
      <w:r>
        <w:t>utérus biloculaire cervical</w:t>
      </w:r>
    </w:p>
    <w:p w:rsidR="002158D8" w:rsidRDefault="002158D8" w:rsidP="002158D8">
      <w:r w:rsidRPr="001D6554">
        <w:rPr>
          <w:b/>
          <w:bCs/>
          <w:color w:val="FF0000"/>
        </w:rPr>
        <w:lastRenderedPageBreak/>
        <w:t>Les accidents communs</w:t>
      </w:r>
      <w:r>
        <w:t xml:space="preserve"> : </w:t>
      </w:r>
      <w:r w:rsidRPr="001D6554">
        <w:rPr>
          <w:highlight w:val="yellow"/>
        </w:rPr>
        <w:t>APS, ABRT, dystocie dynamique</w:t>
      </w:r>
    </w:p>
    <w:p w:rsidR="002158D8" w:rsidRDefault="002158D8" w:rsidP="002158D8">
      <w:r w:rsidRPr="001D6554">
        <w:rPr>
          <w:b/>
          <w:bCs/>
          <w:color w:val="FF0000"/>
        </w:rPr>
        <w:t>Accidents spécifiques</w:t>
      </w:r>
      <w:r>
        <w:t xml:space="preserve"> : </w:t>
      </w:r>
    </w:p>
    <w:p w:rsidR="002158D8" w:rsidRDefault="002158D8" w:rsidP="002158D8">
      <w:pPr>
        <w:pStyle w:val="Paragraphedeliste"/>
        <w:numPr>
          <w:ilvl w:val="0"/>
          <w:numId w:val="2"/>
        </w:numPr>
      </w:pPr>
      <w:r w:rsidRPr="001D6554">
        <w:rPr>
          <w:b/>
          <w:bCs/>
        </w:rPr>
        <w:t>utérus didelphe et pseudo-didelphe</w:t>
      </w:r>
      <w:r>
        <w:t xml:space="preserve"> </w:t>
      </w:r>
      <w:r w:rsidRPr="00B90BFA">
        <w:t>:</w:t>
      </w:r>
      <w:r>
        <w:t xml:space="preserve"> pas de retentissement</w:t>
      </w:r>
    </w:p>
    <w:p w:rsidR="002158D8" w:rsidRDefault="002158D8" w:rsidP="002158D8">
      <w:pPr>
        <w:pStyle w:val="Paragraphedeliste"/>
        <w:numPr>
          <w:ilvl w:val="0"/>
          <w:numId w:val="2"/>
        </w:numPr>
      </w:pPr>
      <w:r w:rsidRPr="001D6554">
        <w:rPr>
          <w:b/>
          <w:bCs/>
        </w:rPr>
        <w:t>utérus cordiforme, bi corne, en T</w:t>
      </w:r>
      <w:r>
        <w:t xml:space="preserve"> : présentations anormales </w:t>
      </w:r>
    </w:p>
    <w:p w:rsidR="002158D8" w:rsidRDefault="002158D8" w:rsidP="002158D8">
      <w:pPr>
        <w:pStyle w:val="Paragraphedeliste"/>
        <w:numPr>
          <w:ilvl w:val="0"/>
          <w:numId w:val="2"/>
        </w:numPr>
      </w:pPr>
      <w:r w:rsidRPr="001D6554">
        <w:rPr>
          <w:b/>
          <w:bCs/>
        </w:rPr>
        <w:t>utérus bicorne à corne prédominante</w:t>
      </w:r>
      <w:r>
        <w:t> : ABRT si grossesse dans la petite corne</w:t>
      </w:r>
    </w:p>
    <w:p w:rsidR="00A90418" w:rsidRDefault="00A90418" w:rsidP="002158D8">
      <w:pPr>
        <w:pStyle w:val="Paragraphedeliste"/>
        <w:numPr>
          <w:ilvl w:val="0"/>
          <w:numId w:val="2"/>
        </w:numPr>
      </w:pPr>
      <w:r w:rsidRPr="001D6554">
        <w:rPr>
          <w:b/>
          <w:bCs/>
        </w:rPr>
        <w:t>utérus bicorne à corne exclue</w:t>
      </w:r>
      <w:r>
        <w:t> : Sd hémorragique + EDC si la nidation se fait dans la corne exclue</w:t>
      </w:r>
    </w:p>
    <w:p w:rsidR="00A90418" w:rsidRDefault="00A90418" w:rsidP="002158D8">
      <w:pPr>
        <w:pStyle w:val="Paragraphedeliste"/>
        <w:numPr>
          <w:ilvl w:val="0"/>
          <w:numId w:val="2"/>
        </w:numPr>
      </w:pPr>
      <w:r w:rsidRPr="001D6554">
        <w:rPr>
          <w:b/>
          <w:bCs/>
        </w:rPr>
        <w:t>utérus cloisonné</w:t>
      </w:r>
      <w:r>
        <w:t> : hémorragie de la délivrance si nidation sur la cloison</w:t>
      </w:r>
    </w:p>
    <w:p w:rsidR="00A90418" w:rsidRPr="001D6554" w:rsidRDefault="00A90418" w:rsidP="00A90418">
      <w:pPr>
        <w:rPr>
          <w:b/>
          <w:bCs/>
          <w:color w:val="FF0000"/>
        </w:rPr>
      </w:pPr>
      <w:r w:rsidRPr="001D6554">
        <w:rPr>
          <w:b/>
          <w:bCs/>
          <w:color w:val="FF0000"/>
        </w:rPr>
        <w:t>CAT :</w:t>
      </w:r>
    </w:p>
    <w:p w:rsidR="00A90418" w:rsidRDefault="00A90418" w:rsidP="00D81BA8">
      <w:pPr>
        <w:pStyle w:val="Paragraphedeliste"/>
        <w:numPr>
          <w:ilvl w:val="0"/>
          <w:numId w:val="1"/>
        </w:numPr>
      </w:pPr>
      <w:r>
        <w:t>seules les malformations utérines à compl</w:t>
      </w:r>
      <w:r w:rsidR="001D6554">
        <w:t>i</w:t>
      </w:r>
      <w:r>
        <w:t xml:space="preserve">cations graves (ABRT </w:t>
      </w:r>
      <w:r w:rsidR="00D81BA8">
        <w:t>à</w:t>
      </w:r>
      <w:r>
        <w:t xml:space="preserve"> répétition) doivent être opérées</w:t>
      </w:r>
    </w:p>
    <w:p w:rsidR="00A90418" w:rsidRDefault="00A90418" w:rsidP="00A90418">
      <w:pPr>
        <w:pStyle w:val="Paragraphedeliste"/>
        <w:numPr>
          <w:ilvl w:val="0"/>
          <w:numId w:val="2"/>
        </w:numPr>
      </w:pPr>
      <w:proofErr w:type="spellStart"/>
      <w:r w:rsidRPr="001D6554">
        <w:rPr>
          <w:highlight w:val="yellow"/>
        </w:rPr>
        <w:t>hystéroplastie</w:t>
      </w:r>
      <w:proofErr w:type="spellEnd"/>
      <w:r>
        <w:t xml:space="preserve"> par hystéroscopie basse</w:t>
      </w:r>
    </w:p>
    <w:p w:rsidR="00A90418" w:rsidRDefault="00A90418" w:rsidP="00A90418">
      <w:pPr>
        <w:pStyle w:val="Paragraphedeliste"/>
        <w:numPr>
          <w:ilvl w:val="0"/>
          <w:numId w:val="3"/>
        </w:numPr>
      </w:pPr>
      <w:r>
        <w:t xml:space="preserve">utérus bicorne =&gt; intervention de </w:t>
      </w:r>
      <w:proofErr w:type="spellStart"/>
      <w:r>
        <w:t>Strasman</w:t>
      </w:r>
      <w:proofErr w:type="spellEnd"/>
    </w:p>
    <w:p w:rsidR="00A90418" w:rsidRDefault="00A90418" w:rsidP="00A90418">
      <w:pPr>
        <w:pStyle w:val="Paragraphedeliste"/>
        <w:numPr>
          <w:ilvl w:val="0"/>
          <w:numId w:val="3"/>
        </w:numPr>
      </w:pPr>
      <w:r>
        <w:t>utérus cloisonné =&gt; intervention de Bret Palmer</w:t>
      </w:r>
    </w:p>
    <w:p w:rsidR="002158D8" w:rsidRPr="00B90BFA" w:rsidRDefault="002158D8" w:rsidP="002158D8">
      <w:pPr>
        <w:pStyle w:val="Paragraphedeliste"/>
        <w:ind w:left="1080"/>
      </w:pPr>
    </w:p>
    <w:sectPr w:rsidR="002158D8" w:rsidRPr="00B90BFA" w:rsidSect="002158D8">
      <w:pgSz w:w="11906" w:h="16838"/>
      <w:pgMar w:top="709" w:right="991" w:bottom="568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7703F0"/>
    <w:multiLevelType w:val="hybridMultilevel"/>
    <w:tmpl w:val="E5DE2728"/>
    <w:lvl w:ilvl="0" w:tplc="86222586">
      <w:numFmt w:val="bullet"/>
      <w:lvlText w:val=""/>
      <w:lvlJc w:val="left"/>
      <w:pPr>
        <w:ind w:left="1440" w:hanging="360"/>
      </w:pPr>
      <w:rPr>
        <w:rFonts w:ascii="Symbol" w:eastAsiaTheme="minorHAnsi" w:hAnsi="Symbol" w:cstheme="minorBidi" w:hint="default"/>
      </w:rPr>
    </w:lvl>
    <w:lvl w:ilvl="1" w:tplc="040C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541E4466"/>
    <w:multiLevelType w:val="hybridMultilevel"/>
    <w:tmpl w:val="445CCD70"/>
    <w:lvl w:ilvl="0" w:tplc="2C5E5AB4"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040C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5D612608"/>
    <w:multiLevelType w:val="hybridMultilevel"/>
    <w:tmpl w:val="31420C42"/>
    <w:lvl w:ilvl="0" w:tplc="7BE20BF0">
      <w:numFmt w:val="bullet"/>
      <w:lvlText w:val="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compat/>
  <w:rsids>
    <w:rsidRoot w:val="00FE79E3"/>
    <w:rsid w:val="000D212C"/>
    <w:rsid w:val="001D6554"/>
    <w:rsid w:val="002158D8"/>
    <w:rsid w:val="00531CE2"/>
    <w:rsid w:val="0085252E"/>
    <w:rsid w:val="008B1533"/>
    <w:rsid w:val="00A90418"/>
    <w:rsid w:val="00AC1FA6"/>
    <w:rsid w:val="00B90BFA"/>
    <w:rsid w:val="00C758BB"/>
    <w:rsid w:val="00D81BA8"/>
    <w:rsid w:val="00E13E43"/>
    <w:rsid w:val="00FE79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758BB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E13E4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2</Pages>
  <Words>459</Words>
  <Characters>2525</Characters>
  <Application>Microsoft Office Word</Application>
  <DocSecurity>0</DocSecurity>
  <Lines>21</Lines>
  <Paragraphs>5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Lebane</dc:creator>
  <cp:lastModifiedBy>Lebane</cp:lastModifiedBy>
  <cp:revision>6</cp:revision>
  <dcterms:created xsi:type="dcterms:W3CDTF">2010-03-28T09:12:00Z</dcterms:created>
  <dcterms:modified xsi:type="dcterms:W3CDTF">2010-03-28T10:27:00Z</dcterms:modified>
</cp:coreProperties>
</file>