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0F5" w:rsidRPr="00CE60F5" w:rsidRDefault="00CE60F5" w:rsidP="00CE60F5">
      <w:pPr>
        <w:spacing w:after="0"/>
        <w:rPr>
          <w:b/>
          <w:bCs/>
          <w:sz w:val="28"/>
          <w:szCs w:val="28"/>
          <w:u w:val="single"/>
        </w:rPr>
      </w:pPr>
      <w:r w:rsidRPr="00CE60F5">
        <w:rPr>
          <w:b/>
          <w:bCs/>
          <w:sz w:val="28"/>
          <w:szCs w:val="28"/>
          <w:u w:val="single"/>
        </w:rPr>
        <w:t>DEFINITION :</w:t>
      </w:r>
    </w:p>
    <w:p w:rsidR="00CE60F5" w:rsidRPr="00356982" w:rsidRDefault="00356982" w:rsidP="00CE60F5">
      <w:pPr>
        <w:spacing w:after="0"/>
        <w:rPr>
          <w:b/>
          <w:bCs/>
          <w:sz w:val="24"/>
          <w:szCs w:val="24"/>
          <w:u w:val="single"/>
        </w:rPr>
      </w:pPr>
      <w:r w:rsidRPr="00356982">
        <w:rPr>
          <w:b/>
          <w:bCs/>
          <w:sz w:val="24"/>
          <w:szCs w:val="24"/>
          <w:u w:val="single"/>
        </w:rPr>
        <w:t>Accouchement prématuré :</w:t>
      </w:r>
    </w:p>
    <w:p w:rsidR="00356982" w:rsidRPr="00940730" w:rsidRDefault="00356982" w:rsidP="00CE60F5">
      <w:pPr>
        <w:spacing w:after="0"/>
      </w:pPr>
      <w:r w:rsidRPr="00940730">
        <w:rPr>
          <w:highlight w:val="yellow"/>
        </w:rPr>
        <w:t>Accouchement avant 37 SA</w:t>
      </w:r>
    </w:p>
    <w:p w:rsidR="001C78EB" w:rsidRPr="00940730" w:rsidRDefault="001C78EB" w:rsidP="001C78EB">
      <w:pPr>
        <w:spacing w:after="0"/>
        <w:rPr>
          <w:b/>
          <w:bCs/>
        </w:rPr>
      </w:pPr>
      <w:r w:rsidRPr="00940730">
        <w:rPr>
          <w:b/>
          <w:bCs/>
        </w:rPr>
        <w:t>Cette notion recouvre trois sous-catégories</w:t>
      </w:r>
      <w:r w:rsidR="00940730">
        <w:rPr>
          <w:b/>
          <w:bCs/>
        </w:rPr>
        <w:t xml:space="preserve"> </w:t>
      </w:r>
      <w:r w:rsidRPr="00940730">
        <w:rPr>
          <w:b/>
          <w:bCs/>
        </w:rPr>
        <w:t xml:space="preserve">: </w:t>
      </w:r>
    </w:p>
    <w:p w:rsidR="001C78EB" w:rsidRPr="001C78EB" w:rsidRDefault="001C78EB" w:rsidP="001C78EB">
      <w:pPr>
        <w:spacing w:after="0"/>
      </w:pPr>
      <w:r>
        <w:t xml:space="preserve">- </w:t>
      </w:r>
      <w:r w:rsidRPr="001C78EB">
        <w:t>Prématurité extrême</w:t>
      </w:r>
      <w:r>
        <w:t xml:space="preserve"> : </w:t>
      </w:r>
      <w:r w:rsidRPr="001C78EB">
        <w:t>&lt;</w:t>
      </w:r>
      <w:r>
        <w:t xml:space="preserve"> 28 SA</w:t>
      </w:r>
    </w:p>
    <w:p w:rsidR="001C78EB" w:rsidRDefault="001C78EB" w:rsidP="001C78EB">
      <w:pPr>
        <w:spacing w:after="0"/>
      </w:pPr>
      <w:r>
        <w:t xml:space="preserve">- </w:t>
      </w:r>
      <w:r w:rsidRPr="001C78EB">
        <w:t>Grande</w:t>
      </w:r>
      <w:r>
        <w:t xml:space="preserve"> prématurité : </w:t>
      </w:r>
      <w:r w:rsidRPr="001C78EB">
        <w:t>28</w:t>
      </w:r>
      <w:r>
        <w:rPr>
          <w:vertAlign w:val="superscript"/>
        </w:rPr>
        <w:t xml:space="preserve"> </w:t>
      </w:r>
      <w:r>
        <w:t xml:space="preserve">– </w:t>
      </w:r>
      <w:r w:rsidRPr="001C78EB">
        <w:t>32</w:t>
      </w:r>
      <w:r>
        <w:t xml:space="preserve"> SA</w:t>
      </w:r>
    </w:p>
    <w:p w:rsidR="001C78EB" w:rsidRPr="001C78EB" w:rsidRDefault="001C78EB" w:rsidP="00940730">
      <w:pPr>
        <w:spacing w:after="0"/>
      </w:pPr>
      <w:r>
        <w:t xml:space="preserve">- </w:t>
      </w:r>
      <w:r w:rsidRPr="001C78EB">
        <w:t>Prématurité</w:t>
      </w:r>
      <w:r w:rsidR="00940730">
        <w:t xml:space="preserve"> moyenne :</w:t>
      </w:r>
      <w:r w:rsidRPr="001C78EB">
        <w:t xml:space="preserve"> 32</w:t>
      </w:r>
      <w:r w:rsidR="00940730">
        <w:rPr>
          <w:vertAlign w:val="superscript"/>
        </w:rPr>
        <w:t xml:space="preserve"> </w:t>
      </w:r>
      <w:r w:rsidR="00940730">
        <w:t>–</w:t>
      </w:r>
      <w:r w:rsidRPr="001C78EB">
        <w:t xml:space="preserve"> 37</w:t>
      </w:r>
      <w:r w:rsidR="00940730">
        <w:rPr>
          <w:vertAlign w:val="superscript"/>
        </w:rPr>
        <w:t xml:space="preserve"> </w:t>
      </w:r>
      <w:r w:rsidR="00940730">
        <w:t>SA</w:t>
      </w:r>
      <w:r w:rsidRPr="001C78EB">
        <w:t xml:space="preserve"> </w:t>
      </w:r>
    </w:p>
    <w:p w:rsidR="001C78EB" w:rsidRDefault="001C78EB" w:rsidP="00CE60F5">
      <w:pPr>
        <w:spacing w:after="0"/>
      </w:pPr>
    </w:p>
    <w:p w:rsidR="00356982" w:rsidRPr="00356982" w:rsidRDefault="00356982" w:rsidP="00CE60F5">
      <w:pPr>
        <w:spacing w:after="0"/>
        <w:rPr>
          <w:b/>
          <w:bCs/>
          <w:sz w:val="24"/>
          <w:szCs w:val="24"/>
          <w:u w:val="single"/>
        </w:rPr>
      </w:pPr>
      <w:r w:rsidRPr="00356982">
        <w:rPr>
          <w:b/>
          <w:bCs/>
          <w:sz w:val="24"/>
          <w:szCs w:val="24"/>
          <w:u w:val="single"/>
        </w:rPr>
        <w:t>Menace d’accouchement prématuré :</w:t>
      </w:r>
    </w:p>
    <w:p w:rsidR="00356982" w:rsidRDefault="00356982" w:rsidP="00CE60F5">
      <w:pPr>
        <w:spacing w:after="0"/>
      </w:pPr>
      <w:r>
        <w:t xml:space="preserve">- Contractions </w:t>
      </w:r>
      <w:r w:rsidR="00C67F19">
        <w:t>régulière</w:t>
      </w:r>
      <w:r w:rsidR="003B2DC1">
        <w:t>s</w:t>
      </w:r>
      <w:r w:rsidR="00C67F19">
        <w:t xml:space="preserve"> </w:t>
      </w:r>
      <w:r>
        <w:t>douloureuses et persistantes, avec modification du col, avant 37 SA</w:t>
      </w:r>
    </w:p>
    <w:p w:rsidR="002D7EAF" w:rsidRDefault="002D7EAF" w:rsidP="00CE60F5">
      <w:pPr>
        <w:spacing w:after="0"/>
      </w:pPr>
    </w:p>
    <w:p w:rsidR="00397437" w:rsidRDefault="00F30203" w:rsidP="00397437">
      <w:pPr>
        <w:spacing w:after="0"/>
        <w:rPr>
          <w:b/>
          <w:bCs/>
          <w:sz w:val="24"/>
          <w:szCs w:val="24"/>
          <w:u w:val="single"/>
        </w:rPr>
      </w:pPr>
      <w:r w:rsidRPr="00397437">
        <w:rPr>
          <w:b/>
          <w:bCs/>
          <w:sz w:val="24"/>
          <w:szCs w:val="24"/>
          <w:u w:val="single"/>
        </w:rPr>
        <w:t>Viabilité selon l’OMS</w:t>
      </w:r>
      <w:r w:rsidR="00397437">
        <w:rPr>
          <w:b/>
          <w:bCs/>
          <w:sz w:val="24"/>
          <w:szCs w:val="24"/>
          <w:u w:val="single"/>
        </w:rPr>
        <w:t> :</w:t>
      </w:r>
    </w:p>
    <w:p w:rsidR="00397437" w:rsidRPr="00397437" w:rsidRDefault="00397437" w:rsidP="00397437">
      <w:pPr>
        <w:spacing w:after="0"/>
      </w:pPr>
      <w:r>
        <w:t xml:space="preserve">- </w:t>
      </w:r>
      <w:r w:rsidRPr="00397437">
        <w:t xml:space="preserve">Terme ≥ 22 SA, </w:t>
      </w:r>
      <w:r w:rsidRPr="004D090E">
        <w:rPr>
          <w:b/>
          <w:bCs/>
          <w:u w:val="single"/>
        </w:rPr>
        <w:t>et</w:t>
      </w:r>
      <w:r w:rsidRPr="00397437">
        <w:t xml:space="preserve"> poids ≥ 500 g</w:t>
      </w:r>
    </w:p>
    <w:p w:rsidR="00397437" w:rsidRPr="00397437" w:rsidRDefault="00397437" w:rsidP="00397437">
      <w:pPr>
        <w:spacing w:after="0"/>
        <w:rPr>
          <w:b/>
          <w:bCs/>
          <w:sz w:val="24"/>
          <w:szCs w:val="24"/>
          <w:u w:val="single"/>
        </w:rPr>
      </w:pPr>
    </w:p>
    <w:p w:rsidR="00CE60F5" w:rsidRPr="00CE60F5" w:rsidRDefault="00CE60F5" w:rsidP="00CE60F5">
      <w:pPr>
        <w:spacing w:after="0"/>
        <w:rPr>
          <w:b/>
          <w:bCs/>
          <w:sz w:val="28"/>
          <w:szCs w:val="28"/>
          <w:u w:val="single"/>
        </w:rPr>
      </w:pPr>
      <w:r w:rsidRPr="00CE60F5">
        <w:rPr>
          <w:b/>
          <w:bCs/>
          <w:sz w:val="28"/>
          <w:szCs w:val="28"/>
          <w:u w:val="single"/>
        </w:rPr>
        <w:t>CAUSE</w:t>
      </w:r>
      <w:r>
        <w:rPr>
          <w:b/>
          <w:bCs/>
          <w:sz w:val="28"/>
          <w:szCs w:val="28"/>
          <w:u w:val="single"/>
        </w:rPr>
        <w:t>S</w:t>
      </w:r>
      <w:r w:rsidRPr="00CE60F5">
        <w:rPr>
          <w:b/>
          <w:bCs/>
          <w:sz w:val="28"/>
          <w:szCs w:val="28"/>
          <w:u w:val="single"/>
        </w:rPr>
        <w:t xml:space="preserve"> : </w:t>
      </w:r>
    </w:p>
    <w:p w:rsidR="00CE60F5" w:rsidRPr="0058246E" w:rsidRDefault="00106095" w:rsidP="00CE60F5">
      <w:pPr>
        <w:spacing w:after="0"/>
        <w:rPr>
          <w:b/>
          <w:bCs/>
          <w:sz w:val="24"/>
          <w:szCs w:val="24"/>
          <w:u w:val="single"/>
        </w:rPr>
      </w:pPr>
      <w:r w:rsidRPr="0058246E">
        <w:rPr>
          <w:b/>
          <w:bCs/>
          <w:sz w:val="24"/>
          <w:szCs w:val="24"/>
          <w:u w:val="single"/>
        </w:rPr>
        <w:t>Maternelles</w:t>
      </w:r>
      <w:r w:rsidR="00036829" w:rsidRPr="0058246E">
        <w:rPr>
          <w:b/>
          <w:bCs/>
          <w:sz w:val="24"/>
          <w:szCs w:val="24"/>
          <w:u w:val="single"/>
        </w:rPr>
        <w:t> :</w:t>
      </w:r>
    </w:p>
    <w:p w:rsidR="00036829" w:rsidRDefault="00036829" w:rsidP="00CE60F5">
      <w:pPr>
        <w:spacing w:after="0"/>
      </w:pPr>
      <w:r>
        <w:t>- Age &lt; 18 ans, ou &gt; 40 ans</w:t>
      </w:r>
    </w:p>
    <w:p w:rsidR="00036829" w:rsidRDefault="00036829" w:rsidP="00CE60F5">
      <w:pPr>
        <w:spacing w:after="0"/>
      </w:pPr>
      <w:r>
        <w:t>- ATCD d’accouchement prématuré, ou d’avortement</w:t>
      </w:r>
    </w:p>
    <w:p w:rsidR="00036829" w:rsidRDefault="00036829" w:rsidP="00CE60F5">
      <w:pPr>
        <w:spacing w:after="0"/>
      </w:pPr>
      <w:r>
        <w:t>- Tabac, toxiques</w:t>
      </w:r>
    </w:p>
    <w:p w:rsidR="00036829" w:rsidRDefault="00036829" w:rsidP="00CE60F5">
      <w:pPr>
        <w:spacing w:after="0"/>
      </w:pPr>
      <w:r>
        <w:t xml:space="preserve">- </w:t>
      </w:r>
      <w:r w:rsidR="002D28C7">
        <w:t>Traumatismes</w:t>
      </w:r>
    </w:p>
    <w:p w:rsidR="002D28C7" w:rsidRDefault="002D28C7" w:rsidP="00CE60F5">
      <w:pPr>
        <w:spacing w:after="0"/>
      </w:pPr>
      <w:r>
        <w:t>- Malformations utérines</w:t>
      </w:r>
    </w:p>
    <w:p w:rsidR="002774EC" w:rsidRDefault="002774EC" w:rsidP="00CE60F5">
      <w:pPr>
        <w:spacing w:after="0"/>
      </w:pPr>
      <w:r>
        <w:t>- Béance cervico-isthmique</w:t>
      </w:r>
    </w:p>
    <w:p w:rsidR="002D28C7" w:rsidRDefault="002D28C7" w:rsidP="00CE60F5">
      <w:pPr>
        <w:spacing w:after="0"/>
      </w:pPr>
      <w:r>
        <w:t>- Infections</w:t>
      </w:r>
    </w:p>
    <w:p w:rsidR="002D28C7" w:rsidRDefault="002D28C7" w:rsidP="00CE60F5">
      <w:pPr>
        <w:spacing w:after="0"/>
      </w:pPr>
      <w:r>
        <w:t>- Diabète</w:t>
      </w:r>
    </w:p>
    <w:p w:rsidR="002D28C7" w:rsidRDefault="0058246E" w:rsidP="00CE60F5">
      <w:pPr>
        <w:spacing w:after="0"/>
      </w:pPr>
      <w:r>
        <w:t>- Anémie</w:t>
      </w:r>
    </w:p>
    <w:p w:rsidR="00A8624C" w:rsidRDefault="00A8624C" w:rsidP="00CE60F5">
      <w:pPr>
        <w:spacing w:after="0"/>
      </w:pPr>
      <w:r w:rsidRPr="00A20E40">
        <w:t xml:space="preserve">- </w:t>
      </w:r>
      <w:r w:rsidRPr="00385123">
        <w:rPr>
          <w:highlight w:val="yellow"/>
        </w:rPr>
        <w:t xml:space="preserve">Le circulaire du cordon n’est </w:t>
      </w:r>
      <w:r w:rsidR="006F285B">
        <w:rPr>
          <w:highlight w:val="yellow"/>
        </w:rPr>
        <w:t xml:space="preserve">pas </w:t>
      </w:r>
      <w:r w:rsidRPr="00385123">
        <w:rPr>
          <w:highlight w:val="yellow"/>
        </w:rPr>
        <w:t>une cause</w:t>
      </w:r>
    </w:p>
    <w:p w:rsidR="00106095" w:rsidRPr="0058246E" w:rsidRDefault="00106095" w:rsidP="00CE60F5">
      <w:pPr>
        <w:spacing w:after="0"/>
        <w:rPr>
          <w:b/>
          <w:bCs/>
          <w:sz w:val="24"/>
          <w:szCs w:val="24"/>
          <w:u w:val="single"/>
        </w:rPr>
      </w:pPr>
      <w:r w:rsidRPr="0058246E">
        <w:rPr>
          <w:b/>
          <w:bCs/>
          <w:sz w:val="24"/>
          <w:szCs w:val="24"/>
          <w:u w:val="single"/>
        </w:rPr>
        <w:t>Fœtales</w:t>
      </w:r>
      <w:r w:rsidR="0058246E" w:rsidRPr="0058246E">
        <w:rPr>
          <w:b/>
          <w:bCs/>
          <w:sz w:val="24"/>
          <w:szCs w:val="24"/>
          <w:u w:val="single"/>
        </w:rPr>
        <w:t> :</w:t>
      </w:r>
    </w:p>
    <w:p w:rsidR="0058246E" w:rsidRDefault="0058246E" w:rsidP="00CE60F5">
      <w:pPr>
        <w:spacing w:after="0"/>
      </w:pPr>
      <w:r>
        <w:t>- Grossesse multiple</w:t>
      </w:r>
    </w:p>
    <w:p w:rsidR="0058246E" w:rsidRDefault="0058246E" w:rsidP="00CE60F5">
      <w:pPr>
        <w:spacing w:after="0"/>
      </w:pPr>
      <w:r>
        <w:t>- Hydramnios</w:t>
      </w:r>
    </w:p>
    <w:p w:rsidR="0058246E" w:rsidRDefault="0058246E" w:rsidP="00CE60F5">
      <w:pPr>
        <w:spacing w:after="0"/>
      </w:pPr>
      <w:r>
        <w:t>- Placenta prævia, décollement placentaire</w:t>
      </w:r>
    </w:p>
    <w:p w:rsidR="0058246E" w:rsidRDefault="0058246E" w:rsidP="00CE60F5">
      <w:pPr>
        <w:spacing w:after="0"/>
      </w:pPr>
      <w:r>
        <w:t xml:space="preserve">- RPM </w:t>
      </w:r>
    </w:p>
    <w:p w:rsidR="00036829" w:rsidRPr="0058246E" w:rsidRDefault="00036829" w:rsidP="00CE60F5">
      <w:pPr>
        <w:spacing w:after="0"/>
        <w:rPr>
          <w:b/>
          <w:bCs/>
          <w:sz w:val="24"/>
          <w:szCs w:val="24"/>
        </w:rPr>
      </w:pPr>
      <w:r w:rsidRPr="0058246E">
        <w:rPr>
          <w:b/>
          <w:bCs/>
          <w:sz w:val="24"/>
          <w:szCs w:val="24"/>
        </w:rPr>
        <w:t xml:space="preserve">Idiopathique </w:t>
      </w:r>
    </w:p>
    <w:p w:rsidR="00593CDD" w:rsidRPr="00CE60F5" w:rsidRDefault="00593CDD" w:rsidP="00CE60F5">
      <w:pPr>
        <w:spacing w:after="0"/>
      </w:pPr>
    </w:p>
    <w:p w:rsidR="00CE60F5" w:rsidRDefault="00593CDD" w:rsidP="00CE60F5">
      <w:pPr>
        <w:spacing w:after="0"/>
        <w:rPr>
          <w:b/>
          <w:bCs/>
          <w:sz w:val="28"/>
          <w:szCs w:val="28"/>
          <w:u w:val="single"/>
        </w:rPr>
      </w:pPr>
      <w:r w:rsidRPr="00593CDD">
        <w:rPr>
          <w:b/>
          <w:bCs/>
          <w:sz w:val="28"/>
          <w:szCs w:val="28"/>
          <w:u w:val="single"/>
        </w:rPr>
        <w:t>CLINIQUE :</w:t>
      </w:r>
    </w:p>
    <w:p w:rsidR="003B2DC1" w:rsidRDefault="009A26C6" w:rsidP="003B2DC1">
      <w:pPr>
        <w:spacing w:after="0"/>
      </w:pPr>
      <w:r>
        <w:rPr>
          <w:b/>
          <w:bCs/>
        </w:rPr>
        <w:t xml:space="preserve">- </w:t>
      </w:r>
      <w:r w:rsidR="003B2DC1" w:rsidRPr="009A26C6">
        <w:rPr>
          <w:b/>
          <w:bCs/>
        </w:rPr>
        <w:t>Contractions utérines</w:t>
      </w:r>
      <w:r w:rsidRPr="009A26C6">
        <w:rPr>
          <w:b/>
          <w:bCs/>
        </w:rPr>
        <w:t> :</w:t>
      </w:r>
      <w:r>
        <w:t xml:space="preserve"> </w:t>
      </w:r>
      <w:r w:rsidR="003B2DC1">
        <w:t>régulières douloureuses et persistantes</w:t>
      </w:r>
    </w:p>
    <w:p w:rsidR="003B2DC1" w:rsidRDefault="00440AF9" w:rsidP="00440AF9">
      <w:pPr>
        <w:spacing w:after="0"/>
      </w:pPr>
      <w:r w:rsidRPr="00440AF9">
        <w:rPr>
          <w:b/>
          <w:bCs/>
        </w:rPr>
        <w:t xml:space="preserve">- </w:t>
      </w:r>
      <w:r w:rsidR="003B2DC1" w:rsidRPr="00440AF9">
        <w:rPr>
          <w:b/>
          <w:bCs/>
        </w:rPr>
        <w:t>Modification du col</w:t>
      </w:r>
      <w:r w:rsidR="009A26C6" w:rsidRPr="00440AF9">
        <w:rPr>
          <w:b/>
          <w:bCs/>
        </w:rPr>
        <w:t> :</w:t>
      </w:r>
      <w:r w:rsidR="009A26C6">
        <w:t xml:space="preserve"> col ramolli, ra</w:t>
      </w:r>
      <w:r>
        <w:t>ccourci, ± ouvert</w:t>
      </w:r>
    </w:p>
    <w:p w:rsidR="00F25C3E" w:rsidRDefault="00F25C3E" w:rsidP="00F25C3E">
      <w:pPr>
        <w:spacing w:after="0"/>
        <w:rPr>
          <w:b/>
          <w:bCs/>
        </w:rPr>
      </w:pPr>
      <w:r>
        <w:rPr>
          <w:b/>
          <w:bCs/>
        </w:rPr>
        <w:t>- Position fœtale basse, PDE intacte</w:t>
      </w:r>
    </w:p>
    <w:p w:rsidR="00F25C3E" w:rsidRDefault="00F25C3E" w:rsidP="00F25C3E">
      <w:pPr>
        <w:spacing w:after="0"/>
        <w:rPr>
          <w:b/>
          <w:bCs/>
        </w:rPr>
      </w:pPr>
    </w:p>
    <w:p w:rsidR="003B2DC1" w:rsidRPr="003B2DC1" w:rsidRDefault="003B2DC1" w:rsidP="003B2DC1">
      <w:pPr>
        <w:spacing w:after="0"/>
        <w:rPr>
          <w:b/>
          <w:bCs/>
          <w:sz w:val="28"/>
          <w:szCs w:val="28"/>
          <w:u w:val="single"/>
        </w:rPr>
      </w:pPr>
      <w:r w:rsidRPr="003B2DC1">
        <w:rPr>
          <w:b/>
          <w:bCs/>
          <w:sz w:val="28"/>
          <w:szCs w:val="28"/>
          <w:u w:val="single"/>
        </w:rPr>
        <w:t>PARACLINIQUE :</w:t>
      </w:r>
    </w:p>
    <w:p w:rsidR="000438DF" w:rsidRPr="00E17630" w:rsidRDefault="000438DF" w:rsidP="000438DF">
      <w:pPr>
        <w:spacing w:after="0"/>
      </w:pPr>
      <w:r w:rsidRPr="00412289">
        <w:rPr>
          <w:b/>
          <w:bCs/>
        </w:rPr>
        <w:t>- Tocographie :</w:t>
      </w:r>
      <w:r>
        <w:t xml:space="preserve"> enregistrement des contractions utérines</w:t>
      </w:r>
    </w:p>
    <w:p w:rsidR="00F25C3E" w:rsidRPr="00F1106C" w:rsidRDefault="00412289" w:rsidP="00F1106C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</w:rPr>
        <w:t xml:space="preserve">- </w:t>
      </w:r>
      <w:r w:rsidR="003B2DC1" w:rsidRPr="00F1106C">
        <w:rPr>
          <w:b/>
          <w:bCs/>
        </w:rPr>
        <w:t>Echographie</w:t>
      </w:r>
      <w:r w:rsidR="00F25C3E" w:rsidRPr="00F1106C">
        <w:rPr>
          <w:b/>
          <w:bCs/>
        </w:rPr>
        <w:t xml:space="preserve"> endo-vaginale</w:t>
      </w:r>
      <w:r w:rsidR="003B2DC1" w:rsidRPr="00F1106C">
        <w:rPr>
          <w:b/>
          <w:bCs/>
        </w:rPr>
        <w:t> :</w:t>
      </w:r>
      <w:r w:rsidR="00F1106C" w:rsidRPr="00F1106C">
        <w:rPr>
          <w:b/>
          <w:bCs/>
        </w:rPr>
        <w:t xml:space="preserve"> </w:t>
      </w:r>
      <w:r w:rsidR="00F1106C">
        <w:t>l</w:t>
      </w:r>
      <w:r w:rsidR="00562D35" w:rsidRPr="00562D35">
        <w:t xml:space="preserve">ongueur </w:t>
      </w:r>
      <w:r w:rsidR="00D8104C">
        <w:t>cervicale</w:t>
      </w:r>
      <w:r w:rsidR="00E17630">
        <w:t xml:space="preserve"> &lt; </w:t>
      </w:r>
      <w:r w:rsidR="00D8104C">
        <w:t>25 mm</w:t>
      </w:r>
    </w:p>
    <w:p w:rsidR="00D8104C" w:rsidRDefault="00412289" w:rsidP="00E17630">
      <w:pPr>
        <w:spacing w:after="0"/>
        <w:rPr>
          <w:b/>
          <w:bCs/>
        </w:rPr>
      </w:pPr>
      <w:r w:rsidRPr="00412289">
        <w:rPr>
          <w:b/>
          <w:bCs/>
        </w:rPr>
        <w:t xml:space="preserve">- </w:t>
      </w:r>
      <w:r w:rsidR="00F16D4C" w:rsidRPr="00412289">
        <w:rPr>
          <w:b/>
          <w:bCs/>
        </w:rPr>
        <w:t>ERCF </w:t>
      </w:r>
    </w:p>
    <w:p w:rsidR="001952A4" w:rsidRPr="001952A4" w:rsidRDefault="001952A4" w:rsidP="00E17630">
      <w:pPr>
        <w:spacing w:after="0"/>
      </w:pPr>
      <w:r>
        <w:rPr>
          <w:b/>
          <w:bCs/>
        </w:rPr>
        <w:t>- Fibronectine</w:t>
      </w:r>
      <w:r w:rsidR="000D2D46">
        <w:rPr>
          <w:b/>
          <w:bCs/>
        </w:rPr>
        <w:t xml:space="preserve"> </w:t>
      </w:r>
      <w:r w:rsidR="000D2D46" w:rsidRPr="000D2D46">
        <w:rPr>
          <w:b/>
          <w:bCs/>
          <w:highlight w:val="yellow"/>
        </w:rPr>
        <w:t>fœtale</w:t>
      </w:r>
      <w:r>
        <w:rPr>
          <w:b/>
          <w:bCs/>
        </w:rPr>
        <w:t xml:space="preserve"> dans les secrétions vaginales : </w:t>
      </w:r>
      <w:r w:rsidR="00DD33DF">
        <w:t>A l’état normal : p</w:t>
      </w:r>
      <w:r w:rsidRPr="001952A4">
        <w:t>résente jusqu’à 22 SA, puis disparait</w:t>
      </w:r>
    </w:p>
    <w:p w:rsidR="001952A4" w:rsidRPr="001952A4" w:rsidRDefault="001952A4" w:rsidP="00E17630">
      <w:pPr>
        <w:spacing w:after="0"/>
      </w:pPr>
      <w:r w:rsidRPr="001952A4">
        <w:t xml:space="preserve">                                                   </w:t>
      </w:r>
      <w:r>
        <w:t xml:space="preserve">                          </w:t>
      </w:r>
      <w:r w:rsidR="000D2D46">
        <w:t xml:space="preserve">               </w:t>
      </w:r>
      <w:r>
        <w:t xml:space="preserve">    </w:t>
      </w:r>
      <w:r w:rsidRPr="001952A4">
        <w:t xml:space="preserve">Sa présence est </w:t>
      </w:r>
      <w:r w:rsidR="00AF17E8">
        <w:t xml:space="preserve">en </w:t>
      </w:r>
      <w:r w:rsidRPr="001952A4">
        <w:t>faveur de MAP</w:t>
      </w:r>
    </w:p>
    <w:p w:rsidR="001952A4" w:rsidRPr="001952A4" w:rsidRDefault="001952A4" w:rsidP="001952A4">
      <w:pPr>
        <w:spacing w:after="0"/>
      </w:pPr>
      <w:r w:rsidRPr="001952A4">
        <w:t xml:space="preserve">                                                  </w:t>
      </w:r>
      <w:r>
        <w:t xml:space="preserve">                              </w:t>
      </w:r>
      <w:r w:rsidR="000D2D46">
        <w:t xml:space="preserve">             </w:t>
      </w:r>
      <w:r>
        <w:t xml:space="preserve">  </w:t>
      </w:r>
      <w:r w:rsidRPr="001952A4">
        <w:t xml:space="preserve"> Elle a une bonne </w:t>
      </w:r>
      <w:r w:rsidRPr="002D1EA9">
        <w:rPr>
          <w:highlight w:val="yellow"/>
        </w:rPr>
        <w:t>valeur prédictive négative</w:t>
      </w:r>
    </w:p>
    <w:p w:rsidR="00F25C3E" w:rsidRDefault="00F25C3E" w:rsidP="00CE60F5">
      <w:pPr>
        <w:spacing w:after="0"/>
        <w:rPr>
          <w:b/>
          <w:bCs/>
          <w:u w:val="single"/>
        </w:rPr>
      </w:pPr>
    </w:p>
    <w:p w:rsidR="00940730" w:rsidRDefault="00940730" w:rsidP="00CE60F5">
      <w:pPr>
        <w:spacing w:after="0"/>
        <w:rPr>
          <w:b/>
          <w:bCs/>
          <w:u w:val="single"/>
        </w:rPr>
      </w:pPr>
    </w:p>
    <w:p w:rsidR="00940730" w:rsidRDefault="00940730" w:rsidP="00CE60F5">
      <w:pPr>
        <w:spacing w:after="0"/>
        <w:rPr>
          <w:b/>
          <w:bCs/>
          <w:u w:val="single"/>
        </w:rPr>
      </w:pPr>
    </w:p>
    <w:p w:rsidR="00C146DF" w:rsidRPr="007F0AAD" w:rsidRDefault="007F0AAD" w:rsidP="00C146DF">
      <w:pPr>
        <w:spacing w:after="0"/>
        <w:rPr>
          <w:b/>
          <w:bCs/>
          <w:sz w:val="28"/>
          <w:szCs w:val="28"/>
          <w:u w:val="single"/>
        </w:rPr>
      </w:pPr>
      <w:r w:rsidRPr="007F0AAD">
        <w:rPr>
          <w:b/>
          <w:bCs/>
          <w:sz w:val="28"/>
          <w:szCs w:val="28"/>
          <w:u w:val="single"/>
        </w:rPr>
        <w:lastRenderedPageBreak/>
        <w:t>TRAITEMENT :</w:t>
      </w:r>
    </w:p>
    <w:p w:rsidR="000438DF" w:rsidRPr="00F10D1D" w:rsidRDefault="00D43C9D" w:rsidP="00C146DF">
      <w:pPr>
        <w:spacing w:after="0"/>
        <w:rPr>
          <w:b/>
          <w:bCs/>
          <w:sz w:val="28"/>
          <w:szCs w:val="28"/>
          <w:u w:val="single"/>
        </w:rPr>
      </w:pPr>
      <w:r w:rsidRPr="00F10D1D">
        <w:rPr>
          <w:b/>
          <w:bCs/>
          <w:sz w:val="28"/>
          <w:szCs w:val="28"/>
          <w:u w:val="single"/>
        </w:rPr>
        <w:t xml:space="preserve">Après 34 SA : </w:t>
      </w:r>
    </w:p>
    <w:p w:rsidR="004768A9" w:rsidRPr="000468FC" w:rsidRDefault="000468FC" w:rsidP="005620E0">
      <w:pPr>
        <w:spacing w:after="0"/>
      </w:pPr>
      <w:r>
        <w:t>- Pas de tocolyse</w:t>
      </w:r>
    </w:p>
    <w:p w:rsidR="00D43C9D" w:rsidRPr="00F10D1D" w:rsidRDefault="00D43C9D" w:rsidP="00C146DF">
      <w:pPr>
        <w:spacing w:after="0"/>
        <w:rPr>
          <w:b/>
          <w:bCs/>
          <w:sz w:val="28"/>
          <w:szCs w:val="28"/>
          <w:u w:val="single"/>
        </w:rPr>
      </w:pPr>
      <w:r w:rsidRPr="00F10D1D">
        <w:rPr>
          <w:b/>
          <w:bCs/>
          <w:sz w:val="28"/>
          <w:szCs w:val="28"/>
          <w:u w:val="single"/>
        </w:rPr>
        <w:t>Avant 34 SA :</w:t>
      </w:r>
    </w:p>
    <w:p w:rsidR="009944F3" w:rsidRPr="00034945" w:rsidRDefault="009944F3" w:rsidP="00F10D1D">
      <w:pPr>
        <w:spacing w:after="0"/>
        <w:rPr>
          <w:b/>
          <w:bCs/>
          <w:sz w:val="24"/>
          <w:szCs w:val="24"/>
        </w:rPr>
      </w:pPr>
      <w:r w:rsidRPr="00034945">
        <w:rPr>
          <w:b/>
          <w:bCs/>
          <w:sz w:val="24"/>
          <w:szCs w:val="24"/>
        </w:rPr>
        <w:t>Repos</w:t>
      </w:r>
    </w:p>
    <w:p w:rsidR="00F10D1D" w:rsidRPr="00034945" w:rsidRDefault="00F10D1D" w:rsidP="00F10D1D">
      <w:pPr>
        <w:spacing w:after="0"/>
        <w:rPr>
          <w:b/>
          <w:bCs/>
          <w:sz w:val="24"/>
          <w:szCs w:val="24"/>
        </w:rPr>
      </w:pPr>
      <w:r w:rsidRPr="00034945">
        <w:rPr>
          <w:b/>
          <w:bCs/>
          <w:sz w:val="24"/>
          <w:szCs w:val="24"/>
        </w:rPr>
        <w:t>Corticoïdes :</w:t>
      </w:r>
    </w:p>
    <w:p w:rsidR="004768A9" w:rsidRDefault="00F10D1D" w:rsidP="005620E0">
      <w:pPr>
        <w:spacing w:after="0"/>
      </w:pPr>
      <w:r>
        <w:t>- pour la maturation pulmonaire</w:t>
      </w:r>
    </w:p>
    <w:p w:rsidR="00F10D1D" w:rsidRPr="00F918DC" w:rsidRDefault="00F10D1D" w:rsidP="00F10D1D">
      <w:pPr>
        <w:spacing w:after="0"/>
        <w:rPr>
          <w:b/>
          <w:bCs/>
          <w:sz w:val="24"/>
          <w:szCs w:val="24"/>
          <w:u w:val="single"/>
        </w:rPr>
      </w:pPr>
      <w:r w:rsidRPr="00F918DC">
        <w:rPr>
          <w:b/>
          <w:bCs/>
          <w:sz w:val="24"/>
          <w:szCs w:val="24"/>
          <w:u w:val="single"/>
        </w:rPr>
        <w:t>Tocolyse :</w:t>
      </w:r>
    </w:p>
    <w:p w:rsidR="007B2B89" w:rsidRPr="00FA46C2" w:rsidRDefault="00DA7BC0" w:rsidP="00F10D1D">
      <w:pPr>
        <w:spacing w:after="0"/>
        <w:rPr>
          <w:b/>
          <w:bCs/>
        </w:rPr>
      </w:pPr>
      <w:r>
        <w:t xml:space="preserve">   </w:t>
      </w:r>
      <w:r w:rsidR="007B2B89" w:rsidRPr="00FA46C2">
        <w:rPr>
          <w:b/>
          <w:bCs/>
        </w:rPr>
        <w:t>Effet prouvé :</w:t>
      </w:r>
    </w:p>
    <w:p w:rsidR="00F10D1D" w:rsidRDefault="007B2B89" w:rsidP="00F10D1D">
      <w:pPr>
        <w:spacing w:after="0"/>
      </w:pPr>
      <w:r>
        <w:t xml:space="preserve">   </w:t>
      </w:r>
      <w:r w:rsidR="00F10D1D">
        <w:t>-</w:t>
      </w:r>
      <w:r w:rsidR="005127C1">
        <w:t xml:space="preserve"> β2-mimétiques</w:t>
      </w:r>
      <w:bookmarkStart w:id="0" w:name="_GoBack"/>
      <w:bookmarkEnd w:id="0"/>
    </w:p>
    <w:p w:rsidR="005127C1" w:rsidRDefault="00DA7BC0" w:rsidP="00F10D1D">
      <w:pPr>
        <w:spacing w:after="0"/>
      </w:pPr>
      <w:r>
        <w:t xml:space="preserve">   </w:t>
      </w:r>
      <w:r w:rsidR="005127C1">
        <w:t>- Inhibiteurs calciques</w:t>
      </w:r>
    </w:p>
    <w:p w:rsidR="007B2B89" w:rsidRDefault="007B2B89" w:rsidP="00F10D1D">
      <w:pPr>
        <w:spacing w:after="0"/>
      </w:pPr>
      <w:r>
        <w:t xml:space="preserve">   - Antagonistes de l’ocytocine</w:t>
      </w:r>
    </w:p>
    <w:p w:rsidR="00E14BBC" w:rsidRDefault="00E14BBC" w:rsidP="00E14BBC">
      <w:pPr>
        <w:spacing w:after="0"/>
      </w:pPr>
      <w:r>
        <w:t xml:space="preserve">   - Anti-prostaglandines</w:t>
      </w:r>
    </w:p>
    <w:p w:rsidR="007B2B89" w:rsidRDefault="007B2B89" w:rsidP="00F10D1D">
      <w:pPr>
        <w:spacing w:after="0"/>
      </w:pPr>
      <w:r>
        <w:t xml:space="preserve">   </w:t>
      </w:r>
      <w:r w:rsidR="00DE3614">
        <w:t>- Dérivés nitrés</w:t>
      </w:r>
    </w:p>
    <w:p w:rsidR="00E14BBC" w:rsidRPr="0083761B" w:rsidRDefault="0083761B" w:rsidP="00F10D1D">
      <w:pPr>
        <w:spacing w:after="0"/>
        <w:rPr>
          <w:b/>
          <w:bCs/>
        </w:rPr>
      </w:pPr>
      <w:r w:rsidRPr="0083761B">
        <w:rPr>
          <w:b/>
          <w:bCs/>
        </w:rPr>
        <w:t xml:space="preserve">   Effet non prouvé :</w:t>
      </w:r>
    </w:p>
    <w:p w:rsidR="00342AC7" w:rsidRDefault="00342AC7" w:rsidP="00342AC7">
      <w:pPr>
        <w:spacing w:after="0"/>
      </w:pPr>
      <w:r>
        <w:t xml:space="preserve">   - Sulfate de Mg</w:t>
      </w:r>
    </w:p>
    <w:p w:rsidR="00DA7BC0" w:rsidRDefault="00DA7BC0" w:rsidP="00DA7BC0">
      <w:pPr>
        <w:spacing w:after="0"/>
      </w:pPr>
      <w:r>
        <w:t xml:space="preserve">   - Progestérone à forte dose</w:t>
      </w:r>
    </w:p>
    <w:p w:rsidR="000468FC" w:rsidRDefault="000468FC" w:rsidP="00F10D1D">
      <w:pPr>
        <w:spacing w:after="0"/>
      </w:pPr>
      <w:r>
        <w:t xml:space="preserve">   - Antispasmodiques</w:t>
      </w:r>
    </w:p>
    <w:p w:rsidR="005127C1" w:rsidRPr="0083761B" w:rsidRDefault="00DA7BC0" w:rsidP="00F918DC">
      <w:pPr>
        <w:spacing w:after="0"/>
        <w:rPr>
          <w:b/>
          <w:bCs/>
          <w:u w:val="single"/>
        </w:rPr>
      </w:pPr>
      <w:r>
        <w:rPr>
          <w:b/>
          <w:bCs/>
        </w:rPr>
        <w:t xml:space="preserve">   </w:t>
      </w:r>
      <w:r w:rsidR="005127C1" w:rsidRPr="0083761B">
        <w:rPr>
          <w:b/>
          <w:bCs/>
          <w:u w:val="single"/>
        </w:rPr>
        <w:t>Contre-indications</w:t>
      </w:r>
      <w:r w:rsidR="00F918DC" w:rsidRPr="0083761B">
        <w:rPr>
          <w:b/>
          <w:bCs/>
          <w:u w:val="single"/>
        </w:rPr>
        <w:t> :</w:t>
      </w:r>
    </w:p>
    <w:p w:rsidR="005127C1" w:rsidRDefault="00DA7BC0" w:rsidP="00F10D1D">
      <w:pPr>
        <w:spacing w:after="0"/>
      </w:pPr>
      <w:r>
        <w:t xml:space="preserve">   </w:t>
      </w:r>
      <w:r w:rsidR="005127C1">
        <w:t xml:space="preserve">- </w:t>
      </w:r>
      <w:r w:rsidR="00F918DC">
        <w:t>Infection amniotique</w:t>
      </w:r>
    </w:p>
    <w:p w:rsidR="00F918DC" w:rsidRDefault="00DA7BC0" w:rsidP="00F10D1D">
      <w:pPr>
        <w:spacing w:after="0"/>
      </w:pPr>
      <w:r>
        <w:t xml:space="preserve">   </w:t>
      </w:r>
      <w:r w:rsidR="00F918DC">
        <w:t>- SFA</w:t>
      </w:r>
    </w:p>
    <w:p w:rsidR="00F918DC" w:rsidRDefault="00DA7BC0" w:rsidP="00F10D1D">
      <w:pPr>
        <w:spacing w:after="0"/>
      </w:pPr>
      <w:r>
        <w:t xml:space="preserve">   </w:t>
      </w:r>
      <w:r w:rsidR="00F918DC">
        <w:t>- Mort in utéro</w:t>
      </w:r>
    </w:p>
    <w:p w:rsidR="00F918DC" w:rsidRDefault="00DA7BC0" w:rsidP="00F10D1D">
      <w:pPr>
        <w:spacing w:after="0"/>
      </w:pPr>
      <w:r>
        <w:t xml:space="preserve">   </w:t>
      </w:r>
      <w:r w:rsidR="00F918DC">
        <w:t>- Hémorragie fœto-maternelle</w:t>
      </w:r>
    </w:p>
    <w:p w:rsidR="00F918DC" w:rsidRDefault="00DA7BC0" w:rsidP="00F10D1D">
      <w:pPr>
        <w:spacing w:after="0"/>
      </w:pPr>
      <w:r>
        <w:t xml:space="preserve">   </w:t>
      </w:r>
      <w:r w:rsidR="00F918DC">
        <w:t xml:space="preserve">- </w:t>
      </w:r>
      <w:r>
        <w:t>Cardiopathie, HTA sévère, déséquilibre métabolique grave</w:t>
      </w:r>
    </w:p>
    <w:p w:rsidR="00D43C9D" w:rsidRPr="008C499C" w:rsidRDefault="00D43C9D" w:rsidP="00C146DF">
      <w:pPr>
        <w:spacing w:after="0"/>
      </w:pPr>
    </w:p>
    <w:sectPr w:rsidR="00D43C9D" w:rsidRPr="008C499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1B4" w:rsidRDefault="00E261B4" w:rsidP="00A86459">
      <w:pPr>
        <w:spacing w:after="0" w:line="240" w:lineRule="auto"/>
      </w:pPr>
      <w:r>
        <w:separator/>
      </w:r>
    </w:p>
  </w:endnote>
  <w:endnote w:type="continuationSeparator" w:id="0">
    <w:p w:rsidR="00E261B4" w:rsidRDefault="00E261B4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1B4" w:rsidRDefault="00E261B4" w:rsidP="00A86459">
      <w:pPr>
        <w:spacing w:after="0" w:line="240" w:lineRule="auto"/>
      </w:pPr>
      <w:r>
        <w:separator/>
      </w:r>
    </w:p>
  </w:footnote>
  <w:footnote w:type="continuationSeparator" w:id="0">
    <w:p w:rsidR="00E261B4" w:rsidRDefault="00E261B4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10AC2"/>
    <w:multiLevelType w:val="multilevel"/>
    <w:tmpl w:val="BD5E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191F"/>
    <w:rsid w:val="00023BFD"/>
    <w:rsid w:val="000255A6"/>
    <w:rsid w:val="00026624"/>
    <w:rsid w:val="00030128"/>
    <w:rsid w:val="00032503"/>
    <w:rsid w:val="00034945"/>
    <w:rsid w:val="00034E92"/>
    <w:rsid w:val="00036829"/>
    <w:rsid w:val="00040523"/>
    <w:rsid w:val="00043848"/>
    <w:rsid w:val="000438DF"/>
    <w:rsid w:val="000468FC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257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21A"/>
    <w:rsid w:val="000C6562"/>
    <w:rsid w:val="000C70E7"/>
    <w:rsid w:val="000D04D1"/>
    <w:rsid w:val="000D2D46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06095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32F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52A4"/>
    <w:rsid w:val="00196C2E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C78EB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0FB"/>
    <w:rsid w:val="00272F80"/>
    <w:rsid w:val="002743A4"/>
    <w:rsid w:val="00274CC3"/>
    <w:rsid w:val="00275FD8"/>
    <w:rsid w:val="002774EC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1EA9"/>
    <w:rsid w:val="002D28C7"/>
    <w:rsid w:val="002D6182"/>
    <w:rsid w:val="002D7EAF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2AC7"/>
    <w:rsid w:val="003470AF"/>
    <w:rsid w:val="00351464"/>
    <w:rsid w:val="003515EA"/>
    <w:rsid w:val="0035217E"/>
    <w:rsid w:val="00356982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2AB0"/>
    <w:rsid w:val="00385123"/>
    <w:rsid w:val="003866DD"/>
    <w:rsid w:val="003877E4"/>
    <w:rsid w:val="00392255"/>
    <w:rsid w:val="00394206"/>
    <w:rsid w:val="003951C5"/>
    <w:rsid w:val="0039662E"/>
    <w:rsid w:val="00397437"/>
    <w:rsid w:val="00397862"/>
    <w:rsid w:val="003A28D9"/>
    <w:rsid w:val="003A3922"/>
    <w:rsid w:val="003A3A6C"/>
    <w:rsid w:val="003A5719"/>
    <w:rsid w:val="003A71A3"/>
    <w:rsid w:val="003B2DC1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5F91"/>
    <w:rsid w:val="00411919"/>
    <w:rsid w:val="00411A52"/>
    <w:rsid w:val="00411DA1"/>
    <w:rsid w:val="00412289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0AF9"/>
    <w:rsid w:val="0044136E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012"/>
    <w:rsid w:val="00460E7F"/>
    <w:rsid w:val="00461DEB"/>
    <w:rsid w:val="004639F0"/>
    <w:rsid w:val="00471C9F"/>
    <w:rsid w:val="004756F9"/>
    <w:rsid w:val="00476279"/>
    <w:rsid w:val="004768A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2B3A"/>
    <w:rsid w:val="004C4156"/>
    <w:rsid w:val="004C5FCD"/>
    <w:rsid w:val="004D090E"/>
    <w:rsid w:val="004D1A48"/>
    <w:rsid w:val="004D637E"/>
    <w:rsid w:val="004D721C"/>
    <w:rsid w:val="004E585F"/>
    <w:rsid w:val="004E58CD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0BD1"/>
    <w:rsid w:val="005127C1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20E0"/>
    <w:rsid w:val="00562D35"/>
    <w:rsid w:val="00563BCE"/>
    <w:rsid w:val="00566360"/>
    <w:rsid w:val="005702B6"/>
    <w:rsid w:val="00571655"/>
    <w:rsid w:val="00572A4F"/>
    <w:rsid w:val="00577BD4"/>
    <w:rsid w:val="0058246E"/>
    <w:rsid w:val="005839E6"/>
    <w:rsid w:val="00584C1E"/>
    <w:rsid w:val="00587881"/>
    <w:rsid w:val="00592E0D"/>
    <w:rsid w:val="00593AD4"/>
    <w:rsid w:val="00593CDD"/>
    <w:rsid w:val="005973D8"/>
    <w:rsid w:val="00597661"/>
    <w:rsid w:val="005A05F5"/>
    <w:rsid w:val="005A1A0F"/>
    <w:rsid w:val="005A2CEC"/>
    <w:rsid w:val="005A370D"/>
    <w:rsid w:val="005A4688"/>
    <w:rsid w:val="005A6267"/>
    <w:rsid w:val="005B02ED"/>
    <w:rsid w:val="005B1603"/>
    <w:rsid w:val="005B426E"/>
    <w:rsid w:val="005B49DB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285B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50A1"/>
    <w:rsid w:val="00717354"/>
    <w:rsid w:val="00717ABF"/>
    <w:rsid w:val="007211AF"/>
    <w:rsid w:val="0072508D"/>
    <w:rsid w:val="00726762"/>
    <w:rsid w:val="00733838"/>
    <w:rsid w:val="00733DEF"/>
    <w:rsid w:val="00734DF6"/>
    <w:rsid w:val="00737955"/>
    <w:rsid w:val="00737D6C"/>
    <w:rsid w:val="00737EB9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2B89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0AAD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3761B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4F0A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A57DC"/>
    <w:rsid w:val="008A5DBD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429A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496C"/>
    <w:rsid w:val="00934D84"/>
    <w:rsid w:val="009359C0"/>
    <w:rsid w:val="0094073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44F3"/>
    <w:rsid w:val="00995870"/>
    <w:rsid w:val="00995B2E"/>
    <w:rsid w:val="00997779"/>
    <w:rsid w:val="009A1673"/>
    <w:rsid w:val="009A26C6"/>
    <w:rsid w:val="009A502A"/>
    <w:rsid w:val="009A61CC"/>
    <w:rsid w:val="009B1A76"/>
    <w:rsid w:val="009B270A"/>
    <w:rsid w:val="009B3880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0E40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4917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BCD"/>
    <w:rsid w:val="00A71D06"/>
    <w:rsid w:val="00A736D0"/>
    <w:rsid w:val="00A74568"/>
    <w:rsid w:val="00A76040"/>
    <w:rsid w:val="00A776B3"/>
    <w:rsid w:val="00A81FA2"/>
    <w:rsid w:val="00A85A5B"/>
    <w:rsid w:val="00A8624C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2208"/>
    <w:rsid w:val="00AE2C07"/>
    <w:rsid w:val="00AE3D45"/>
    <w:rsid w:val="00AE460E"/>
    <w:rsid w:val="00AE5687"/>
    <w:rsid w:val="00AE5E27"/>
    <w:rsid w:val="00AE6420"/>
    <w:rsid w:val="00AF0761"/>
    <w:rsid w:val="00AF17E8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56EE0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6DF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67F19"/>
    <w:rsid w:val="00C74A9F"/>
    <w:rsid w:val="00C817B7"/>
    <w:rsid w:val="00C82099"/>
    <w:rsid w:val="00C82E65"/>
    <w:rsid w:val="00C84DCA"/>
    <w:rsid w:val="00C85A28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36D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3C44"/>
    <w:rsid w:val="00CD4795"/>
    <w:rsid w:val="00CD47DF"/>
    <w:rsid w:val="00CE0E11"/>
    <w:rsid w:val="00CE2C1F"/>
    <w:rsid w:val="00CE60F5"/>
    <w:rsid w:val="00CE6572"/>
    <w:rsid w:val="00CE6916"/>
    <w:rsid w:val="00CF1833"/>
    <w:rsid w:val="00CF1A26"/>
    <w:rsid w:val="00CF2F7D"/>
    <w:rsid w:val="00CF3D5C"/>
    <w:rsid w:val="00CF5545"/>
    <w:rsid w:val="00CF5FA6"/>
    <w:rsid w:val="00CF7189"/>
    <w:rsid w:val="00D010A0"/>
    <w:rsid w:val="00D01CFF"/>
    <w:rsid w:val="00D02C8E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3C9D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1239"/>
    <w:rsid w:val="00D632D2"/>
    <w:rsid w:val="00D646C6"/>
    <w:rsid w:val="00D66556"/>
    <w:rsid w:val="00D66D11"/>
    <w:rsid w:val="00D70F10"/>
    <w:rsid w:val="00D71FB3"/>
    <w:rsid w:val="00D740AF"/>
    <w:rsid w:val="00D751CD"/>
    <w:rsid w:val="00D80697"/>
    <w:rsid w:val="00D808F9"/>
    <w:rsid w:val="00D8104C"/>
    <w:rsid w:val="00D84D87"/>
    <w:rsid w:val="00D87055"/>
    <w:rsid w:val="00D907E0"/>
    <w:rsid w:val="00D92A2D"/>
    <w:rsid w:val="00D9495F"/>
    <w:rsid w:val="00D96F7B"/>
    <w:rsid w:val="00DA53E9"/>
    <w:rsid w:val="00DA54E6"/>
    <w:rsid w:val="00DA71DC"/>
    <w:rsid w:val="00DA7BC0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3DF"/>
    <w:rsid w:val="00DD36DC"/>
    <w:rsid w:val="00DD4FDC"/>
    <w:rsid w:val="00DE2C96"/>
    <w:rsid w:val="00DE3514"/>
    <w:rsid w:val="00DE3614"/>
    <w:rsid w:val="00DE42A2"/>
    <w:rsid w:val="00DE4C0F"/>
    <w:rsid w:val="00DE64ED"/>
    <w:rsid w:val="00DE73D9"/>
    <w:rsid w:val="00DE7FDA"/>
    <w:rsid w:val="00DF010A"/>
    <w:rsid w:val="00DF0F56"/>
    <w:rsid w:val="00DF2D98"/>
    <w:rsid w:val="00DF37FB"/>
    <w:rsid w:val="00E02C60"/>
    <w:rsid w:val="00E04A63"/>
    <w:rsid w:val="00E07308"/>
    <w:rsid w:val="00E10C76"/>
    <w:rsid w:val="00E14BBC"/>
    <w:rsid w:val="00E152AF"/>
    <w:rsid w:val="00E17630"/>
    <w:rsid w:val="00E20752"/>
    <w:rsid w:val="00E2204E"/>
    <w:rsid w:val="00E22A5B"/>
    <w:rsid w:val="00E23569"/>
    <w:rsid w:val="00E2400B"/>
    <w:rsid w:val="00E24610"/>
    <w:rsid w:val="00E2532C"/>
    <w:rsid w:val="00E26049"/>
    <w:rsid w:val="00E261B4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6139D"/>
    <w:rsid w:val="00E629D6"/>
    <w:rsid w:val="00E62C6A"/>
    <w:rsid w:val="00E63FA7"/>
    <w:rsid w:val="00E6403C"/>
    <w:rsid w:val="00E64642"/>
    <w:rsid w:val="00E67432"/>
    <w:rsid w:val="00E761B6"/>
    <w:rsid w:val="00E77D7F"/>
    <w:rsid w:val="00E8107F"/>
    <w:rsid w:val="00E81A2F"/>
    <w:rsid w:val="00E81E1B"/>
    <w:rsid w:val="00E82523"/>
    <w:rsid w:val="00E82F58"/>
    <w:rsid w:val="00E86CC0"/>
    <w:rsid w:val="00E87281"/>
    <w:rsid w:val="00E928F3"/>
    <w:rsid w:val="00E9653F"/>
    <w:rsid w:val="00EA1163"/>
    <w:rsid w:val="00EA301A"/>
    <w:rsid w:val="00EA43E8"/>
    <w:rsid w:val="00EA59EA"/>
    <w:rsid w:val="00EB18F5"/>
    <w:rsid w:val="00EB65D9"/>
    <w:rsid w:val="00EC20F1"/>
    <w:rsid w:val="00EC3389"/>
    <w:rsid w:val="00EC417E"/>
    <w:rsid w:val="00EC6389"/>
    <w:rsid w:val="00ED3DC0"/>
    <w:rsid w:val="00ED4211"/>
    <w:rsid w:val="00ED48CE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0D1D"/>
    <w:rsid w:val="00F1106C"/>
    <w:rsid w:val="00F119BC"/>
    <w:rsid w:val="00F13CE5"/>
    <w:rsid w:val="00F13E7C"/>
    <w:rsid w:val="00F14204"/>
    <w:rsid w:val="00F16D4C"/>
    <w:rsid w:val="00F23A89"/>
    <w:rsid w:val="00F25C3E"/>
    <w:rsid w:val="00F272E8"/>
    <w:rsid w:val="00F30203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69E2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8DC"/>
    <w:rsid w:val="00F91B35"/>
    <w:rsid w:val="00FA46C2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07A"/>
    <w:rsid w:val="00FE0DF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013B1-A148-4F96-B1C4-50DAEDE7C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3334</TotalTime>
  <Pages>2</Pages>
  <Words>307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312</cp:revision>
  <dcterms:created xsi:type="dcterms:W3CDTF">2014-05-02T20:48:00Z</dcterms:created>
  <dcterms:modified xsi:type="dcterms:W3CDTF">2014-06-30T23:39:00Z</dcterms:modified>
</cp:coreProperties>
</file>