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A23" w:rsidRDefault="005F578F" w:rsidP="00D87A23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DEFINITION :</w:t>
      </w:r>
    </w:p>
    <w:p w:rsidR="008A6839" w:rsidRDefault="00353B9D" w:rsidP="00353B9D">
      <w:pPr>
        <w:spacing w:after="0"/>
      </w:pPr>
      <w:r>
        <w:t>Absence de ménarche chez une fille de 16 ans</w:t>
      </w:r>
    </w:p>
    <w:p w:rsidR="00B04F27" w:rsidRPr="007B526F" w:rsidRDefault="00B04F27" w:rsidP="00D87A23">
      <w:pPr>
        <w:spacing w:after="0"/>
        <w:rPr>
          <w:b/>
          <w:bCs/>
        </w:rPr>
      </w:pPr>
    </w:p>
    <w:p w:rsidR="00B04F27" w:rsidRPr="00DA18A3" w:rsidRDefault="00D643CD" w:rsidP="00715B20">
      <w:pPr>
        <w:spacing w:after="0"/>
        <w:rPr>
          <w:b/>
          <w:bCs/>
          <w:color w:val="FF0000"/>
          <w:sz w:val="28"/>
          <w:szCs w:val="28"/>
          <w:u w:val="single"/>
        </w:rPr>
      </w:pPr>
      <w:r w:rsidRPr="00DA18A3">
        <w:rPr>
          <w:b/>
          <w:bCs/>
          <w:color w:val="FF0000"/>
          <w:sz w:val="28"/>
          <w:szCs w:val="28"/>
          <w:u w:val="single"/>
        </w:rPr>
        <w:t>CARACTERES SEXUELS SECONDAIRES ABSENTS :</w:t>
      </w:r>
    </w:p>
    <w:p w:rsidR="00A13E73" w:rsidRPr="00ED2CB3" w:rsidRDefault="0032046D" w:rsidP="0097280C">
      <w:pPr>
        <w:pStyle w:val="Paragraphedeliste"/>
        <w:numPr>
          <w:ilvl w:val="0"/>
          <w:numId w:val="3"/>
        </w:num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ED2CB3">
        <w:rPr>
          <w:b/>
          <w:bCs/>
          <w:color w:val="000000" w:themeColor="text1"/>
          <w:sz w:val="28"/>
          <w:szCs w:val="28"/>
          <w:u w:val="single"/>
        </w:rPr>
        <w:t>Causes ovariennes :</w:t>
      </w:r>
    </w:p>
    <w:p w:rsidR="0032046D" w:rsidRPr="00ED2CB3" w:rsidRDefault="00253074" w:rsidP="0032046D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2CB3">
        <w:rPr>
          <w:b/>
          <w:bCs/>
          <w:color w:val="000000" w:themeColor="text1"/>
          <w:sz w:val="24"/>
          <w:szCs w:val="24"/>
        </w:rPr>
        <w:t xml:space="preserve">   </w:t>
      </w:r>
      <w:r w:rsidR="00ED32EE" w:rsidRPr="00ED2CB3">
        <w:rPr>
          <w:b/>
          <w:bCs/>
          <w:color w:val="000000" w:themeColor="text1"/>
          <w:sz w:val="24"/>
          <w:szCs w:val="24"/>
          <w:u w:val="single"/>
        </w:rPr>
        <w:t>Congénitales</w:t>
      </w:r>
      <w:r w:rsidR="00966212" w:rsidRPr="00ED2CB3">
        <w:rPr>
          <w:b/>
          <w:bCs/>
          <w:color w:val="000000" w:themeColor="text1"/>
          <w:sz w:val="24"/>
          <w:szCs w:val="24"/>
          <w:u w:val="single"/>
        </w:rPr>
        <w:t> :</w:t>
      </w:r>
    </w:p>
    <w:p w:rsidR="00ED32EE" w:rsidRPr="00ED2CB3" w:rsidRDefault="00253074" w:rsidP="0032046D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ED32EE" w:rsidRPr="00ED2CB3">
        <w:rPr>
          <w:color w:val="000000" w:themeColor="text1"/>
        </w:rPr>
        <w:t>- Dysgénésie ovarienne : Turner</w:t>
      </w:r>
    </w:p>
    <w:p w:rsidR="00ED32EE" w:rsidRPr="00ED2CB3" w:rsidRDefault="00253074" w:rsidP="0032046D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ED32EE" w:rsidRPr="00ED2CB3">
        <w:rPr>
          <w:color w:val="000000" w:themeColor="text1"/>
        </w:rPr>
        <w:t xml:space="preserve">- </w:t>
      </w:r>
      <w:r w:rsidR="00640F94" w:rsidRPr="00ED2CB3">
        <w:rPr>
          <w:color w:val="000000" w:themeColor="text1"/>
        </w:rPr>
        <w:t>Déficit en 17-hydroxylase</w:t>
      </w:r>
    </w:p>
    <w:p w:rsidR="00ED32EE" w:rsidRPr="00ED2CB3" w:rsidRDefault="00253074" w:rsidP="0032046D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2CB3">
        <w:rPr>
          <w:b/>
          <w:bCs/>
          <w:color w:val="000000" w:themeColor="text1"/>
          <w:sz w:val="24"/>
          <w:szCs w:val="24"/>
        </w:rPr>
        <w:t xml:space="preserve">   </w:t>
      </w:r>
      <w:r w:rsidR="00ED32EE" w:rsidRPr="00ED2CB3">
        <w:rPr>
          <w:b/>
          <w:bCs/>
          <w:color w:val="000000" w:themeColor="text1"/>
          <w:sz w:val="24"/>
          <w:szCs w:val="24"/>
          <w:u w:val="single"/>
        </w:rPr>
        <w:t>Acquises :</w:t>
      </w:r>
    </w:p>
    <w:p w:rsidR="00ED32EE" w:rsidRPr="00ED2CB3" w:rsidRDefault="00253074" w:rsidP="0032046D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640F94" w:rsidRPr="00ED2CB3">
        <w:rPr>
          <w:color w:val="000000" w:themeColor="text1"/>
        </w:rPr>
        <w:t>- Chimiothérapie</w:t>
      </w:r>
    </w:p>
    <w:p w:rsidR="0097280C" w:rsidRPr="00ED2CB3" w:rsidRDefault="00253074" w:rsidP="0032046D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640F94" w:rsidRPr="00ED2CB3">
        <w:rPr>
          <w:color w:val="000000" w:themeColor="text1"/>
        </w:rPr>
        <w:t>- Radiothérapie</w:t>
      </w:r>
    </w:p>
    <w:p w:rsidR="0032046D" w:rsidRPr="00ED2CB3" w:rsidRDefault="0097280C" w:rsidP="0032046D">
      <w:pPr>
        <w:spacing w:after="0"/>
        <w:rPr>
          <w:color w:val="000000" w:themeColor="text1"/>
          <w:u w:val="single"/>
        </w:rPr>
      </w:pPr>
      <w:r w:rsidRPr="00ED2CB3">
        <w:rPr>
          <w:b/>
          <w:bCs/>
          <w:color w:val="000000" w:themeColor="text1"/>
          <w:sz w:val="28"/>
          <w:szCs w:val="28"/>
        </w:rPr>
        <w:t xml:space="preserve">     2- </w:t>
      </w:r>
      <w:r w:rsidR="0032046D" w:rsidRPr="00ED2CB3">
        <w:rPr>
          <w:b/>
          <w:bCs/>
          <w:color w:val="000000" w:themeColor="text1"/>
          <w:sz w:val="28"/>
          <w:szCs w:val="28"/>
          <w:u w:val="single"/>
        </w:rPr>
        <w:t>Causes hypophysaires :</w:t>
      </w:r>
    </w:p>
    <w:p w:rsidR="00ED32EE" w:rsidRPr="00ED2CB3" w:rsidRDefault="003C7E96" w:rsidP="00ED32EE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2CB3">
        <w:rPr>
          <w:b/>
          <w:bCs/>
          <w:color w:val="000000" w:themeColor="text1"/>
          <w:sz w:val="24"/>
          <w:szCs w:val="24"/>
        </w:rPr>
        <w:t xml:space="preserve">   </w:t>
      </w:r>
      <w:r w:rsidR="00ED32EE" w:rsidRPr="00ED2CB3">
        <w:rPr>
          <w:b/>
          <w:bCs/>
          <w:color w:val="000000" w:themeColor="text1"/>
          <w:sz w:val="24"/>
          <w:szCs w:val="24"/>
          <w:u w:val="single"/>
        </w:rPr>
        <w:t>Congénitales</w:t>
      </w:r>
      <w:r w:rsidR="00966212" w:rsidRPr="00ED2CB3">
        <w:rPr>
          <w:b/>
          <w:bCs/>
          <w:color w:val="000000" w:themeColor="text1"/>
          <w:sz w:val="24"/>
          <w:szCs w:val="24"/>
          <w:u w:val="single"/>
        </w:rPr>
        <w:t> :</w:t>
      </w:r>
    </w:p>
    <w:p w:rsidR="00ED32EE" w:rsidRPr="00ED2CB3" w:rsidRDefault="00ED32EE" w:rsidP="00ED32EE">
      <w:pPr>
        <w:spacing w:after="0"/>
        <w:rPr>
          <w:color w:val="000000" w:themeColor="text1"/>
        </w:rPr>
      </w:pPr>
    </w:p>
    <w:p w:rsidR="00ED32EE" w:rsidRPr="00ED2CB3" w:rsidRDefault="003C7E96" w:rsidP="00ED32EE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2CB3">
        <w:rPr>
          <w:b/>
          <w:bCs/>
          <w:color w:val="000000" w:themeColor="text1"/>
          <w:sz w:val="24"/>
          <w:szCs w:val="24"/>
        </w:rPr>
        <w:t xml:space="preserve">   </w:t>
      </w:r>
      <w:r w:rsidR="00ED32EE" w:rsidRPr="00ED2CB3">
        <w:rPr>
          <w:b/>
          <w:bCs/>
          <w:color w:val="000000" w:themeColor="text1"/>
          <w:sz w:val="24"/>
          <w:szCs w:val="24"/>
          <w:u w:val="single"/>
        </w:rPr>
        <w:t>Acquises :</w:t>
      </w:r>
    </w:p>
    <w:p w:rsidR="0032046D" w:rsidRPr="00ED2CB3" w:rsidRDefault="003C7E96" w:rsidP="0032046D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966212" w:rsidRPr="00ED2CB3">
        <w:rPr>
          <w:color w:val="000000" w:themeColor="text1"/>
        </w:rPr>
        <w:t>- Adénome hypophysaire</w:t>
      </w:r>
    </w:p>
    <w:p w:rsidR="00966212" w:rsidRPr="00ED2CB3" w:rsidRDefault="003C7E96" w:rsidP="0032046D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966212" w:rsidRPr="00ED2CB3">
        <w:rPr>
          <w:color w:val="000000" w:themeColor="text1"/>
        </w:rPr>
        <w:t>- Hyperprolactinémie</w:t>
      </w:r>
    </w:p>
    <w:p w:rsidR="00977A51" w:rsidRPr="00ED2CB3" w:rsidRDefault="003C7E96" w:rsidP="00977A51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966212" w:rsidRPr="00ED2CB3">
        <w:rPr>
          <w:color w:val="000000" w:themeColor="text1"/>
        </w:rPr>
        <w:t>- Maladies infiltratives</w:t>
      </w:r>
    </w:p>
    <w:p w:rsidR="00966212" w:rsidRPr="00ED2CB3" w:rsidRDefault="003C7E96" w:rsidP="00B30B70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966212" w:rsidRPr="00ED2CB3">
        <w:rPr>
          <w:color w:val="000000" w:themeColor="text1"/>
        </w:rPr>
        <w:t>- Traumatisme</w:t>
      </w:r>
    </w:p>
    <w:p w:rsidR="0032046D" w:rsidRPr="00ED2CB3" w:rsidRDefault="0032046D" w:rsidP="0032046D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ED2CB3">
        <w:rPr>
          <w:b/>
          <w:bCs/>
          <w:color w:val="000000" w:themeColor="text1"/>
          <w:sz w:val="28"/>
          <w:szCs w:val="28"/>
          <w:u w:val="single"/>
        </w:rPr>
        <w:t>Causes hypothalamiques :</w:t>
      </w:r>
    </w:p>
    <w:p w:rsidR="00ED32EE" w:rsidRPr="00ED2CB3" w:rsidRDefault="003C7E96" w:rsidP="00ED32EE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2CB3">
        <w:rPr>
          <w:b/>
          <w:bCs/>
          <w:color w:val="000000" w:themeColor="text1"/>
          <w:sz w:val="24"/>
          <w:szCs w:val="24"/>
        </w:rPr>
        <w:t xml:space="preserve">   </w:t>
      </w:r>
      <w:r w:rsidR="00ED32EE" w:rsidRPr="00ED2CB3">
        <w:rPr>
          <w:b/>
          <w:bCs/>
          <w:color w:val="000000" w:themeColor="text1"/>
          <w:sz w:val="24"/>
          <w:szCs w:val="24"/>
          <w:u w:val="single"/>
        </w:rPr>
        <w:t>Congénitales</w:t>
      </w:r>
      <w:r w:rsidR="00966212" w:rsidRPr="00ED2CB3">
        <w:rPr>
          <w:b/>
          <w:bCs/>
          <w:color w:val="000000" w:themeColor="text1"/>
          <w:sz w:val="24"/>
          <w:szCs w:val="24"/>
          <w:u w:val="single"/>
        </w:rPr>
        <w:t> :</w:t>
      </w:r>
    </w:p>
    <w:p w:rsidR="00086141" w:rsidRPr="00ED2CB3" w:rsidRDefault="003C7E96" w:rsidP="00ED32EE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086141" w:rsidRPr="00ED2CB3">
        <w:rPr>
          <w:color w:val="000000" w:themeColor="text1"/>
        </w:rPr>
        <w:t>- Syndrome de</w:t>
      </w:r>
      <w:r w:rsidR="003A4044" w:rsidRPr="00ED2CB3">
        <w:rPr>
          <w:color w:val="000000" w:themeColor="text1"/>
        </w:rPr>
        <w:t xml:space="preserve"> KALLMANN-DE MORSIER</w:t>
      </w:r>
    </w:p>
    <w:p w:rsidR="00ED32EE" w:rsidRPr="00ED2CB3" w:rsidRDefault="003C7E96" w:rsidP="00ED32EE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2CB3">
        <w:rPr>
          <w:b/>
          <w:bCs/>
          <w:color w:val="000000" w:themeColor="text1"/>
          <w:sz w:val="24"/>
          <w:szCs w:val="24"/>
        </w:rPr>
        <w:t xml:space="preserve">   </w:t>
      </w:r>
      <w:r w:rsidR="00ED32EE" w:rsidRPr="00ED2CB3">
        <w:rPr>
          <w:b/>
          <w:bCs/>
          <w:color w:val="000000" w:themeColor="text1"/>
          <w:sz w:val="24"/>
          <w:szCs w:val="24"/>
          <w:u w:val="single"/>
        </w:rPr>
        <w:t>Acquises :</w:t>
      </w:r>
    </w:p>
    <w:p w:rsidR="00086141" w:rsidRPr="00ED2CB3" w:rsidRDefault="003C7E96" w:rsidP="00086141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086141" w:rsidRPr="00ED2CB3">
        <w:rPr>
          <w:color w:val="000000" w:themeColor="text1"/>
        </w:rPr>
        <w:t>- Tumeur : craniopharyngiome +++</w:t>
      </w:r>
    </w:p>
    <w:p w:rsidR="0032046D" w:rsidRPr="00ED2CB3" w:rsidRDefault="003C7E96" w:rsidP="00086141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086141" w:rsidRPr="00ED2CB3">
        <w:rPr>
          <w:color w:val="000000" w:themeColor="text1"/>
        </w:rPr>
        <w:t>- Anorexie mentale</w:t>
      </w:r>
    </w:p>
    <w:p w:rsidR="00086141" w:rsidRPr="00ED2CB3" w:rsidRDefault="003C7E96" w:rsidP="00086141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086141" w:rsidRPr="00ED2CB3">
        <w:rPr>
          <w:color w:val="000000" w:themeColor="text1"/>
        </w:rPr>
        <w:t>- Traumatisme</w:t>
      </w:r>
    </w:p>
    <w:p w:rsidR="0032046D" w:rsidRPr="00ED2CB3" w:rsidRDefault="0032046D" w:rsidP="0032046D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ED2CB3">
        <w:rPr>
          <w:b/>
          <w:bCs/>
          <w:color w:val="000000" w:themeColor="text1"/>
          <w:sz w:val="28"/>
          <w:szCs w:val="28"/>
          <w:u w:val="single"/>
        </w:rPr>
        <w:t>Autres :</w:t>
      </w:r>
    </w:p>
    <w:p w:rsidR="003A4044" w:rsidRPr="00ED2CB3" w:rsidRDefault="003C7E96" w:rsidP="0032046D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2CB3">
        <w:rPr>
          <w:b/>
          <w:bCs/>
          <w:color w:val="000000" w:themeColor="text1"/>
          <w:sz w:val="24"/>
          <w:szCs w:val="24"/>
        </w:rPr>
        <w:t xml:space="preserve">   </w:t>
      </w:r>
      <w:r w:rsidR="00C660FD" w:rsidRPr="00ED2CB3">
        <w:rPr>
          <w:b/>
          <w:bCs/>
          <w:color w:val="000000" w:themeColor="text1"/>
          <w:sz w:val="24"/>
          <w:szCs w:val="24"/>
          <w:u w:val="single"/>
        </w:rPr>
        <w:t>Endocrinopathies</w:t>
      </w:r>
      <w:r w:rsidR="003A4044" w:rsidRPr="00ED2CB3">
        <w:rPr>
          <w:b/>
          <w:bCs/>
          <w:color w:val="000000" w:themeColor="text1"/>
          <w:sz w:val="24"/>
          <w:szCs w:val="24"/>
          <w:u w:val="single"/>
        </w:rPr>
        <w:t> :</w:t>
      </w:r>
    </w:p>
    <w:p w:rsidR="003A4044" w:rsidRPr="00ED2CB3" w:rsidRDefault="003C7E96" w:rsidP="0032046D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C660FD" w:rsidRPr="00ED2CB3">
        <w:rPr>
          <w:color w:val="000000" w:themeColor="text1"/>
        </w:rPr>
        <w:t>- Hyperthyroïdie</w:t>
      </w:r>
    </w:p>
    <w:p w:rsidR="00C660FD" w:rsidRPr="00ED2CB3" w:rsidRDefault="003C7E96" w:rsidP="0032046D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C660FD" w:rsidRPr="00ED2CB3">
        <w:rPr>
          <w:color w:val="000000" w:themeColor="text1"/>
        </w:rPr>
        <w:t>- Hypothyroïdie</w:t>
      </w:r>
    </w:p>
    <w:p w:rsidR="00C660FD" w:rsidRPr="00ED2CB3" w:rsidRDefault="003C7E96" w:rsidP="0032046D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C660FD" w:rsidRPr="00ED2CB3">
        <w:rPr>
          <w:color w:val="000000" w:themeColor="text1"/>
        </w:rPr>
        <w:t>- Cushing</w:t>
      </w:r>
    </w:p>
    <w:p w:rsidR="00C660FD" w:rsidRPr="00ED2CB3" w:rsidRDefault="003C7E96" w:rsidP="00C660FD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C660FD" w:rsidRPr="00ED2CB3">
        <w:rPr>
          <w:color w:val="000000" w:themeColor="text1"/>
        </w:rPr>
        <w:t>- Insuffisance surrénalienne</w:t>
      </w:r>
    </w:p>
    <w:p w:rsidR="003A4044" w:rsidRPr="00ED2CB3" w:rsidRDefault="003C7E96" w:rsidP="0032046D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2CB3">
        <w:rPr>
          <w:b/>
          <w:bCs/>
          <w:color w:val="000000" w:themeColor="text1"/>
          <w:sz w:val="24"/>
          <w:szCs w:val="24"/>
        </w:rPr>
        <w:t xml:space="preserve">   </w:t>
      </w:r>
      <w:r w:rsidR="003A4044" w:rsidRPr="00ED2CB3">
        <w:rPr>
          <w:b/>
          <w:bCs/>
          <w:color w:val="000000" w:themeColor="text1"/>
          <w:sz w:val="24"/>
          <w:szCs w:val="24"/>
          <w:u w:val="single"/>
        </w:rPr>
        <w:t>Maladie</w:t>
      </w:r>
      <w:r w:rsidR="00C660FD" w:rsidRPr="00ED2CB3">
        <w:rPr>
          <w:b/>
          <w:bCs/>
          <w:color w:val="000000" w:themeColor="text1"/>
          <w:sz w:val="24"/>
          <w:szCs w:val="24"/>
          <w:u w:val="single"/>
        </w:rPr>
        <w:t xml:space="preserve"> générale :</w:t>
      </w:r>
    </w:p>
    <w:p w:rsidR="00C660FD" w:rsidRPr="00ED2CB3" w:rsidRDefault="003C7E96" w:rsidP="0032046D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253074" w:rsidRPr="00ED2CB3">
        <w:rPr>
          <w:color w:val="000000" w:themeColor="text1"/>
        </w:rPr>
        <w:t>- Dénutrition, insuffisance rénale, insuffisance cardio-pulmonaire</w:t>
      </w:r>
    </w:p>
    <w:p w:rsidR="00C660FD" w:rsidRPr="00ED2CB3" w:rsidRDefault="003C7E96" w:rsidP="0032046D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2CB3">
        <w:rPr>
          <w:b/>
          <w:bCs/>
          <w:color w:val="000000" w:themeColor="text1"/>
          <w:sz w:val="24"/>
          <w:szCs w:val="24"/>
        </w:rPr>
        <w:t xml:space="preserve">   </w:t>
      </w:r>
      <w:r w:rsidR="00C660FD" w:rsidRPr="00ED2CB3">
        <w:rPr>
          <w:b/>
          <w:bCs/>
          <w:color w:val="000000" w:themeColor="text1"/>
          <w:sz w:val="24"/>
          <w:szCs w:val="24"/>
          <w:u w:val="single"/>
        </w:rPr>
        <w:t>Malabsorption :</w:t>
      </w:r>
    </w:p>
    <w:p w:rsidR="00253074" w:rsidRPr="00ED2CB3" w:rsidRDefault="003C7E96" w:rsidP="0032046D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253074" w:rsidRPr="00ED2CB3">
        <w:rPr>
          <w:color w:val="000000" w:themeColor="text1"/>
        </w:rPr>
        <w:t>- Crohn</w:t>
      </w:r>
    </w:p>
    <w:p w:rsidR="00253074" w:rsidRPr="00ED2CB3" w:rsidRDefault="003C7E96" w:rsidP="0032046D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253074" w:rsidRPr="00ED2CB3">
        <w:rPr>
          <w:color w:val="000000" w:themeColor="text1"/>
        </w:rPr>
        <w:t>- Maladie cœli</w:t>
      </w:r>
      <w:bookmarkStart w:id="0" w:name="_GoBack"/>
      <w:bookmarkEnd w:id="0"/>
      <w:r w:rsidR="00253074" w:rsidRPr="00ED2CB3">
        <w:rPr>
          <w:color w:val="000000" w:themeColor="text1"/>
        </w:rPr>
        <w:t xml:space="preserve">aque </w:t>
      </w:r>
    </w:p>
    <w:p w:rsidR="00327C4F" w:rsidRPr="00ED2CB3" w:rsidRDefault="00327C4F" w:rsidP="00327C4F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2CB3">
        <w:rPr>
          <w:b/>
          <w:bCs/>
          <w:color w:val="000000" w:themeColor="text1"/>
          <w:sz w:val="24"/>
          <w:szCs w:val="24"/>
        </w:rPr>
        <w:t xml:space="preserve">   </w:t>
      </w:r>
      <w:r w:rsidRPr="00ED2CB3">
        <w:rPr>
          <w:b/>
          <w:bCs/>
          <w:color w:val="000000" w:themeColor="text1"/>
          <w:sz w:val="24"/>
          <w:szCs w:val="24"/>
          <w:u w:val="single"/>
        </w:rPr>
        <w:t>Retard pubertaire simple :</w:t>
      </w:r>
    </w:p>
    <w:p w:rsidR="00327C4F" w:rsidRPr="00ED2CB3" w:rsidRDefault="00327C4F" w:rsidP="00327C4F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- ATCD familiaux</w:t>
      </w:r>
    </w:p>
    <w:p w:rsidR="0012077C" w:rsidRPr="00ED2CB3" w:rsidRDefault="0012077C" w:rsidP="00327C4F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- Infantilisme (</w:t>
      </w:r>
      <w:r w:rsidRPr="00ED2CB3">
        <w:rPr>
          <w:color w:val="000000" w:themeColor="text1"/>
          <w:highlight w:val="yellow"/>
        </w:rPr>
        <w:t>retard statural</w:t>
      </w:r>
      <w:r w:rsidRPr="00ED2CB3">
        <w:rPr>
          <w:color w:val="000000" w:themeColor="text1"/>
        </w:rPr>
        <w:t xml:space="preserve">) </w:t>
      </w:r>
    </w:p>
    <w:p w:rsidR="00327C4F" w:rsidRPr="00ED2CB3" w:rsidRDefault="00327C4F" w:rsidP="00327C4F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- Age osseux &lt; Age chronologique (</w:t>
      </w:r>
      <w:r w:rsidRPr="00ED2CB3">
        <w:rPr>
          <w:color w:val="000000" w:themeColor="text1"/>
          <w:highlight w:val="yellow"/>
        </w:rPr>
        <w:t>absence de l’os sésamoïde</w:t>
      </w:r>
      <w:r w:rsidRPr="00ED2CB3">
        <w:rPr>
          <w:color w:val="000000" w:themeColor="text1"/>
        </w:rPr>
        <w:t>)</w:t>
      </w:r>
    </w:p>
    <w:p w:rsidR="00327C4F" w:rsidRPr="00ED2CB3" w:rsidRDefault="00327C4F" w:rsidP="00327C4F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Pr="004F2FA9">
        <w:rPr>
          <w:color w:val="000000" w:themeColor="text1"/>
          <w:highlight w:val="green"/>
        </w:rPr>
        <w:t>- LH et FSH ↘</w:t>
      </w:r>
    </w:p>
    <w:p w:rsidR="00327C4F" w:rsidRPr="00ED2CB3" w:rsidRDefault="00327C4F" w:rsidP="00327C4F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- </w:t>
      </w:r>
      <w:r w:rsidRPr="00ED2CB3">
        <w:rPr>
          <w:color w:val="000000" w:themeColor="text1"/>
          <w:highlight w:val="yellow"/>
        </w:rPr>
        <w:t>Il faut éliminer une cause organique</w:t>
      </w:r>
    </w:p>
    <w:p w:rsidR="00B30B70" w:rsidRPr="00ED2CB3" w:rsidRDefault="00B30B70" w:rsidP="0032046D">
      <w:pPr>
        <w:spacing w:after="0"/>
        <w:rPr>
          <w:color w:val="000000" w:themeColor="text1"/>
        </w:rPr>
      </w:pPr>
    </w:p>
    <w:p w:rsidR="00C15FCC" w:rsidRPr="00ED2CB3" w:rsidRDefault="006E27C6" w:rsidP="0032046D">
      <w:pPr>
        <w:spacing w:after="0"/>
        <w:rPr>
          <w:color w:val="000000" w:themeColor="text1"/>
        </w:rPr>
      </w:pPr>
      <w:r w:rsidRPr="00ED2CB3">
        <w:rPr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0EE5FC" wp14:editId="7C99D29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425351" cy="491705"/>
                <wp:effectExtent l="0" t="0" r="13335" b="2286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5351" cy="491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27C6" w:rsidRPr="009E0CC9" w:rsidRDefault="006E27C6" w:rsidP="006E27C6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E0CC9">
                              <w:rPr>
                                <w:b/>
                                <w:bCs/>
                              </w:rPr>
                              <w:t>Devant une aménorrhée primaire, le premier examen à demander c’est la radio de la main et du poignet gauche 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0EE5FC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348.45pt;height:38.7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">
                <v:textbox>
                  <w:txbxContent>
                    <w:p w:rsidR="006E27C6" w:rsidRPr="009E0CC9" w:rsidRDefault="006E27C6" w:rsidP="006E27C6">
                      <w:pPr>
                        <w:rPr>
                          <w:b/>
                          <w:bCs/>
                        </w:rPr>
                      </w:pPr>
                      <w:r w:rsidRPr="009E0CC9">
                        <w:rPr>
                          <w:b/>
                          <w:bCs/>
                        </w:rPr>
                        <w:t>Devant une aménorrhée primaire, le premier examen à demander c’est la radio de la main et du poignet gauche +++</w:t>
                      </w:r>
                    </w:p>
                  </w:txbxContent>
                </v:textbox>
              </v:shape>
            </w:pict>
          </mc:Fallback>
        </mc:AlternateContent>
      </w:r>
    </w:p>
    <w:p w:rsidR="00C15FCC" w:rsidRPr="00ED2CB3" w:rsidRDefault="00C15FCC" w:rsidP="0032046D">
      <w:pPr>
        <w:spacing w:after="0"/>
        <w:rPr>
          <w:color w:val="000000" w:themeColor="text1"/>
        </w:rPr>
      </w:pPr>
    </w:p>
    <w:p w:rsidR="00C15FCC" w:rsidRDefault="00C15FCC" w:rsidP="0032046D">
      <w:pPr>
        <w:spacing w:after="0"/>
      </w:pPr>
    </w:p>
    <w:p w:rsidR="009C71E2" w:rsidRPr="00DA18A3" w:rsidRDefault="009C71E2" w:rsidP="00C15FCC">
      <w:pPr>
        <w:spacing w:after="0"/>
        <w:rPr>
          <w:b/>
          <w:bCs/>
          <w:color w:val="FF0000"/>
          <w:sz w:val="28"/>
          <w:szCs w:val="28"/>
          <w:u w:val="single"/>
        </w:rPr>
      </w:pPr>
      <w:r w:rsidRPr="00DA18A3">
        <w:rPr>
          <w:b/>
          <w:bCs/>
          <w:color w:val="FF0000"/>
          <w:sz w:val="28"/>
          <w:szCs w:val="28"/>
          <w:u w:val="single"/>
        </w:rPr>
        <w:t xml:space="preserve">CARACTERES SEXUELS SECONDAIRES </w:t>
      </w:r>
      <w:r w:rsidR="00C15FCC" w:rsidRPr="00DA18A3">
        <w:rPr>
          <w:b/>
          <w:bCs/>
          <w:color w:val="FF0000"/>
          <w:sz w:val="28"/>
          <w:szCs w:val="28"/>
          <w:u w:val="single"/>
        </w:rPr>
        <w:t>NORMAUX</w:t>
      </w:r>
      <w:r w:rsidRPr="00DA18A3">
        <w:rPr>
          <w:b/>
          <w:bCs/>
          <w:color w:val="FF0000"/>
          <w:sz w:val="28"/>
          <w:szCs w:val="28"/>
          <w:u w:val="single"/>
        </w:rPr>
        <w:t> :</w:t>
      </w:r>
    </w:p>
    <w:p w:rsidR="00B30B70" w:rsidRPr="00ED2CB3" w:rsidRDefault="00905A93" w:rsidP="00714540">
      <w:pPr>
        <w:pStyle w:val="Paragraphedeliste"/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ED2CB3">
        <w:rPr>
          <w:b/>
          <w:bCs/>
          <w:color w:val="000000" w:themeColor="text1"/>
          <w:sz w:val="28"/>
          <w:szCs w:val="28"/>
          <w:u w:val="single"/>
        </w:rPr>
        <w:t>Anomalies utéro-vaginales :</w:t>
      </w:r>
    </w:p>
    <w:p w:rsidR="00905A93" w:rsidRPr="00ED2CB3" w:rsidRDefault="00496F2E" w:rsidP="0032046D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2CB3">
        <w:rPr>
          <w:b/>
          <w:bCs/>
          <w:color w:val="000000" w:themeColor="text1"/>
          <w:sz w:val="24"/>
          <w:szCs w:val="24"/>
        </w:rPr>
        <w:t xml:space="preserve">   </w:t>
      </w:r>
      <w:r w:rsidR="00A13A1C" w:rsidRPr="00ED2CB3">
        <w:rPr>
          <w:b/>
          <w:bCs/>
          <w:color w:val="000000" w:themeColor="text1"/>
          <w:sz w:val="24"/>
          <w:szCs w:val="24"/>
          <w:u w:val="single"/>
        </w:rPr>
        <w:t>Imperforation de l’hymen</w:t>
      </w:r>
    </w:p>
    <w:p w:rsidR="004244CA" w:rsidRPr="00ED2CB3" w:rsidRDefault="00496F2E" w:rsidP="0032046D">
      <w:pPr>
        <w:spacing w:after="0"/>
        <w:rPr>
          <w:color w:val="000000" w:themeColor="text1"/>
        </w:rPr>
      </w:pPr>
      <w:r w:rsidRPr="00ED2CB3">
        <w:rPr>
          <w:b/>
          <w:bCs/>
          <w:color w:val="000000" w:themeColor="text1"/>
        </w:rPr>
        <w:t xml:space="preserve">   </w:t>
      </w:r>
      <w:r w:rsidR="004244CA" w:rsidRPr="00ED2CB3">
        <w:rPr>
          <w:b/>
          <w:bCs/>
          <w:color w:val="000000" w:themeColor="text1"/>
        </w:rPr>
        <w:t>- Clinique :</w:t>
      </w:r>
      <w:r w:rsidR="00133304" w:rsidRPr="00ED2CB3">
        <w:rPr>
          <w:b/>
          <w:bCs/>
          <w:color w:val="000000" w:themeColor="text1"/>
        </w:rPr>
        <w:t xml:space="preserve"> </w:t>
      </w:r>
      <w:r w:rsidR="00133304" w:rsidRPr="00ED2CB3">
        <w:rPr>
          <w:color w:val="000000" w:themeColor="text1"/>
        </w:rPr>
        <w:t>Douleur cyclique</w:t>
      </w:r>
    </w:p>
    <w:p w:rsidR="00133304" w:rsidRPr="00ED2CB3" w:rsidRDefault="00133304" w:rsidP="00197160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          </w:t>
      </w:r>
      <w:r w:rsidR="00496F2E" w:rsidRPr="00ED2CB3">
        <w:rPr>
          <w:color w:val="000000" w:themeColor="text1"/>
        </w:rPr>
        <w:t xml:space="preserve">   </w:t>
      </w:r>
      <w:r w:rsidR="00197160" w:rsidRPr="00ED2CB3">
        <w:rPr>
          <w:color w:val="000000" w:themeColor="text1"/>
        </w:rPr>
        <w:t xml:space="preserve"> </w:t>
      </w:r>
      <w:r w:rsidRPr="00ED2CB3">
        <w:rPr>
          <w:color w:val="000000" w:themeColor="text1"/>
        </w:rPr>
        <w:t xml:space="preserve">       Bombement de l’hymen</w:t>
      </w:r>
    </w:p>
    <w:p w:rsidR="004244CA" w:rsidRPr="00ED2CB3" w:rsidRDefault="00496F2E" w:rsidP="004244CA">
      <w:pPr>
        <w:spacing w:after="0"/>
        <w:rPr>
          <w:color w:val="000000" w:themeColor="text1"/>
        </w:rPr>
      </w:pPr>
      <w:r w:rsidRPr="00ED2CB3">
        <w:rPr>
          <w:b/>
          <w:bCs/>
          <w:color w:val="000000" w:themeColor="text1"/>
        </w:rPr>
        <w:t xml:space="preserve">   </w:t>
      </w:r>
      <w:r w:rsidR="004244CA" w:rsidRPr="00ED2CB3">
        <w:rPr>
          <w:b/>
          <w:bCs/>
          <w:color w:val="000000" w:themeColor="text1"/>
        </w:rPr>
        <w:t xml:space="preserve">- Echographie : </w:t>
      </w:r>
      <w:r w:rsidR="00197160" w:rsidRPr="00ED2CB3">
        <w:rPr>
          <w:color w:val="000000" w:themeColor="text1"/>
        </w:rPr>
        <w:t>H</w:t>
      </w:r>
      <w:r w:rsidR="004244CA" w:rsidRPr="00ED2CB3">
        <w:rPr>
          <w:color w:val="000000" w:themeColor="text1"/>
        </w:rPr>
        <w:t>ématocolpos</w:t>
      </w:r>
    </w:p>
    <w:p w:rsidR="00197160" w:rsidRPr="00ED2CB3" w:rsidRDefault="00197160" w:rsidP="004244CA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                            Hématométrie</w:t>
      </w:r>
    </w:p>
    <w:p w:rsidR="004244CA" w:rsidRPr="00ED2CB3" w:rsidRDefault="00496F2E" w:rsidP="0032046D">
      <w:pPr>
        <w:spacing w:after="0"/>
        <w:rPr>
          <w:color w:val="000000" w:themeColor="text1"/>
        </w:rPr>
      </w:pPr>
      <w:r w:rsidRPr="00ED2CB3">
        <w:rPr>
          <w:b/>
          <w:bCs/>
          <w:color w:val="000000" w:themeColor="text1"/>
        </w:rPr>
        <w:t xml:space="preserve">   </w:t>
      </w:r>
      <w:r w:rsidR="004244CA" w:rsidRPr="00ED2CB3">
        <w:rPr>
          <w:b/>
          <w:bCs/>
          <w:color w:val="000000" w:themeColor="text1"/>
        </w:rPr>
        <w:t xml:space="preserve">- Traitement : </w:t>
      </w:r>
      <w:r w:rsidR="001908DE" w:rsidRPr="00ED2CB3">
        <w:rPr>
          <w:color w:val="000000" w:themeColor="text1"/>
        </w:rPr>
        <w:t>I</w:t>
      </w:r>
      <w:r w:rsidR="004244CA" w:rsidRPr="00ED2CB3">
        <w:rPr>
          <w:color w:val="000000" w:themeColor="text1"/>
        </w:rPr>
        <w:t>ncision de l’hymen</w:t>
      </w:r>
    </w:p>
    <w:p w:rsidR="00A13A1C" w:rsidRPr="00ED2CB3" w:rsidRDefault="00496F2E" w:rsidP="0032046D">
      <w:pPr>
        <w:spacing w:after="0"/>
        <w:rPr>
          <w:b/>
          <w:bCs/>
          <w:color w:val="000000" w:themeColor="text1"/>
          <w:u w:val="single"/>
        </w:rPr>
      </w:pPr>
      <w:r w:rsidRPr="00ED2CB3">
        <w:rPr>
          <w:color w:val="000000" w:themeColor="text1"/>
        </w:rPr>
        <w:t xml:space="preserve">   </w:t>
      </w:r>
      <w:r w:rsidR="00A13A1C" w:rsidRPr="00ED2CB3">
        <w:rPr>
          <w:b/>
          <w:bCs/>
          <w:color w:val="000000" w:themeColor="text1"/>
          <w:sz w:val="24"/>
          <w:szCs w:val="24"/>
          <w:u w:val="single"/>
        </w:rPr>
        <w:t>Cloison vaginale transverse</w:t>
      </w:r>
      <w:r w:rsidRPr="00ED2CB3">
        <w:rPr>
          <w:b/>
          <w:bCs/>
          <w:color w:val="000000" w:themeColor="text1"/>
          <w:sz w:val="24"/>
          <w:szCs w:val="24"/>
          <w:u w:val="single"/>
        </w:rPr>
        <w:t> :</w:t>
      </w:r>
    </w:p>
    <w:p w:rsidR="00197160" w:rsidRPr="00ED2CB3" w:rsidRDefault="00197160" w:rsidP="00197160">
      <w:pPr>
        <w:spacing w:after="0"/>
        <w:rPr>
          <w:color w:val="000000" w:themeColor="text1"/>
        </w:rPr>
      </w:pPr>
      <w:r w:rsidRPr="00ED2CB3">
        <w:rPr>
          <w:b/>
          <w:bCs/>
          <w:color w:val="000000" w:themeColor="text1"/>
        </w:rPr>
        <w:t xml:space="preserve">   - Clinique : </w:t>
      </w:r>
      <w:r w:rsidRPr="00ED2CB3">
        <w:rPr>
          <w:color w:val="000000" w:themeColor="text1"/>
        </w:rPr>
        <w:t>Douleur cyclique</w:t>
      </w:r>
    </w:p>
    <w:p w:rsidR="00197160" w:rsidRPr="00ED2CB3" w:rsidRDefault="00197160" w:rsidP="00197160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                     Spéculum : </w:t>
      </w:r>
      <w:r w:rsidR="001908DE" w:rsidRPr="00ED2CB3">
        <w:rPr>
          <w:color w:val="000000" w:themeColor="text1"/>
        </w:rPr>
        <w:t>vagin court, col non visible</w:t>
      </w:r>
    </w:p>
    <w:p w:rsidR="001908DE" w:rsidRPr="00ED2CB3" w:rsidRDefault="00197160" w:rsidP="001908DE">
      <w:pPr>
        <w:spacing w:after="0"/>
        <w:rPr>
          <w:color w:val="000000" w:themeColor="text1"/>
        </w:rPr>
      </w:pPr>
      <w:r w:rsidRPr="00ED2CB3">
        <w:rPr>
          <w:b/>
          <w:bCs/>
          <w:color w:val="000000" w:themeColor="text1"/>
        </w:rPr>
        <w:t xml:space="preserve">   - Echographie : </w:t>
      </w:r>
      <w:r w:rsidR="001908DE" w:rsidRPr="00ED2CB3">
        <w:rPr>
          <w:color w:val="000000" w:themeColor="text1"/>
        </w:rPr>
        <w:t>Hématocolpos</w:t>
      </w:r>
    </w:p>
    <w:p w:rsidR="001908DE" w:rsidRPr="00ED2CB3" w:rsidRDefault="001908DE" w:rsidP="001908DE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                            Hématométrie</w:t>
      </w:r>
    </w:p>
    <w:p w:rsidR="00197160" w:rsidRPr="00ED2CB3" w:rsidRDefault="00197160" w:rsidP="00DD0700">
      <w:pPr>
        <w:spacing w:after="0"/>
        <w:rPr>
          <w:color w:val="000000" w:themeColor="text1"/>
        </w:rPr>
      </w:pPr>
      <w:r w:rsidRPr="00ED2CB3">
        <w:rPr>
          <w:b/>
          <w:bCs/>
          <w:color w:val="000000" w:themeColor="text1"/>
        </w:rPr>
        <w:t xml:space="preserve">   - Traitement :</w:t>
      </w:r>
      <w:r w:rsidR="001908DE" w:rsidRPr="00ED2CB3">
        <w:rPr>
          <w:color w:val="000000" w:themeColor="text1"/>
        </w:rPr>
        <w:t xml:space="preserve"> Exérèse de la cloison</w:t>
      </w:r>
    </w:p>
    <w:p w:rsidR="00A13A1C" w:rsidRPr="00ED2CB3" w:rsidRDefault="00DD0700" w:rsidP="0032046D">
      <w:pPr>
        <w:spacing w:after="0"/>
        <w:rPr>
          <w:b/>
          <w:bCs/>
          <w:color w:val="000000" w:themeColor="text1"/>
          <w:u w:val="single"/>
        </w:rPr>
      </w:pPr>
      <w:r w:rsidRPr="00ED2CB3">
        <w:rPr>
          <w:color w:val="000000" w:themeColor="text1"/>
        </w:rPr>
        <w:t xml:space="preserve">   </w:t>
      </w:r>
      <w:r w:rsidR="00A13A1C" w:rsidRPr="00ED2CB3">
        <w:rPr>
          <w:b/>
          <w:bCs/>
          <w:color w:val="000000" w:themeColor="text1"/>
          <w:sz w:val="24"/>
          <w:szCs w:val="24"/>
          <w:u w:val="single"/>
        </w:rPr>
        <w:t>Aplasie vaginale</w:t>
      </w:r>
      <w:r w:rsidRPr="00ED2CB3">
        <w:rPr>
          <w:b/>
          <w:bCs/>
          <w:color w:val="000000" w:themeColor="text1"/>
          <w:sz w:val="24"/>
          <w:szCs w:val="24"/>
          <w:u w:val="single"/>
        </w:rPr>
        <w:t> :</w:t>
      </w:r>
    </w:p>
    <w:p w:rsidR="00DD0700" w:rsidRPr="00ED2CB3" w:rsidRDefault="00DD0700" w:rsidP="00DD0700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Pr="00ED2CB3">
        <w:rPr>
          <w:b/>
          <w:bCs/>
          <w:color w:val="000000" w:themeColor="text1"/>
        </w:rPr>
        <w:t>- Traitement :</w:t>
      </w:r>
      <w:r w:rsidRPr="00ED2CB3">
        <w:rPr>
          <w:color w:val="000000" w:themeColor="text1"/>
        </w:rPr>
        <w:t xml:space="preserve"> Création d’une cavité vaginale</w:t>
      </w:r>
    </w:p>
    <w:p w:rsidR="00A13A1C" w:rsidRPr="00ED2CB3" w:rsidRDefault="00913FCE" w:rsidP="00913FCE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2CB3">
        <w:rPr>
          <w:color w:val="000000" w:themeColor="text1"/>
        </w:rPr>
        <w:t xml:space="preserve">   </w:t>
      </w:r>
      <w:r w:rsidR="00A13A1C" w:rsidRPr="00ED2CB3">
        <w:rPr>
          <w:b/>
          <w:bCs/>
          <w:color w:val="000000" w:themeColor="text1"/>
          <w:sz w:val="24"/>
          <w:szCs w:val="24"/>
          <w:u w:val="single"/>
        </w:rPr>
        <w:t xml:space="preserve">Syndrome de </w:t>
      </w:r>
      <w:r w:rsidRPr="00ED2CB3">
        <w:rPr>
          <w:b/>
          <w:bCs/>
          <w:color w:val="000000" w:themeColor="text1"/>
          <w:sz w:val="24"/>
          <w:szCs w:val="24"/>
          <w:u w:val="single"/>
        </w:rPr>
        <w:t>ROKITANSKY-KUSTER-HAUSER :</w:t>
      </w:r>
    </w:p>
    <w:p w:rsidR="00913FCE" w:rsidRPr="00ED2CB3" w:rsidRDefault="002B5E0E" w:rsidP="0032046D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- Aplasie vaginale et utérine</w:t>
      </w:r>
    </w:p>
    <w:p w:rsidR="00913FCE" w:rsidRPr="00ED2CB3" w:rsidRDefault="00913FCE" w:rsidP="0032046D">
      <w:pPr>
        <w:spacing w:after="0"/>
        <w:rPr>
          <w:color w:val="000000" w:themeColor="text1"/>
        </w:rPr>
      </w:pPr>
    </w:p>
    <w:p w:rsidR="005B5658" w:rsidRDefault="00905A93" w:rsidP="00714540">
      <w:pPr>
        <w:pStyle w:val="Paragraphedeliste"/>
        <w:spacing w:after="0"/>
        <w:rPr>
          <w:color w:val="000000" w:themeColor="text1"/>
        </w:rPr>
      </w:pPr>
      <w:r w:rsidRPr="00ED2CB3">
        <w:rPr>
          <w:b/>
          <w:bCs/>
          <w:color w:val="000000" w:themeColor="text1"/>
          <w:sz w:val="28"/>
          <w:szCs w:val="28"/>
          <w:u w:val="single"/>
        </w:rPr>
        <w:t>Tuberculose génitale :</w:t>
      </w:r>
      <w:r w:rsidR="006B0F55" w:rsidRPr="00ED2CB3">
        <w:rPr>
          <w:b/>
          <w:bCs/>
          <w:color w:val="000000" w:themeColor="text1"/>
          <w:sz w:val="28"/>
          <w:szCs w:val="28"/>
        </w:rPr>
        <w:t xml:space="preserve"> </w:t>
      </w:r>
      <w:r w:rsidR="006B0F55" w:rsidRPr="00ED2CB3">
        <w:rPr>
          <w:color w:val="000000" w:themeColor="text1"/>
        </w:rPr>
        <w:t>Par synéchies utérines</w:t>
      </w:r>
    </w:p>
    <w:p w:rsidR="00714540" w:rsidRPr="00714540" w:rsidRDefault="00714540" w:rsidP="00714540">
      <w:pPr>
        <w:pStyle w:val="Paragraphedeliste"/>
        <w:spacing w:after="0"/>
        <w:rPr>
          <w:color w:val="000000" w:themeColor="text1"/>
        </w:rPr>
      </w:pPr>
    </w:p>
    <w:p w:rsidR="005B5658" w:rsidRPr="00ED2CB3" w:rsidRDefault="005B5658" w:rsidP="00714540">
      <w:pPr>
        <w:pStyle w:val="Paragraphedeliste"/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ED2CB3">
        <w:rPr>
          <w:b/>
          <w:bCs/>
          <w:color w:val="000000" w:themeColor="text1"/>
          <w:sz w:val="28"/>
          <w:szCs w:val="28"/>
          <w:u w:val="single"/>
        </w:rPr>
        <w:t>HYPERANDROGENIE :</w:t>
      </w:r>
    </w:p>
    <w:p w:rsidR="005B5658" w:rsidRPr="00ED2CB3" w:rsidRDefault="00620C9F" w:rsidP="005B5658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2CB3">
        <w:rPr>
          <w:b/>
          <w:bCs/>
          <w:color w:val="000000" w:themeColor="text1"/>
          <w:sz w:val="24"/>
          <w:szCs w:val="24"/>
        </w:rPr>
        <w:t xml:space="preserve">   </w:t>
      </w:r>
      <w:r w:rsidR="00EA7F78" w:rsidRPr="00ED2CB3">
        <w:rPr>
          <w:b/>
          <w:bCs/>
          <w:color w:val="000000" w:themeColor="text1"/>
          <w:sz w:val="24"/>
          <w:szCs w:val="24"/>
          <w:u w:val="single"/>
        </w:rPr>
        <w:t>Hyperplasie congénitale des surrénales :</w:t>
      </w:r>
    </w:p>
    <w:p w:rsidR="00EA7F78" w:rsidRPr="00ED2CB3" w:rsidRDefault="00620C9F" w:rsidP="005B5658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EA7F78" w:rsidRPr="00ED2CB3">
        <w:rPr>
          <w:color w:val="000000" w:themeColor="text1"/>
        </w:rPr>
        <w:t xml:space="preserve">- Déficit </w:t>
      </w:r>
      <w:r w:rsidR="00EA7F78" w:rsidRPr="00ED2CB3">
        <w:rPr>
          <w:color w:val="000000" w:themeColor="text1"/>
          <w:highlight w:val="yellow"/>
        </w:rPr>
        <w:t>incomplet</w:t>
      </w:r>
      <w:r w:rsidR="00EA7F78" w:rsidRPr="00ED2CB3">
        <w:rPr>
          <w:color w:val="000000" w:themeColor="text1"/>
        </w:rPr>
        <w:t xml:space="preserve"> en 21-hydroxylase</w:t>
      </w:r>
    </w:p>
    <w:p w:rsidR="00085A4A" w:rsidRPr="00ED2CB3" w:rsidRDefault="00620C9F" w:rsidP="005B5658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2CB3">
        <w:rPr>
          <w:b/>
          <w:bCs/>
          <w:color w:val="000000" w:themeColor="text1"/>
          <w:sz w:val="24"/>
          <w:szCs w:val="24"/>
        </w:rPr>
        <w:t xml:space="preserve">   </w:t>
      </w:r>
      <w:r w:rsidR="00085A4A" w:rsidRPr="00ED2CB3">
        <w:rPr>
          <w:b/>
          <w:bCs/>
          <w:color w:val="000000" w:themeColor="text1"/>
          <w:sz w:val="24"/>
          <w:szCs w:val="24"/>
          <w:u w:val="single"/>
        </w:rPr>
        <w:t>Tumeurs virilisantes :</w:t>
      </w:r>
    </w:p>
    <w:p w:rsidR="00085A4A" w:rsidRPr="00ED2CB3" w:rsidRDefault="00620C9F" w:rsidP="005B5658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085A4A" w:rsidRPr="00ED2CB3">
        <w:rPr>
          <w:color w:val="000000" w:themeColor="text1"/>
        </w:rPr>
        <w:t>- Tumeurs ovariennes</w:t>
      </w:r>
    </w:p>
    <w:p w:rsidR="00085A4A" w:rsidRDefault="00620C9F" w:rsidP="005B5658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   </w:t>
      </w:r>
      <w:r w:rsidR="00085A4A" w:rsidRPr="00ED2CB3">
        <w:rPr>
          <w:color w:val="000000" w:themeColor="text1"/>
        </w:rPr>
        <w:t>- Cortico-surrénalome</w:t>
      </w:r>
    </w:p>
    <w:p w:rsidR="00ED2CB3" w:rsidRPr="00ED2CB3" w:rsidRDefault="00ED2CB3" w:rsidP="005B5658">
      <w:pPr>
        <w:spacing w:after="0"/>
        <w:rPr>
          <w:color w:val="000000" w:themeColor="text1"/>
        </w:rPr>
      </w:pPr>
    </w:p>
    <w:p w:rsidR="00620C9F" w:rsidRPr="00ED2CB3" w:rsidRDefault="00620C9F" w:rsidP="00714540">
      <w:pPr>
        <w:pStyle w:val="Paragraphedeliste"/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2CB3">
        <w:rPr>
          <w:b/>
          <w:bCs/>
          <w:color w:val="000000" w:themeColor="text1"/>
          <w:sz w:val="24"/>
          <w:szCs w:val="24"/>
          <w:u w:val="single"/>
        </w:rPr>
        <w:t>SOPK</w:t>
      </w:r>
    </w:p>
    <w:p w:rsidR="00620C9F" w:rsidRPr="00ED2CB3" w:rsidRDefault="00620C9F" w:rsidP="005B5658">
      <w:pPr>
        <w:spacing w:after="0"/>
        <w:rPr>
          <w:color w:val="000000" w:themeColor="text1"/>
        </w:rPr>
      </w:pPr>
    </w:p>
    <w:p w:rsidR="00B64BD6" w:rsidRPr="00ED2CB3" w:rsidRDefault="00101B26" w:rsidP="00714540">
      <w:pPr>
        <w:pStyle w:val="Paragraphedeliste"/>
        <w:spacing w:after="0"/>
        <w:rPr>
          <w:b/>
          <w:bCs/>
          <w:color w:val="000000" w:themeColor="text1"/>
          <w:sz w:val="24"/>
          <w:szCs w:val="24"/>
        </w:rPr>
      </w:pPr>
      <w:r w:rsidRPr="00ED2CB3">
        <w:rPr>
          <w:b/>
          <w:bCs/>
          <w:color w:val="000000" w:themeColor="text1"/>
          <w:sz w:val="28"/>
          <w:szCs w:val="28"/>
          <w:u w:val="single"/>
        </w:rPr>
        <w:t>AMBIGUÏTE SEXUELLE :</w:t>
      </w:r>
      <w:r w:rsidRPr="00ED2CB3">
        <w:rPr>
          <w:b/>
          <w:bCs/>
          <w:color w:val="000000" w:themeColor="text1"/>
          <w:sz w:val="28"/>
          <w:szCs w:val="28"/>
        </w:rPr>
        <w:t xml:space="preserve"> </w:t>
      </w:r>
      <w:r w:rsidR="004F4A11" w:rsidRPr="00ED2CB3">
        <w:rPr>
          <w:b/>
          <w:bCs/>
          <w:color w:val="000000" w:themeColor="text1"/>
          <w:sz w:val="24"/>
          <w:szCs w:val="24"/>
        </w:rPr>
        <w:t>« </w:t>
      </w:r>
      <w:r w:rsidRPr="00ED2CB3">
        <w:rPr>
          <w:b/>
          <w:bCs/>
          <w:color w:val="000000" w:themeColor="text1"/>
          <w:sz w:val="24"/>
          <w:szCs w:val="24"/>
        </w:rPr>
        <w:t>t</w:t>
      </w:r>
      <w:r w:rsidR="001F56EB" w:rsidRPr="00ED2CB3">
        <w:rPr>
          <w:b/>
          <w:bCs/>
          <w:color w:val="000000" w:themeColor="text1"/>
          <w:sz w:val="24"/>
          <w:szCs w:val="24"/>
        </w:rPr>
        <w:t>esticule</w:t>
      </w:r>
      <w:r w:rsidR="00B64BD6" w:rsidRPr="00ED2CB3">
        <w:rPr>
          <w:b/>
          <w:bCs/>
          <w:color w:val="000000" w:themeColor="text1"/>
          <w:sz w:val="24"/>
          <w:szCs w:val="24"/>
        </w:rPr>
        <w:t>s</w:t>
      </w:r>
      <w:r w:rsidR="001F56EB" w:rsidRPr="00ED2CB3">
        <w:rPr>
          <w:b/>
          <w:bCs/>
          <w:color w:val="000000" w:themeColor="text1"/>
          <w:sz w:val="24"/>
          <w:szCs w:val="24"/>
        </w:rPr>
        <w:t xml:space="preserve"> féminisant</w:t>
      </w:r>
      <w:r w:rsidR="00B64BD6" w:rsidRPr="00ED2CB3">
        <w:rPr>
          <w:b/>
          <w:bCs/>
          <w:color w:val="000000" w:themeColor="text1"/>
          <w:sz w:val="24"/>
          <w:szCs w:val="24"/>
        </w:rPr>
        <w:t>s</w:t>
      </w:r>
      <w:r w:rsidR="001F56EB" w:rsidRPr="00ED2CB3">
        <w:rPr>
          <w:b/>
          <w:bCs/>
          <w:color w:val="000000" w:themeColor="text1"/>
          <w:sz w:val="24"/>
          <w:szCs w:val="24"/>
        </w:rPr>
        <w:t> » ou « </w:t>
      </w:r>
      <w:r w:rsidRPr="00ED2CB3">
        <w:rPr>
          <w:b/>
          <w:bCs/>
          <w:color w:val="000000" w:themeColor="text1"/>
          <w:sz w:val="24"/>
          <w:szCs w:val="24"/>
        </w:rPr>
        <w:t>syndrome d’insensibilité aux androgène »</w:t>
      </w:r>
      <w:r w:rsidR="00441E59" w:rsidRPr="00ED2CB3">
        <w:rPr>
          <w:b/>
          <w:bCs/>
          <w:color w:val="000000" w:themeColor="text1"/>
          <w:sz w:val="24"/>
          <w:szCs w:val="24"/>
        </w:rPr>
        <w:t xml:space="preserve"> </w:t>
      </w:r>
    </w:p>
    <w:p w:rsidR="00774AD3" w:rsidRPr="00ED2CB3" w:rsidRDefault="00B64BD6" w:rsidP="00B64BD6">
      <w:pPr>
        <w:spacing w:after="0"/>
        <w:rPr>
          <w:b/>
          <w:bCs/>
          <w:color w:val="000000" w:themeColor="text1"/>
          <w:sz w:val="24"/>
          <w:szCs w:val="24"/>
        </w:rPr>
      </w:pPr>
      <w:r w:rsidRPr="00ED2CB3">
        <w:rPr>
          <w:b/>
          <w:bCs/>
          <w:color w:val="000000" w:themeColor="text1"/>
          <w:sz w:val="24"/>
          <w:szCs w:val="24"/>
        </w:rPr>
        <w:t xml:space="preserve">                                                   </w:t>
      </w:r>
      <w:r w:rsidR="00441E59" w:rsidRPr="00ED2CB3">
        <w:rPr>
          <w:b/>
          <w:bCs/>
          <w:color w:val="000000" w:themeColor="text1"/>
          <w:sz w:val="24"/>
          <w:szCs w:val="24"/>
        </w:rPr>
        <w:t>ou « syndrome de MORRIS »</w:t>
      </w:r>
    </w:p>
    <w:p w:rsidR="00441E59" w:rsidRPr="00ED2CB3" w:rsidRDefault="00485F3E" w:rsidP="005B5658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>- Génotype : 46 XY</w:t>
      </w:r>
    </w:p>
    <w:p w:rsidR="00AD3697" w:rsidRPr="00ED2CB3" w:rsidRDefault="00AD3697" w:rsidP="005B5658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>- Morphotype</w:t>
      </w:r>
      <w:r w:rsidR="0089142C" w:rsidRPr="00ED2CB3">
        <w:rPr>
          <w:color w:val="000000" w:themeColor="text1"/>
        </w:rPr>
        <w:t> :</w:t>
      </w:r>
      <w:r w:rsidRPr="00ED2CB3">
        <w:rPr>
          <w:color w:val="000000" w:themeColor="text1"/>
        </w:rPr>
        <w:t xml:space="preserve"> féminin</w:t>
      </w:r>
    </w:p>
    <w:p w:rsidR="00485F3E" w:rsidRPr="00ED2CB3" w:rsidRDefault="00485F3E" w:rsidP="005B5658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- </w:t>
      </w:r>
      <w:r w:rsidR="00D00DF2" w:rsidRPr="00ED2CB3">
        <w:rPr>
          <w:color w:val="000000" w:themeColor="text1"/>
        </w:rPr>
        <w:t>Testicules :</w:t>
      </w:r>
      <w:r w:rsidR="006D57C3" w:rsidRPr="00ED2CB3">
        <w:rPr>
          <w:color w:val="000000" w:themeColor="text1"/>
        </w:rPr>
        <w:t xml:space="preserve"> différenciés, en position inguinale ou abdominale</w:t>
      </w:r>
    </w:p>
    <w:p w:rsidR="006D57C3" w:rsidRPr="00ED2CB3" w:rsidRDefault="00F41195" w:rsidP="005B5658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 xml:space="preserve">- </w:t>
      </w:r>
      <w:r w:rsidRPr="00ED2CB3">
        <w:rPr>
          <w:color w:val="000000" w:themeColor="text1"/>
          <w:highlight w:val="yellow"/>
        </w:rPr>
        <w:t>Absence d’utérus, trompes, ovaires</w:t>
      </w:r>
    </w:p>
    <w:p w:rsidR="00F41195" w:rsidRPr="00ED2CB3" w:rsidRDefault="00AD3697" w:rsidP="005B5658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>- OGE féminins</w:t>
      </w:r>
    </w:p>
    <w:p w:rsidR="00AD3697" w:rsidRPr="00ED2CB3" w:rsidRDefault="00AD3697" w:rsidP="00AD3697">
      <w:pPr>
        <w:spacing w:after="0"/>
        <w:rPr>
          <w:color w:val="000000" w:themeColor="text1"/>
        </w:rPr>
      </w:pPr>
      <w:r w:rsidRPr="00ED2CB3">
        <w:rPr>
          <w:color w:val="000000" w:themeColor="text1"/>
        </w:rPr>
        <w:t>- Pénis absent, ou petit</w:t>
      </w:r>
    </w:p>
    <w:p w:rsidR="00977A51" w:rsidRDefault="00977A51" w:rsidP="00AD3697">
      <w:pPr>
        <w:spacing w:after="0"/>
      </w:pPr>
    </w:p>
    <w:p w:rsidR="00977A51" w:rsidRPr="00441E59" w:rsidRDefault="00211433" w:rsidP="00AD3697">
      <w:pPr>
        <w:spacing w:after="0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480810" cy="3613150"/>
            <wp:effectExtent l="0" t="0" r="0" b="635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fsdfsdfsdf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61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164B">
        <w:br w:type="textWrapping" w:clear="all"/>
      </w:r>
    </w:p>
    <w:sectPr w:rsidR="00977A51" w:rsidRPr="00441E59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185" w:rsidRDefault="00324185" w:rsidP="00A86459">
      <w:pPr>
        <w:spacing w:after="0" w:line="240" w:lineRule="auto"/>
      </w:pPr>
      <w:r>
        <w:separator/>
      </w:r>
    </w:p>
  </w:endnote>
  <w:endnote w:type="continuationSeparator" w:id="0">
    <w:p w:rsidR="00324185" w:rsidRDefault="00324185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185" w:rsidRDefault="00324185" w:rsidP="00A86459">
      <w:pPr>
        <w:spacing w:after="0" w:line="240" w:lineRule="auto"/>
      </w:pPr>
      <w:r>
        <w:separator/>
      </w:r>
    </w:p>
  </w:footnote>
  <w:footnote w:type="continuationSeparator" w:id="0">
    <w:p w:rsidR="00324185" w:rsidRDefault="00324185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1D0388"/>
    <w:multiLevelType w:val="hybridMultilevel"/>
    <w:tmpl w:val="3CDADBD4"/>
    <w:lvl w:ilvl="0" w:tplc="1D40A6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0423A"/>
    <w:multiLevelType w:val="hybridMultilevel"/>
    <w:tmpl w:val="23F031A4"/>
    <w:lvl w:ilvl="0" w:tplc="E522CB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2F82"/>
    <w:rsid w:val="00014656"/>
    <w:rsid w:val="00020B43"/>
    <w:rsid w:val="00023BFD"/>
    <w:rsid w:val="000255A6"/>
    <w:rsid w:val="00026624"/>
    <w:rsid w:val="00027213"/>
    <w:rsid w:val="00030128"/>
    <w:rsid w:val="00030BF6"/>
    <w:rsid w:val="00031461"/>
    <w:rsid w:val="00032503"/>
    <w:rsid w:val="00034E92"/>
    <w:rsid w:val="00040523"/>
    <w:rsid w:val="00043848"/>
    <w:rsid w:val="00047C8F"/>
    <w:rsid w:val="00050A7A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2F9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1E93"/>
    <w:rsid w:val="000823CC"/>
    <w:rsid w:val="00084394"/>
    <w:rsid w:val="0008467F"/>
    <w:rsid w:val="00084E12"/>
    <w:rsid w:val="00085A4A"/>
    <w:rsid w:val="00086141"/>
    <w:rsid w:val="000909C7"/>
    <w:rsid w:val="000912D4"/>
    <w:rsid w:val="00091FE9"/>
    <w:rsid w:val="00092CFA"/>
    <w:rsid w:val="0009363E"/>
    <w:rsid w:val="00093EAE"/>
    <w:rsid w:val="00096636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44A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2DE2"/>
    <w:rsid w:val="000D3DEE"/>
    <w:rsid w:val="000D7C84"/>
    <w:rsid w:val="000E49E2"/>
    <w:rsid w:val="000E6407"/>
    <w:rsid w:val="000E7C3C"/>
    <w:rsid w:val="000F1F11"/>
    <w:rsid w:val="000F4E78"/>
    <w:rsid w:val="000F6160"/>
    <w:rsid w:val="000F7448"/>
    <w:rsid w:val="000F7E85"/>
    <w:rsid w:val="00101B26"/>
    <w:rsid w:val="001022A5"/>
    <w:rsid w:val="0010290E"/>
    <w:rsid w:val="001030C3"/>
    <w:rsid w:val="001123B3"/>
    <w:rsid w:val="00112A2F"/>
    <w:rsid w:val="001135FA"/>
    <w:rsid w:val="00114573"/>
    <w:rsid w:val="0012077C"/>
    <w:rsid w:val="001249F2"/>
    <w:rsid w:val="00130552"/>
    <w:rsid w:val="00130B13"/>
    <w:rsid w:val="00133304"/>
    <w:rsid w:val="00135929"/>
    <w:rsid w:val="00135C50"/>
    <w:rsid w:val="00136D38"/>
    <w:rsid w:val="00142A17"/>
    <w:rsid w:val="00150497"/>
    <w:rsid w:val="00152777"/>
    <w:rsid w:val="00152EE6"/>
    <w:rsid w:val="001600B1"/>
    <w:rsid w:val="001604B9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08DE"/>
    <w:rsid w:val="00192298"/>
    <w:rsid w:val="00192B32"/>
    <w:rsid w:val="001930FB"/>
    <w:rsid w:val="00193138"/>
    <w:rsid w:val="00197160"/>
    <w:rsid w:val="0019785D"/>
    <w:rsid w:val="001A3B78"/>
    <w:rsid w:val="001B121E"/>
    <w:rsid w:val="001B162C"/>
    <w:rsid w:val="001B1E38"/>
    <w:rsid w:val="001B27E5"/>
    <w:rsid w:val="001B2EF2"/>
    <w:rsid w:val="001B604C"/>
    <w:rsid w:val="001B6B40"/>
    <w:rsid w:val="001B78AD"/>
    <w:rsid w:val="001C105A"/>
    <w:rsid w:val="001C1B23"/>
    <w:rsid w:val="001C2E10"/>
    <w:rsid w:val="001C332D"/>
    <w:rsid w:val="001C4015"/>
    <w:rsid w:val="001C6DB9"/>
    <w:rsid w:val="001C7DDD"/>
    <w:rsid w:val="001D056A"/>
    <w:rsid w:val="001D0573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496C"/>
    <w:rsid w:val="001F56EB"/>
    <w:rsid w:val="001F58FA"/>
    <w:rsid w:val="001F7A8A"/>
    <w:rsid w:val="0020047A"/>
    <w:rsid w:val="002010F5"/>
    <w:rsid w:val="002018FB"/>
    <w:rsid w:val="00206A67"/>
    <w:rsid w:val="0021016E"/>
    <w:rsid w:val="002112B9"/>
    <w:rsid w:val="00211433"/>
    <w:rsid w:val="00212B57"/>
    <w:rsid w:val="00217475"/>
    <w:rsid w:val="002205A0"/>
    <w:rsid w:val="00221743"/>
    <w:rsid w:val="00222DF1"/>
    <w:rsid w:val="0022327F"/>
    <w:rsid w:val="00227499"/>
    <w:rsid w:val="00227567"/>
    <w:rsid w:val="00230416"/>
    <w:rsid w:val="002321F2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074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994"/>
    <w:rsid w:val="00270E8D"/>
    <w:rsid w:val="00272F80"/>
    <w:rsid w:val="002743A4"/>
    <w:rsid w:val="00274CC3"/>
    <w:rsid w:val="00275FD8"/>
    <w:rsid w:val="00280864"/>
    <w:rsid w:val="00280E2C"/>
    <w:rsid w:val="002812F9"/>
    <w:rsid w:val="00281330"/>
    <w:rsid w:val="002815A9"/>
    <w:rsid w:val="00281A1E"/>
    <w:rsid w:val="00285E05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5230"/>
    <w:rsid w:val="002A6332"/>
    <w:rsid w:val="002B0E11"/>
    <w:rsid w:val="002B1A62"/>
    <w:rsid w:val="002B2555"/>
    <w:rsid w:val="002B2C05"/>
    <w:rsid w:val="002B3968"/>
    <w:rsid w:val="002B4E7D"/>
    <w:rsid w:val="002B5E0E"/>
    <w:rsid w:val="002B5E78"/>
    <w:rsid w:val="002C01D0"/>
    <w:rsid w:val="002C11A9"/>
    <w:rsid w:val="002C32A0"/>
    <w:rsid w:val="002C3FB6"/>
    <w:rsid w:val="002C443D"/>
    <w:rsid w:val="002D6182"/>
    <w:rsid w:val="002D6849"/>
    <w:rsid w:val="002E2FB0"/>
    <w:rsid w:val="002E34AB"/>
    <w:rsid w:val="002E3D9E"/>
    <w:rsid w:val="002E4FF9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6A87"/>
    <w:rsid w:val="002F71BB"/>
    <w:rsid w:val="00300363"/>
    <w:rsid w:val="00301BE7"/>
    <w:rsid w:val="00311927"/>
    <w:rsid w:val="0031260B"/>
    <w:rsid w:val="00313F56"/>
    <w:rsid w:val="003164CE"/>
    <w:rsid w:val="0032046D"/>
    <w:rsid w:val="003207E8"/>
    <w:rsid w:val="00321284"/>
    <w:rsid w:val="00324185"/>
    <w:rsid w:val="00324FAD"/>
    <w:rsid w:val="00327C4F"/>
    <w:rsid w:val="00330197"/>
    <w:rsid w:val="00330CCA"/>
    <w:rsid w:val="00331D02"/>
    <w:rsid w:val="00332963"/>
    <w:rsid w:val="00333EEA"/>
    <w:rsid w:val="00334EBA"/>
    <w:rsid w:val="0034106A"/>
    <w:rsid w:val="003461DF"/>
    <w:rsid w:val="003470AF"/>
    <w:rsid w:val="00351464"/>
    <w:rsid w:val="0035148B"/>
    <w:rsid w:val="003515EA"/>
    <w:rsid w:val="0035217E"/>
    <w:rsid w:val="00353B9D"/>
    <w:rsid w:val="003572C5"/>
    <w:rsid w:val="00357537"/>
    <w:rsid w:val="0036032D"/>
    <w:rsid w:val="00360AF3"/>
    <w:rsid w:val="003615A5"/>
    <w:rsid w:val="0036550B"/>
    <w:rsid w:val="003715F3"/>
    <w:rsid w:val="0037234E"/>
    <w:rsid w:val="0037255C"/>
    <w:rsid w:val="003730CB"/>
    <w:rsid w:val="00375986"/>
    <w:rsid w:val="0037651F"/>
    <w:rsid w:val="00381075"/>
    <w:rsid w:val="003864AD"/>
    <w:rsid w:val="003866DD"/>
    <w:rsid w:val="003877E4"/>
    <w:rsid w:val="00387B01"/>
    <w:rsid w:val="00392255"/>
    <w:rsid w:val="00394206"/>
    <w:rsid w:val="003951C5"/>
    <w:rsid w:val="0039659B"/>
    <w:rsid w:val="0039662E"/>
    <w:rsid w:val="003966B4"/>
    <w:rsid w:val="00397862"/>
    <w:rsid w:val="003A1DF6"/>
    <w:rsid w:val="003A28D9"/>
    <w:rsid w:val="003A3922"/>
    <w:rsid w:val="003A3A6C"/>
    <w:rsid w:val="003A4044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C7E96"/>
    <w:rsid w:val="003D2C59"/>
    <w:rsid w:val="003D5549"/>
    <w:rsid w:val="003E304A"/>
    <w:rsid w:val="003E39C8"/>
    <w:rsid w:val="003E3FBB"/>
    <w:rsid w:val="003E6290"/>
    <w:rsid w:val="003E7609"/>
    <w:rsid w:val="003E7921"/>
    <w:rsid w:val="003E7CB6"/>
    <w:rsid w:val="003F0707"/>
    <w:rsid w:val="003F1F99"/>
    <w:rsid w:val="003F48F9"/>
    <w:rsid w:val="003F57FA"/>
    <w:rsid w:val="003F678A"/>
    <w:rsid w:val="003F6A19"/>
    <w:rsid w:val="003F7AAF"/>
    <w:rsid w:val="00404286"/>
    <w:rsid w:val="004057D7"/>
    <w:rsid w:val="00405F91"/>
    <w:rsid w:val="00410313"/>
    <w:rsid w:val="00411919"/>
    <w:rsid w:val="00411A52"/>
    <w:rsid w:val="00411DA1"/>
    <w:rsid w:val="0041292C"/>
    <w:rsid w:val="00413500"/>
    <w:rsid w:val="00413840"/>
    <w:rsid w:val="00415BCA"/>
    <w:rsid w:val="0042025E"/>
    <w:rsid w:val="0042324A"/>
    <w:rsid w:val="00423ED8"/>
    <w:rsid w:val="004244CA"/>
    <w:rsid w:val="0042472F"/>
    <w:rsid w:val="00427420"/>
    <w:rsid w:val="004318D1"/>
    <w:rsid w:val="00432172"/>
    <w:rsid w:val="004327D6"/>
    <w:rsid w:val="00433123"/>
    <w:rsid w:val="004360B4"/>
    <w:rsid w:val="00441E59"/>
    <w:rsid w:val="0044236D"/>
    <w:rsid w:val="00442739"/>
    <w:rsid w:val="00444DCA"/>
    <w:rsid w:val="0044678C"/>
    <w:rsid w:val="00446E65"/>
    <w:rsid w:val="0044779E"/>
    <w:rsid w:val="00447FB6"/>
    <w:rsid w:val="00450436"/>
    <w:rsid w:val="0045242A"/>
    <w:rsid w:val="00453FFF"/>
    <w:rsid w:val="004553B2"/>
    <w:rsid w:val="004556CA"/>
    <w:rsid w:val="004563E7"/>
    <w:rsid w:val="004572F2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2557"/>
    <w:rsid w:val="00482CE1"/>
    <w:rsid w:val="00483342"/>
    <w:rsid w:val="00483D96"/>
    <w:rsid w:val="004846C3"/>
    <w:rsid w:val="00485F3E"/>
    <w:rsid w:val="00491A6A"/>
    <w:rsid w:val="00495012"/>
    <w:rsid w:val="00496F2E"/>
    <w:rsid w:val="004A1BCC"/>
    <w:rsid w:val="004A4264"/>
    <w:rsid w:val="004A7407"/>
    <w:rsid w:val="004A7969"/>
    <w:rsid w:val="004B00FF"/>
    <w:rsid w:val="004B1834"/>
    <w:rsid w:val="004B1A1C"/>
    <w:rsid w:val="004B2462"/>
    <w:rsid w:val="004B2ED2"/>
    <w:rsid w:val="004B4AD0"/>
    <w:rsid w:val="004C2B3A"/>
    <w:rsid w:val="004C4156"/>
    <w:rsid w:val="004C5FCD"/>
    <w:rsid w:val="004D1A48"/>
    <w:rsid w:val="004D637E"/>
    <w:rsid w:val="004D721C"/>
    <w:rsid w:val="004E30F3"/>
    <w:rsid w:val="004E433B"/>
    <w:rsid w:val="004E585F"/>
    <w:rsid w:val="004F00AB"/>
    <w:rsid w:val="004F010A"/>
    <w:rsid w:val="004F1718"/>
    <w:rsid w:val="004F2FA9"/>
    <w:rsid w:val="004F367B"/>
    <w:rsid w:val="004F3B1A"/>
    <w:rsid w:val="004F4A11"/>
    <w:rsid w:val="004F5F44"/>
    <w:rsid w:val="00502F9A"/>
    <w:rsid w:val="005033A2"/>
    <w:rsid w:val="00503DEC"/>
    <w:rsid w:val="005044DA"/>
    <w:rsid w:val="00504F87"/>
    <w:rsid w:val="005108FC"/>
    <w:rsid w:val="00512FA0"/>
    <w:rsid w:val="005150F0"/>
    <w:rsid w:val="005162AA"/>
    <w:rsid w:val="00517C7D"/>
    <w:rsid w:val="0052211D"/>
    <w:rsid w:val="00522E7D"/>
    <w:rsid w:val="0052388F"/>
    <w:rsid w:val="00525DCA"/>
    <w:rsid w:val="00525FE8"/>
    <w:rsid w:val="0052796F"/>
    <w:rsid w:val="00530792"/>
    <w:rsid w:val="00530EBA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0D0D"/>
    <w:rsid w:val="00563706"/>
    <w:rsid w:val="00563BCE"/>
    <w:rsid w:val="00566360"/>
    <w:rsid w:val="005666BE"/>
    <w:rsid w:val="005702B6"/>
    <w:rsid w:val="00571655"/>
    <w:rsid w:val="00572A4F"/>
    <w:rsid w:val="00577BD4"/>
    <w:rsid w:val="005804A2"/>
    <w:rsid w:val="00582266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4C15"/>
    <w:rsid w:val="005A6267"/>
    <w:rsid w:val="005A66C8"/>
    <w:rsid w:val="005B02ED"/>
    <w:rsid w:val="005B1603"/>
    <w:rsid w:val="005B426E"/>
    <w:rsid w:val="005B55DA"/>
    <w:rsid w:val="005B5658"/>
    <w:rsid w:val="005B5726"/>
    <w:rsid w:val="005B5AEB"/>
    <w:rsid w:val="005C0F0C"/>
    <w:rsid w:val="005C1395"/>
    <w:rsid w:val="005C3A59"/>
    <w:rsid w:val="005C3ED4"/>
    <w:rsid w:val="005C6672"/>
    <w:rsid w:val="005C7C00"/>
    <w:rsid w:val="005D384B"/>
    <w:rsid w:val="005D534C"/>
    <w:rsid w:val="005D74F1"/>
    <w:rsid w:val="005D773C"/>
    <w:rsid w:val="005E0847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578F"/>
    <w:rsid w:val="005F7FA9"/>
    <w:rsid w:val="00600C57"/>
    <w:rsid w:val="0060279D"/>
    <w:rsid w:val="00603FC8"/>
    <w:rsid w:val="00604894"/>
    <w:rsid w:val="006109C6"/>
    <w:rsid w:val="00615325"/>
    <w:rsid w:val="006169CD"/>
    <w:rsid w:val="00620A36"/>
    <w:rsid w:val="00620C9F"/>
    <w:rsid w:val="00624E1D"/>
    <w:rsid w:val="0062524E"/>
    <w:rsid w:val="00625418"/>
    <w:rsid w:val="0062590D"/>
    <w:rsid w:val="00626C59"/>
    <w:rsid w:val="006317FE"/>
    <w:rsid w:val="0063406C"/>
    <w:rsid w:val="00637445"/>
    <w:rsid w:val="006406CA"/>
    <w:rsid w:val="00640E14"/>
    <w:rsid w:val="00640F0F"/>
    <w:rsid w:val="00640F94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70013"/>
    <w:rsid w:val="006708BA"/>
    <w:rsid w:val="00671239"/>
    <w:rsid w:val="006726A5"/>
    <w:rsid w:val="006739B6"/>
    <w:rsid w:val="00675714"/>
    <w:rsid w:val="00676131"/>
    <w:rsid w:val="00676AB4"/>
    <w:rsid w:val="00677388"/>
    <w:rsid w:val="00677A7D"/>
    <w:rsid w:val="006810D5"/>
    <w:rsid w:val="00681BBC"/>
    <w:rsid w:val="00684894"/>
    <w:rsid w:val="00685B81"/>
    <w:rsid w:val="00685C28"/>
    <w:rsid w:val="0068712D"/>
    <w:rsid w:val="00687904"/>
    <w:rsid w:val="00693FAD"/>
    <w:rsid w:val="00696078"/>
    <w:rsid w:val="00697EF8"/>
    <w:rsid w:val="006A03FC"/>
    <w:rsid w:val="006A6AE7"/>
    <w:rsid w:val="006A7AB1"/>
    <w:rsid w:val="006B0F55"/>
    <w:rsid w:val="006B16D1"/>
    <w:rsid w:val="006B1FA8"/>
    <w:rsid w:val="006B2871"/>
    <w:rsid w:val="006B4951"/>
    <w:rsid w:val="006B4DF9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D57C3"/>
    <w:rsid w:val="006E27C6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5CC9"/>
    <w:rsid w:val="00706009"/>
    <w:rsid w:val="00707E43"/>
    <w:rsid w:val="00710634"/>
    <w:rsid w:val="00711782"/>
    <w:rsid w:val="007119EF"/>
    <w:rsid w:val="00713347"/>
    <w:rsid w:val="00714540"/>
    <w:rsid w:val="00715B20"/>
    <w:rsid w:val="00717354"/>
    <w:rsid w:val="00717ABF"/>
    <w:rsid w:val="007211AF"/>
    <w:rsid w:val="00721E1B"/>
    <w:rsid w:val="0072508D"/>
    <w:rsid w:val="00726A98"/>
    <w:rsid w:val="00727D71"/>
    <w:rsid w:val="00733838"/>
    <w:rsid w:val="00733DEF"/>
    <w:rsid w:val="0073426C"/>
    <w:rsid w:val="00734591"/>
    <w:rsid w:val="00734DF6"/>
    <w:rsid w:val="00737955"/>
    <w:rsid w:val="00737D6C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74AD3"/>
    <w:rsid w:val="00774C9B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A4C60"/>
    <w:rsid w:val="007B0263"/>
    <w:rsid w:val="007B526F"/>
    <w:rsid w:val="007B6144"/>
    <w:rsid w:val="007C05FB"/>
    <w:rsid w:val="007C39EB"/>
    <w:rsid w:val="007C60B5"/>
    <w:rsid w:val="007C70DE"/>
    <w:rsid w:val="007C7B03"/>
    <w:rsid w:val="007C7DF6"/>
    <w:rsid w:val="007D109F"/>
    <w:rsid w:val="007D42E5"/>
    <w:rsid w:val="007E16F2"/>
    <w:rsid w:val="007E2B23"/>
    <w:rsid w:val="007E2F78"/>
    <w:rsid w:val="007F0A7D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4EE4"/>
    <w:rsid w:val="00817FD7"/>
    <w:rsid w:val="0082055B"/>
    <w:rsid w:val="0082280D"/>
    <w:rsid w:val="0082308F"/>
    <w:rsid w:val="00824989"/>
    <w:rsid w:val="00825DAF"/>
    <w:rsid w:val="0082648A"/>
    <w:rsid w:val="008277C7"/>
    <w:rsid w:val="0083087C"/>
    <w:rsid w:val="00830952"/>
    <w:rsid w:val="00830F30"/>
    <w:rsid w:val="00831B7D"/>
    <w:rsid w:val="00832368"/>
    <w:rsid w:val="00833840"/>
    <w:rsid w:val="00833FB3"/>
    <w:rsid w:val="00835E12"/>
    <w:rsid w:val="00837288"/>
    <w:rsid w:val="008420F8"/>
    <w:rsid w:val="00842657"/>
    <w:rsid w:val="008430ED"/>
    <w:rsid w:val="008438CB"/>
    <w:rsid w:val="00843D18"/>
    <w:rsid w:val="00843F52"/>
    <w:rsid w:val="0084600B"/>
    <w:rsid w:val="00846A02"/>
    <w:rsid w:val="00846D3E"/>
    <w:rsid w:val="0085055B"/>
    <w:rsid w:val="008530B8"/>
    <w:rsid w:val="008535F6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77EE2"/>
    <w:rsid w:val="008808AB"/>
    <w:rsid w:val="00882487"/>
    <w:rsid w:val="00883A6D"/>
    <w:rsid w:val="008841AD"/>
    <w:rsid w:val="00885065"/>
    <w:rsid w:val="008911B7"/>
    <w:rsid w:val="0089142C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A6839"/>
    <w:rsid w:val="008B115A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5B06"/>
    <w:rsid w:val="008C6B14"/>
    <w:rsid w:val="008D0472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4704"/>
    <w:rsid w:val="008E6327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5A93"/>
    <w:rsid w:val="00907859"/>
    <w:rsid w:val="00907EE8"/>
    <w:rsid w:val="00910013"/>
    <w:rsid w:val="00910E8B"/>
    <w:rsid w:val="00911681"/>
    <w:rsid w:val="00913FCE"/>
    <w:rsid w:val="00914202"/>
    <w:rsid w:val="00914A82"/>
    <w:rsid w:val="009172C2"/>
    <w:rsid w:val="009200FA"/>
    <w:rsid w:val="009305B7"/>
    <w:rsid w:val="00931293"/>
    <w:rsid w:val="00931BCB"/>
    <w:rsid w:val="0093496C"/>
    <w:rsid w:val="00934D84"/>
    <w:rsid w:val="009359C0"/>
    <w:rsid w:val="00935F52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66212"/>
    <w:rsid w:val="00970A6F"/>
    <w:rsid w:val="00971F0B"/>
    <w:rsid w:val="0097280C"/>
    <w:rsid w:val="00972FAE"/>
    <w:rsid w:val="00973984"/>
    <w:rsid w:val="0097399E"/>
    <w:rsid w:val="009767D9"/>
    <w:rsid w:val="00977A51"/>
    <w:rsid w:val="009801BF"/>
    <w:rsid w:val="009802EC"/>
    <w:rsid w:val="009809AE"/>
    <w:rsid w:val="009810F4"/>
    <w:rsid w:val="00981FCD"/>
    <w:rsid w:val="00983573"/>
    <w:rsid w:val="00983894"/>
    <w:rsid w:val="009839C3"/>
    <w:rsid w:val="00986BFA"/>
    <w:rsid w:val="0098704F"/>
    <w:rsid w:val="0099080A"/>
    <w:rsid w:val="00991CDE"/>
    <w:rsid w:val="00992D0B"/>
    <w:rsid w:val="009943AB"/>
    <w:rsid w:val="00995870"/>
    <w:rsid w:val="00995B2E"/>
    <w:rsid w:val="00997779"/>
    <w:rsid w:val="009A502A"/>
    <w:rsid w:val="009B1A76"/>
    <w:rsid w:val="009B270A"/>
    <w:rsid w:val="009B3880"/>
    <w:rsid w:val="009B648D"/>
    <w:rsid w:val="009B6930"/>
    <w:rsid w:val="009C0E43"/>
    <w:rsid w:val="009C192A"/>
    <w:rsid w:val="009C3950"/>
    <w:rsid w:val="009C5C99"/>
    <w:rsid w:val="009C71E2"/>
    <w:rsid w:val="009C7354"/>
    <w:rsid w:val="009C789A"/>
    <w:rsid w:val="009D0EF6"/>
    <w:rsid w:val="009D1341"/>
    <w:rsid w:val="009D2FCA"/>
    <w:rsid w:val="009D4EA8"/>
    <w:rsid w:val="009E06BC"/>
    <w:rsid w:val="009E0CC9"/>
    <w:rsid w:val="009E0DAA"/>
    <w:rsid w:val="009E16D8"/>
    <w:rsid w:val="009E1A00"/>
    <w:rsid w:val="009E1F0F"/>
    <w:rsid w:val="009E2439"/>
    <w:rsid w:val="009E409B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05967"/>
    <w:rsid w:val="00A12EA4"/>
    <w:rsid w:val="00A13A1C"/>
    <w:rsid w:val="00A13E73"/>
    <w:rsid w:val="00A15055"/>
    <w:rsid w:val="00A150A2"/>
    <w:rsid w:val="00A1625E"/>
    <w:rsid w:val="00A16D10"/>
    <w:rsid w:val="00A1744B"/>
    <w:rsid w:val="00A20DC4"/>
    <w:rsid w:val="00A21FE2"/>
    <w:rsid w:val="00A22FCD"/>
    <w:rsid w:val="00A2645D"/>
    <w:rsid w:val="00A2760B"/>
    <w:rsid w:val="00A3168C"/>
    <w:rsid w:val="00A33BE4"/>
    <w:rsid w:val="00A351A5"/>
    <w:rsid w:val="00A35ABF"/>
    <w:rsid w:val="00A35FE3"/>
    <w:rsid w:val="00A36ED7"/>
    <w:rsid w:val="00A376AF"/>
    <w:rsid w:val="00A40D35"/>
    <w:rsid w:val="00A41C5C"/>
    <w:rsid w:val="00A42395"/>
    <w:rsid w:val="00A44854"/>
    <w:rsid w:val="00A45BEA"/>
    <w:rsid w:val="00A513F4"/>
    <w:rsid w:val="00A53F07"/>
    <w:rsid w:val="00A54629"/>
    <w:rsid w:val="00A54AFB"/>
    <w:rsid w:val="00A54C80"/>
    <w:rsid w:val="00A55565"/>
    <w:rsid w:val="00A57065"/>
    <w:rsid w:val="00A57365"/>
    <w:rsid w:val="00A617E1"/>
    <w:rsid w:val="00A62344"/>
    <w:rsid w:val="00A63415"/>
    <w:rsid w:val="00A64AF6"/>
    <w:rsid w:val="00A65738"/>
    <w:rsid w:val="00A70DAB"/>
    <w:rsid w:val="00A710D1"/>
    <w:rsid w:val="00A71D06"/>
    <w:rsid w:val="00A736D0"/>
    <w:rsid w:val="00A74568"/>
    <w:rsid w:val="00A7552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F1B"/>
    <w:rsid w:val="00AC4ADB"/>
    <w:rsid w:val="00AC7901"/>
    <w:rsid w:val="00AD29C6"/>
    <w:rsid w:val="00AD3697"/>
    <w:rsid w:val="00AD39E8"/>
    <w:rsid w:val="00AD4075"/>
    <w:rsid w:val="00AD43A9"/>
    <w:rsid w:val="00AD453E"/>
    <w:rsid w:val="00AD5E0B"/>
    <w:rsid w:val="00AE0AD0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B04F27"/>
    <w:rsid w:val="00B11B60"/>
    <w:rsid w:val="00B123D4"/>
    <w:rsid w:val="00B12697"/>
    <w:rsid w:val="00B12DF0"/>
    <w:rsid w:val="00B132A6"/>
    <w:rsid w:val="00B17F37"/>
    <w:rsid w:val="00B218B6"/>
    <w:rsid w:val="00B263E8"/>
    <w:rsid w:val="00B27E18"/>
    <w:rsid w:val="00B30B70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4BD6"/>
    <w:rsid w:val="00B65009"/>
    <w:rsid w:val="00B66E99"/>
    <w:rsid w:val="00B70A32"/>
    <w:rsid w:val="00B71CE1"/>
    <w:rsid w:val="00B8246C"/>
    <w:rsid w:val="00B84295"/>
    <w:rsid w:val="00B862C3"/>
    <w:rsid w:val="00B873A6"/>
    <w:rsid w:val="00B90A99"/>
    <w:rsid w:val="00B912BE"/>
    <w:rsid w:val="00B91525"/>
    <w:rsid w:val="00B91F42"/>
    <w:rsid w:val="00B957F1"/>
    <w:rsid w:val="00B972CB"/>
    <w:rsid w:val="00BA0E91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0D87"/>
    <w:rsid w:val="00BC1726"/>
    <w:rsid w:val="00BC2279"/>
    <w:rsid w:val="00BC2D3A"/>
    <w:rsid w:val="00BD0021"/>
    <w:rsid w:val="00BD0600"/>
    <w:rsid w:val="00BD1023"/>
    <w:rsid w:val="00BD2D71"/>
    <w:rsid w:val="00BD4768"/>
    <w:rsid w:val="00BD5502"/>
    <w:rsid w:val="00BD5635"/>
    <w:rsid w:val="00BE0069"/>
    <w:rsid w:val="00BE008B"/>
    <w:rsid w:val="00BE06F5"/>
    <w:rsid w:val="00BE3493"/>
    <w:rsid w:val="00BE4D34"/>
    <w:rsid w:val="00BE60A8"/>
    <w:rsid w:val="00BE6CC4"/>
    <w:rsid w:val="00BF05FF"/>
    <w:rsid w:val="00BF0674"/>
    <w:rsid w:val="00BF2615"/>
    <w:rsid w:val="00BF5090"/>
    <w:rsid w:val="00BF5BE2"/>
    <w:rsid w:val="00BF5C8E"/>
    <w:rsid w:val="00BF7117"/>
    <w:rsid w:val="00BF799B"/>
    <w:rsid w:val="00C00924"/>
    <w:rsid w:val="00C00E48"/>
    <w:rsid w:val="00C01019"/>
    <w:rsid w:val="00C014E1"/>
    <w:rsid w:val="00C14D72"/>
    <w:rsid w:val="00C15ECA"/>
    <w:rsid w:val="00C15FCC"/>
    <w:rsid w:val="00C16754"/>
    <w:rsid w:val="00C173D8"/>
    <w:rsid w:val="00C17FF9"/>
    <w:rsid w:val="00C20850"/>
    <w:rsid w:val="00C20B85"/>
    <w:rsid w:val="00C20C48"/>
    <w:rsid w:val="00C20F70"/>
    <w:rsid w:val="00C23EB5"/>
    <w:rsid w:val="00C23FED"/>
    <w:rsid w:val="00C24D92"/>
    <w:rsid w:val="00C26E2D"/>
    <w:rsid w:val="00C26FE3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47159"/>
    <w:rsid w:val="00C51633"/>
    <w:rsid w:val="00C51D16"/>
    <w:rsid w:val="00C528DC"/>
    <w:rsid w:val="00C546F8"/>
    <w:rsid w:val="00C54AAD"/>
    <w:rsid w:val="00C563E9"/>
    <w:rsid w:val="00C57F55"/>
    <w:rsid w:val="00C6026E"/>
    <w:rsid w:val="00C6164B"/>
    <w:rsid w:val="00C61BC5"/>
    <w:rsid w:val="00C61F51"/>
    <w:rsid w:val="00C65821"/>
    <w:rsid w:val="00C660FD"/>
    <w:rsid w:val="00C74A9F"/>
    <w:rsid w:val="00C817B7"/>
    <w:rsid w:val="00C82099"/>
    <w:rsid w:val="00C8247F"/>
    <w:rsid w:val="00C82E65"/>
    <w:rsid w:val="00C84DCA"/>
    <w:rsid w:val="00C9023F"/>
    <w:rsid w:val="00C929E2"/>
    <w:rsid w:val="00C9350B"/>
    <w:rsid w:val="00C95409"/>
    <w:rsid w:val="00CA02E0"/>
    <w:rsid w:val="00CA1AF4"/>
    <w:rsid w:val="00CA2989"/>
    <w:rsid w:val="00CA3854"/>
    <w:rsid w:val="00CA685E"/>
    <w:rsid w:val="00CB0C93"/>
    <w:rsid w:val="00CB29F0"/>
    <w:rsid w:val="00CB2C40"/>
    <w:rsid w:val="00CB4C1F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4A9C"/>
    <w:rsid w:val="00CE6572"/>
    <w:rsid w:val="00CE6916"/>
    <w:rsid w:val="00CF1A26"/>
    <w:rsid w:val="00CF2F7D"/>
    <w:rsid w:val="00CF3D5C"/>
    <w:rsid w:val="00CF5545"/>
    <w:rsid w:val="00CF5FA6"/>
    <w:rsid w:val="00CF7189"/>
    <w:rsid w:val="00D00DF2"/>
    <w:rsid w:val="00D010A0"/>
    <w:rsid w:val="00D01CFF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32CA"/>
    <w:rsid w:val="00D445F4"/>
    <w:rsid w:val="00D44B4A"/>
    <w:rsid w:val="00D464D1"/>
    <w:rsid w:val="00D46548"/>
    <w:rsid w:val="00D4654A"/>
    <w:rsid w:val="00D47B7B"/>
    <w:rsid w:val="00D47E31"/>
    <w:rsid w:val="00D47F53"/>
    <w:rsid w:val="00D52F08"/>
    <w:rsid w:val="00D53E8E"/>
    <w:rsid w:val="00D542D2"/>
    <w:rsid w:val="00D545F9"/>
    <w:rsid w:val="00D55AD2"/>
    <w:rsid w:val="00D56F49"/>
    <w:rsid w:val="00D574FA"/>
    <w:rsid w:val="00D632D2"/>
    <w:rsid w:val="00D640F9"/>
    <w:rsid w:val="00D643CD"/>
    <w:rsid w:val="00D646C6"/>
    <w:rsid w:val="00D66D11"/>
    <w:rsid w:val="00D67868"/>
    <w:rsid w:val="00D70F10"/>
    <w:rsid w:val="00D71FB3"/>
    <w:rsid w:val="00D73B89"/>
    <w:rsid w:val="00D740AF"/>
    <w:rsid w:val="00D751CD"/>
    <w:rsid w:val="00D751F8"/>
    <w:rsid w:val="00D80697"/>
    <w:rsid w:val="00D84D87"/>
    <w:rsid w:val="00D87A23"/>
    <w:rsid w:val="00D907E0"/>
    <w:rsid w:val="00D90816"/>
    <w:rsid w:val="00D92A2D"/>
    <w:rsid w:val="00D9428C"/>
    <w:rsid w:val="00D9464E"/>
    <w:rsid w:val="00D9495F"/>
    <w:rsid w:val="00D96F7B"/>
    <w:rsid w:val="00DA08A9"/>
    <w:rsid w:val="00DA1867"/>
    <w:rsid w:val="00DA18A3"/>
    <w:rsid w:val="00DA3B37"/>
    <w:rsid w:val="00DA53E9"/>
    <w:rsid w:val="00DA54E6"/>
    <w:rsid w:val="00DA6BDE"/>
    <w:rsid w:val="00DA71DC"/>
    <w:rsid w:val="00DB27F5"/>
    <w:rsid w:val="00DB3367"/>
    <w:rsid w:val="00DB5060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0700"/>
    <w:rsid w:val="00DD1BE9"/>
    <w:rsid w:val="00DD36DC"/>
    <w:rsid w:val="00DD4FDC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37FB"/>
    <w:rsid w:val="00E02C60"/>
    <w:rsid w:val="00E04A63"/>
    <w:rsid w:val="00E06135"/>
    <w:rsid w:val="00E07308"/>
    <w:rsid w:val="00E07ACB"/>
    <w:rsid w:val="00E10C76"/>
    <w:rsid w:val="00E13DC8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1DF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1A02"/>
    <w:rsid w:val="00E425AB"/>
    <w:rsid w:val="00E42B22"/>
    <w:rsid w:val="00E450F0"/>
    <w:rsid w:val="00E50AA7"/>
    <w:rsid w:val="00E51C40"/>
    <w:rsid w:val="00E51E31"/>
    <w:rsid w:val="00E53669"/>
    <w:rsid w:val="00E56DD0"/>
    <w:rsid w:val="00E579A1"/>
    <w:rsid w:val="00E6139D"/>
    <w:rsid w:val="00E629D6"/>
    <w:rsid w:val="00E62C6A"/>
    <w:rsid w:val="00E6403C"/>
    <w:rsid w:val="00E67432"/>
    <w:rsid w:val="00E67B9B"/>
    <w:rsid w:val="00E72B29"/>
    <w:rsid w:val="00E761B6"/>
    <w:rsid w:val="00E77D7F"/>
    <w:rsid w:val="00E80CE2"/>
    <w:rsid w:val="00E8107F"/>
    <w:rsid w:val="00E81E1B"/>
    <w:rsid w:val="00E82523"/>
    <w:rsid w:val="00E82F58"/>
    <w:rsid w:val="00E86856"/>
    <w:rsid w:val="00E86CC0"/>
    <w:rsid w:val="00E87281"/>
    <w:rsid w:val="00E928F3"/>
    <w:rsid w:val="00E95B36"/>
    <w:rsid w:val="00E9653F"/>
    <w:rsid w:val="00EA1163"/>
    <w:rsid w:val="00EA301A"/>
    <w:rsid w:val="00EA43E8"/>
    <w:rsid w:val="00EA59EA"/>
    <w:rsid w:val="00EA71BD"/>
    <w:rsid w:val="00EA7F78"/>
    <w:rsid w:val="00EB18F5"/>
    <w:rsid w:val="00EB65D9"/>
    <w:rsid w:val="00EC1EE1"/>
    <w:rsid w:val="00EC20F1"/>
    <w:rsid w:val="00EC3389"/>
    <w:rsid w:val="00EC417E"/>
    <w:rsid w:val="00EC6389"/>
    <w:rsid w:val="00EC6873"/>
    <w:rsid w:val="00ED2CB3"/>
    <w:rsid w:val="00ED32EE"/>
    <w:rsid w:val="00ED3DC0"/>
    <w:rsid w:val="00ED4211"/>
    <w:rsid w:val="00ED4AFA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C60"/>
    <w:rsid w:val="00EF5C73"/>
    <w:rsid w:val="00EF7F74"/>
    <w:rsid w:val="00F00701"/>
    <w:rsid w:val="00F02E0D"/>
    <w:rsid w:val="00F0318E"/>
    <w:rsid w:val="00F042EB"/>
    <w:rsid w:val="00F04655"/>
    <w:rsid w:val="00F059B7"/>
    <w:rsid w:val="00F063E9"/>
    <w:rsid w:val="00F119BC"/>
    <w:rsid w:val="00F11CF2"/>
    <w:rsid w:val="00F13CE5"/>
    <w:rsid w:val="00F13E7C"/>
    <w:rsid w:val="00F14204"/>
    <w:rsid w:val="00F212D2"/>
    <w:rsid w:val="00F23A89"/>
    <w:rsid w:val="00F272E8"/>
    <w:rsid w:val="00F3174B"/>
    <w:rsid w:val="00F31C30"/>
    <w:rsid w:val="00F31DBC"/>
    <w:rsid w:val="00F32531"/>
    <w:rsid w:val="00F33E7F"/>
    <w:rsid w:val="00F34870"/>
    <w:rsid w:val="00F37F0C"/>
    <w:rsid w:val="00F41195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6C4"/>
    <w:rsid w:val="00F62BAF"/>
    <w:rsid w:val="00F6359A"/>
    <w:rsid w:val="00F63AC5"/>
    <w:rsid w:val="00F65789"/>
    <w:rsid w:val="00F6774C"/>
    <w:rsid w:val="00F6782A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87750"/>
    <w:rsid w:val="00F900CB"/>
    <w:rsid w:val="00F90CEE"/>
    <w:rsid w:val="00F91B35"/>
    <w:rsid w:val="00FA50C5"/>
    <w:rsid w:val="00FB04C0"/>
    <w:rsid w:val="00FB0D8F"/>
    <w:rsid w:val="00FB0E22"/>
    <w:rsid w:val="00FB295F"/>
    <w:rsid w:val="00FB2E9D"/>
    <w:rsid w:val="00FC2DC7"/>
    <w:rsid w:val="00FC4BB3"/>
    <w:rsid w:val="00FC59C1"/>
    <w:rsid w:val="00FC7740"/>
    <w:rsid w:val="00FD5C46"/>
    <w:rsid w:val="00FD6497"/>
    <w:rsid w:val="00FE0DF2"/>
    <w:rsid w:val="00FE1469"/>
    <w:rsid w:val="00FE468B"/>
    <w:rsid w:val="00FE7455"/>
    <w:rsid w:val="00FF1682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48BE26-A060-4257-8EB2-2C169FBE6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701D2-8151-4A1F-B750-6287D893F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3985</TotalTime>
  <Pages>1</Pages>
  <Words>359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322</cp:revision>
  <dcterms:created xsi:type="dcterms:W3CDTF">2014-05-02T20:48:00Z</dcterms:created>
  <dcterms:modified xsi:type="dcterms:W3CDTF">2015-10-06T20:29:00Z</dcterms:modified>
</cp:coreProperties>
</file>