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259" w:rsidRPr="00481CF7" w:rsidRDefault="00401E75" w:rsidP="00481CF7">
      <w:pPr>
        <w:jc w:val="center"/>
        <w:rPr>
          <w:b/>
          <w:bCs/>
          <w:color w:val="FF0000"/>
        </w:rPr>
      </w:pPr>
      <w:r w:rsidRPr="00481CF7">
        <w:rPr>
          <w:b/>
          <w:bCs/>
          <w:color w:val="FF0000"/>
        </w:rPr>
        <w:t>Lithiases urinaires</w:t>
      </w:r>
    </w:p>
    <w:p w:rsidR="00401E75" w:rsidRDefault="00401E75" w:rsidP="00400A7A">
      <w:pPr>
        <w:pStyle w:val="Paragraphedeliste"/>
        <w:numPr>
          <w:ilvl w:val="0"/>
          <w:numId w:val="2"/>
        </w:numPr>
      </w:pPr>
      <w:r>
        <w:t>prédominance masculine x2, sédentarité</w:t>
      </w:r>
    </w:p>
    <w:p w:rsidR="00401E75" w:rsidRPr="00481CF7" w:rsidRDefault="00401E75" w:rsidP="00400A7A">
      <w:pPr>
        <w:rPr>
          <w:b/>
          <w:bCs/>
          <w:color w:val="FF0000"/>
        </w:rPr>
      </w:pPr>
      <w:r w:rsidRPr="00481CF7">
        <w:rPr>
          <w:b/>
          <w:bCs/>
          <w:color w:val="FF0000"/>
        </w:rPr>
        <w:t xml:space="preserve">Classification </w:t>
      </w:r>
    </w:p>
    <w:p w:rsidR="00401E75" w:rsidRPr="00481CF7" w:rsidRDefault="007C116A" w:rsidP="00400A7A">
      <w:pPr>
        <w:pStyle w:val="Paragraphedeliste"/>
        <w:numPr>
          <w:ilvl w:val="0"/>
          <w:numId w:val="3"/>
        </w:numPr>
        <w:rPr>
          <w:b/>
          <w:bCs/>
          <w:color w:val="0070C0"/>
        </w:rPr>
      </w:pPr>
      <w:r w:rsidRPr="00481CF7">
        <w:rPr>
          <w:b/>
          <w:bCs/>
          <w:color w:val="0070C0"/>
        </w:rPr>
        <w:t>calculs minéraux</w:t>
      </w:r>
    </w:p>
    <w:p w:rsidR="007C116A" w:rsidRPr="00481CF7" w:rsidRDefault="007C116A" w:rsidP="00400A7A">
      <w:pPr>
        <w:pStyle w:val="Paragraphedeliste"/>
        <w:numPr>
          <w:ilvl w:val="0"/>
          <w:numId w:val="1"/>
        </w:numPr>
        <w:rPr>
          <w:b/>
          <w:bCs/>
        </w:rPr>
      </w:pPr>
      <w:r w:rsidRPr="00481CF7">
        <w:rPr>
          <w:b/>
          <w:bCs/>
        </w:rPr>
        <w:t xml:space="preserve">lithiases calciques 70% : </w:t>
      </w:r>
    </w:p>
    <w:p w:rsidR="007C116A" w:rsidRDefault="007C116A" w:rsidP="00400A7A">
      <w:pPr>
        <w:pStyle w:val="Paragraphedeliste"/>
        <w:numPr>
          <w:ilvl w:val="0"/>
          <w:numId w:val="4"/>
        </w:numPr>
      </w:pPr>
      <w:r>
        <w:t xml:space="preserve">oxalates de Ca </w:t>
      </w:r>
      <w:proofErr w:type="spellStart"/>
      <w:r>
        <w:t>monohydratés</w:t>
      </w:r>
      <w:proofErr w:type="spellEnd"/>
      <w:r>
        <w:t xml:space="preserve"> : </w:t>
      </w:r>
      <w:r w:rsidR="004F456C">
        <w:t xml:space="preserve">petits et </w:t>
      </w:r>
      <w:r>
        <w:t xml:space="preserve">dures </w:t>
      </w:r>
    </w:p>
    <w:p w:rsidR="007C116A" w:rsidRDefault="007C116A" w:rsidP="00400A7A">
      <w:pPr>
        <w:pStyle w:val="Paragraphedeliste"/>
        <w:numPr>
          <w:ilvl w:val="0"/>
          <w:numId w:val="4"/>
        </w:numPr>
      </w:pPr>
      <w:r>
        <w:t xml:space="preserve">oxalates de Ca </w:t>
      </w:r>
      <w:proofErr w:type="spellStart"/>
      <w:r>
        <w:t>dihydratés</w:t>
      </w:r>
      <w:proofErr w:type="spellEnd"/>
      <w:r>
        <w:t xml:space="preserve"> : </w:t>
      </w:r>
      <w:r w:rsidR="004F456C">
        <w:t xml:space="preserve">grands et </w:t>
      </w:r>
      <w:r>
        <w:t>friables</w:t>
      </w:r>
    </w:p>
    <w:p w:rsidR="007C116A" w:rsidRDefault="007C116A" w:rsidP="00400A7A">
      <w:pPr>
        <w:pStyle w:val="Paragraphedeliste"/>
        <w:numPr>
          <w:ilvl w:val="0"/>
          <w:numId w:val="4"/>
        </w:numPr>
      </w:pPr>
      <w:r>
        <w:t>phosphates de Ca : radio opaques</w:t>
      </w:r>
    </w:p>
    <w:p w:rsidR="007C116A" w:rsidRPr="00481CF7" w:rsidRDefault="007C116A" w:rsidP="00400A7A">
      <w:pPr>
        <w:pStyle w:val="Paragraphedeliste"/>
        <w:numPr>
          <w:ilvl w:val="0"/>
          <w:numId w:val="1"/>
        </w:numPr>
        <w:rPr>
          <w:b/>
          <w:bCs/>
        </w:rPr>
      </w:pPr>
      <w:r w:rsidRPr="00481CF7">
        <w:rPr>
          <w:b/>
          <w:bCs/>
        </w:rPr>
        <w:t xml:space="preserve">lithiases phospho-amoniaco-magnésiennes (PAM) 20% : </w:t>
      </w:r>
    </w:p>
    <w:p w:rsidR="004F456C" w:rsidRDefault="007C116A" w:rsidP="00400A7A">
      <w:pPr>
        <w:pStyle w:val="Paragraphedeliste"/>
        <w:numPr>
          <w:ilvl w:val="0"/>
          <w:numId w:val="4"/>
        </w:numPr>
      </w:pPr>
      <w:r>
        <w:t>ce sont des calc</w:t>
      </w:r>
      <w:r w:rsidR="00EE3838">
        <w:t>ul</w:t>
      </w:r>
      <w:r>
        <w:t xml:space="preserve">s </w:t>
      </w:r>
      <w:r w:rsidRPr="004F456C">
        <w:rPr>
          <w:highlight w:val="yellow"/>
        </w:rPr>
        <w:t>volumineux coralliformes</w:t>
      </w:r>
      <w:r>
        <w:t xml:space="preserve"> </w:t>
      </w:r>
    </w:p>
    <w:p w:rsidR="004F456C" w:rsidRDefault="007C116A" w:rsidP="00400A7A">
      <w:pPr>
        <w:pStyle w:val="Paragraphedeliste"/>
        <w:numPr>
          <w:ilvl w:val="0"/>
          <w:numId w:val="4"/>
        </w:numPr>
      </w:pPr>
      <w:r>
        <w:t>faiblement radio opaques</w:t>
      </w:r>
    </w:p>
    <w:p w:rsidR="007C116A" w:rsidRDefault="007C116A" w:rsidP="00400A7A">
      <w:pPr>
        <w:pStyle w:val="Paragraphedeliste"/>
        <w:numPr>
          <w:ilvl w:val="0"/>
          <w:numId w:val="4"/>
        </w:numPr>
      </w:pPr>
      <w:r>
        <w:t>due</w:t>
      </w:r>
      <w:r w:rsidR="004F456C">
        <w:t>s</w:t>
      </w:r>
      <w:r>
        <w:t xml:space="preserve"> à des </w:t>
      </w:r>
      <w:r w:rsidRPr="00EE3838">
        <w:rPr>
          <w:highlight w:val="yellow"/>
        </w:rPr>
        <w:t>infections</w:t>
      </w:r>
      <w:r w:rsidR="004F456C" w:rsidRPr="00EE3838">
        <w:rPr>
          <w:highlight w:val="yellow"/>
        </w:rPr>
        <w:t xml:space="preserve"> urinaires</w:t>
      </w:r>
      <w:r w:rsidR="004F456C">
        <w:t xml:space="preserve"> chroniques</w:t>
      </w:r>
    </w:p>
    <w:p w:rsidR="007C116A" w:rsidRDefault="007C116A" w:rsidP="00400A7A">
      <w:pPr>
        <w:pStyle w:val="Paragraphedeliste"/>
        <w:ind w:left="1080"/>
      </w:pPr>
    </w:p>
    <w:p w:rsidR="007C116A" w:rsidRPr="00481CF7" w:rsidRDefault="007C116A" w:rsidP="00400A7A">
      <w:pPr>
        <w:pStyle w:val="Paragraphedeliste"/>
        <w:numPr>
          <w:ilvl w:val="0"/>
          <w:numId w:val="3"/>
        </w:numPr>
        <w:rPr>
          <w:b/>
          <w:bCs/>
          <w:color w:val="0070C0"/>
        </w:rPr>
      </w:pPr>
      <w:r w:rsidRPr="00481CF7">
        <w:rPr>
          <w:b/>
          <w:bCs/>
          <w:color w:val="0070C0"/>
        </w:rPr>
        <w:t>calculs organiques</w:t>
      </w:r>
    </w:p>
    <w:p w:rsidR="007C116A" w:rsidRDefault="007C116A" w:rsidP="00400A7A">
      <w:pPr>
        <w:pStyle w:val="Paragraphedeliste"/>
        <w:numPr>
          <w:ilvl w:val="0"/>
          <w:numId w:val="4"/>
        </w:numPr>
      </w:pPr>
      <w:r w:rsidRPr="00481CF7">
        <w:rPr>
          <w:b/>
          <w:bCs/>
        </w:rPr>
        <w:t>lithiases uriques 5%</w:t>
      </w:r>
      <w:r>
        <w:t> : radio transparentes</w:t>
      </w:r>
      <w:r w:rsidR="004F456C">
        <w:t>+++</w:t>
      </w:r>
      <w:r>
        <w:t xml:space="preserve"> souvent bilatérales, se développent sur PH acide </w:t>
      </w:r>
    </w:p>
    <w:p w:rsidR="007C116A" w:rsidRDefault="007C116A" w:rsidP="00400A7A">
      <w:pPr>
        <w:pStyle w:val="Paragraphedeliste"/>
        <w:numPr>
          <w:ilvl w:val="0"/>
          <w:numId w:val="4"/>
        </w:numPr>
      </w:pPr>
      <w:r w:rsidRPr="00481CF7">
        <w:rPr>
          <w:b/>
          <w:bCs/>
        </w:rPr>
        <w:t xml:space="preserve">lithiases </w:t>
      </w:r>
      <w:proofErr w:type="spellStart"/>
      <w:r w:rsidRPr="00481CF7">
        <w:rPr>
          <w:b/>
          <w:bCs/>
        </w:rPr>
        <w:t>cystiniques</w:t>
      </w:r>
      <w:proofErr w:type="spellEnd"/>
      <w:r w:rsidR="004F456C" w:rsidRPr="00481CF7">
        <w:rPr>
          <w:b/>
          <w:bCs/>
        </w:rPr>
        <w:t xml:space="preserve">, </w:t>
      </w:r>
      <w:proofErr w:type="spellStart"/>
      <w:r w:rsidR="004F456C" w:rsidRPr="00481CF7">
        <w:rPr>
          <w:b/>
          <w:bCs/>
        </w:rPr>
        <w:t>xanthiniques</w:t>
      </w:r>
      <w:proofErr w:type="spellEnd"/>
      <w:r w:rsidR="004F456C">
        <w:t xml:space="preserve"> : faiblement radio opaque,  héréditaire AR, très dures, </w:t>
      </w:r>
      <w:r w:rsidR="004F456C" w:rsidRPr="009008E8">
        <w:rPr>
          <w:highlight w:val="yellow"/>
        </w:rPr>
        <w:t>récidivants</w:t>
      </w:r>
    </w:p>
    <w:p w:rsidR="009008E8" w:rsidRPr="00481CF7" w:rsidRDefault="009008E8" w:rsidP="00400A7A">
      <w:pPr>
        <w:rPr>
          <w:b/>
          <w:bCs/>
          <w:color w:val="FF0000"/>
        </w:rPr>
      </w:pPr>
      <w:r w:rsidRPr="00481CF7">
        <w:rPr>
          <w:b/>
          <w:bCs/>
          <w:color w:val="FF0000"/>
        </w:rPr>
        <w:t xml:space="preserve">Facteurs favorisants </w:t>
      </w:r>
    </w:p>
    <w:p w:rsidR="009008E8" w:rsidRPr="00481CF7" w:rsidRDefault="009008E8" w:rsidP="00400A7A">
      <w:pPr>
        <w:pStyle w:val="Paragraphedeliste"/>
        <w:numPr>
          <w:ilvl w:val="0"/>
          <w:numId w:val="5"/>
        </w:numPr>
        <w:rPr>
          <w:b/>
          <w:bCs/>
        </w:rPr>
      </w:pPr>
      <w:r w:rsidRPr="00481CF7">
        <w:rPr>
          <w:b/>
          <w:bCs/>
        </w:rPr>
        <w:t xml:space="preserve">concentration urinaire ↗ de </w:t>
      </w:r>
      <w:r w:rsidR="00E60A6F" w:rsidRPr="00481CF7">
        <w:rPr>
          <w:b/>
          <w:bCs/>
        </w:rPr>
        <w:t>cristalloïdes</w:t>
      </w:r>
      <w:r w:rsidRPr="00481CF7">
        <w:rPr>
          <w:b/>
          <w:bCs/>
        </w:rPr>
        <w:t> :</w:t>
      </w:r>
    </w:p>
    <w:p w:rsidR="00E60A6F" w:rsidRDefault="009008E8" w:rsidP="00400A7A">
      <w:pPr>
        <w:pStyle w:val="Paragraphedeliste"/>
        <w:numPr>
          <w:ilvl w:val="0"/>
          <w:numId w:val="2"/>
        </w:numPr>
      </w:pPr>
      <w:r>
        <w:t xml:space="preserve">diurèse insuffisante </w:t>
      </w:r>
      <w:r w:rsidR="00E60A6F">
        <w:t>par carence d’apport =&gt; + fréquentes dans les pays chauds et en période estivale</w:t>
      </w:r>
    </w:p>
    <w:p w:rsidR="009008E8" w:rsidRPr="00481CF7" w:rsidRDefault="00E60A6F" w:rsidP="00400A7A">
      <w:pPr>
        <w:pStyle w:val="Paragraphedeliste"/>
        <w:numPr>
          <w:ilvl w:val="0"/>
          <w:numId w:val="5"/>
        </w:numPr>
        <w:rPr>
          <w:b/>
          <w:bCs/>
        </w:rPr>
      </w:pPr>
      <w:r w:rsidRPr="00481CF7">
        <w:rPr>
          <w:b/>
          <w:bCs/>
        </w:rPr>
        <w:t>excrétion ↗ des constituants des calculs</w:t>
      </w:r>
    </w:p>
    <w:p w:rsidR="00E60A6F" w:rsidRDefault="00E60A6F" w:rsidP="00400A7A">
      <w:pPr>
        <w:pStyle w:val="Paragraphedeliste"/>
        <w:numPr>
          <w:ilvl w:val="0"/>
          <w:numId w:val="2"/>
        </w:numPr>
      </w:pPr>
      <w:r>
        <w:t>hypercalciurie &gt;300mg/j </w:t>
      </w:r>
    </w:p>
    <w:p w:rsidR="00E60A6F" w:rsidRDefault="00E60A6F" w:rsidP="00400A7A">
      <w:pPr>
        <w:pStyle w:val="Paragraphedeliste"/>
        <w:numPr>
          <w:ilvl w:val="0"/>
          <w:numId w:val="2"/>
        </w:numPr>
      </w:pPr>
      <w:r>
        <w:t xml:space="preserve">hyperoxalurie et hyperuricurie </w:t>
      </w:r>
    </w:p>
    <w:p w:rsidR="00E60A6F" w:rsidRPr="00481CF7" w:rsidRDefault="00E60A6F" w:rsidP="00400A7A">
      <w:pPr>
        <w:pStyle w:val="Paragraphedeliste"/>
        <w:numPr>
          <w:ilvl w:val="0"/>
          <w:numId w:val="5"/>
        </w:numPr>
        <w:rPr>
          <w:b/>
          <w:bCs/>
        </w:rPr>
      </w:pPr>
      <w:r w:rsidRPr="00481CF7">
        <w:rPr>
          <w:b/>
          <w:bCs/>
        </w:rPr>
        <w:t>anomalies du pH : pH normal = 5.8</w:t>
      </w:r>
    </w:p>
    <w:p w:rsidR="00E60A6F" w:rsidRDefault="00E60A6F" w:rsidP="00400A7A">
      <w:pPr>
        <w:pStyle w:val="Paragraphedeliste"/>
        <w:numPr>
          <w:ilvl w:val="0"/>
          <w:numId w:val="2"/>
        </w:numPr>
      </w:pPr>
      <w:r>
        <w:t xml:space="preserve">pH acide favorise la formation de lithiases uriques </w:t>
      </w:r>
    </w:p>
    <w:p w:rsidR="00E60A6F" w:rsidRDefault="00E60A6F" w:rsidP="00400A7A">
      <w:pPr>
        <w:pStyle w:val="Paragraphedeliste"/>
        <w:numPr>
          <w:ilvl w:val="0"/>
          <w:numId w:val="2"/>
        </w:numPr>
      </w:pPr>
      <w:r>
        <w:t xml:space="preserve">pH alcalin favorise la formation de lithiases phosphocalciques </w:t>
      </w:r>
      <w:r w:rsidR="00D91116">
        <w:t>et PAM</w:t>
      </w:r>
    </w:p>
    <w:p w:rsidR="00E60A6F" w:rsidRDefault="00E60A6F" w:rsidP="00400A7A">
      <w:pPr>
        <w:pStyle w:val="Paragraphedeliste"/>
        <w:numPr>
          <w:ilvl w:val="0"/>
          <w:numId w:val="2"/>
        </w:numPr>
      </w:pPr>
      <w:r>
        <w:t>les lithiases oxaliques se forment à pH variable</w:t>
      </w:r>
    </w:p>
    <w:p w:rsidR="00E60A6F" w:rsidRPr="00481CF7" w:rsidRDefault="00D91116" w:rsidP="00400A7A">
      <w:pPr>
        <w:pStyle w:val="Paragraphedeliste"/>
        <w:numPr>
          <w:ilvl w:val="0"/>
          <w:numId w:val="5"/>
        </w:numPr>
        <w:rPr>
          <w:b/>
          <w:bCs/>
        </w:rPr>
      </w:pPr>
      <w:r w:rsidRPr="00481CF7">
        <w:rPr>
          <w:b/>
          <w:bCs/>
        </w:rPr>
        <w:t>Infections uri</w:t>
      </w:r>
      <w:r w:rsidR="00E60A6F" w:rsidRPr="00481CF7">
        <w:rPr>
          <w:b/>
          <w:bCs/>
        </w:rPr>
        <w:t>naires</w:t>
      </w:r>
      <w:r w:rsidRPr="00481CF7">
        <w:rPr>
          <w:b/>
          <w:bCs/>
        </w:rPr>
        <w:t> : (PAM)</w:t>
      </w:r>
    </w:p>
    <w:p w:rsidR="00D91116" w:rsidRDefault="00D91116" w:rsidP="00400A7A">
      <w:pPr>
        <w:pStyle w:val="Paragraphedeliste"/>
        <w:numPr>
          <w:ilvl w:val="0"/>
          <w:numId w:val="2"/>
        </w:numPr>
      </w:pPr>
      <w:r>
        <w:t xml:space="preserve">certains germes possèdent l’enzyme </w:t>
      </w:r>
      <w:r w:rsidRPr="00EE3838">
        <w:rPr>
          <w:highlight w:val="yellow"/>
        </w:rPr>
        <w:t>uréase</w:t>
      </w:r>
      <w:r>
        <w:t xml:space="preserve"> qui dégrade l’urée en protéines sur laquelle précipitent les sels minéraux, exemple </w:t>
      </w:r>
      <w:proofErr w:type="spellStart"/>
      <w:r w:rsidRPr="00EE3838">
        <w:rPr>
          <w:highlight w:val="yellow"/>
        </w:rPr>
        <w:t>proteus</w:t>
      </w:r>
      <w:proofErr w:type="spellEnd"/>
      <w:r w:rsidRPr="00EE3838">
        <w:rPr>
          <w:highlight w:val="yellow"/>
        </w:rPr>
        <w:t xml:space="preserve"> mirabilis, </w:t>
      </w:r>
      <w:proofErr w:type="spellStart"/>
      <w:r w:rsidRPr="00EE3838">
        <w:rPr>
          <w:highlight w:val="yellow"/>
        </w:rPr>
        <w:t>klebsiella</w:t>
      </w:r>
      <w:proofErr w:type="spellEnd"/>
      <w:r w:rsidRPr="00EE3838">
        <w:rPr>
          <w:highlight w:val="yellow"/>
        </w:rPr>
        <w:t xml:space="preserve">, pseudomonas, </w:t>
      </w:r>
      <w:proofErr w:type="spellStart"/>
      <w:r w:rsidRPr="00EE3838">
        <w:rPr>
          <w:highlight w:val="yellow"/>
        </w:rPr>
        <w:t>staph</w:t>
      </w:r>
      <w:proofErr w:type="spellEnd"/>
    </w:p>
    <w:p w:rsidR="00D91116" w:rsidRPr="00481CF7" w:rsidRDefault="00D91116" w:rsidP="00400A7A">
      <w:pPr>
        <w:pStyle w:val="Paragraphedeliste"/>
        <w:numPr>
          <w:ilvl w:val="0"/>
          <w:numId w:val="5"/>
        </w:numPr>
        <w:rPr>
          <w:b/>
          <w:bCs/>
        </w:rPr>
      </w:pPr>
      <w:r w:rsidRPr="00481CF7">
        <w:rPr>
          <w:b/>
          <w:bCs/>
        </w:rPr>
        <w:t>déficit en facteurs inhibiteurs de la cristallisation</w:t>
      </w:r>
    </w:p>
    <w:p w:rsidR="00D91116" w:rsidRDefault="00D91116" w:rsidP="00400A7A">
      <w:pPr>
        <w:pStyle w:val="Paragraphedeliste"/>
        <w:numPr>
          <w:ilvl w:val="0"/>
          <w:numId w:val="2"/>
        </w:numPr>
      </w:pPr>
      <w:r>
        <w:t xml:space="preserve">hypocytraturie, hypomagnésurie </w:t>
      </w:r>
    </w:p>
    <w:p w:rsidR="00D91116" w:rsidRPr="00481CF7" w:rsidRDefault="00D91116" w:rsidP="00400A7A">
      <w:pPr>
        <w:pStyle w:val="Paragraphedeliste"/>
        <w:numPr>
          <w:ilvl w:val="0"/>
          <w:numId w:val="5"/>
        </w:numPr>
        <w:rPr>
          <w:b/>
          <w:bCs/>
        </w:rPr>
      </w:pPr>
      <w:r w:rsidRPr="00481CF7">
        <w:rPr>
          <w:b/>
          <w:bCs/>
        </w:rPr>
        <w:t xml:space="preserve">malformations anatomiques des reins ou des voies excrétrices </w:t>
      </w:r>
    </w:p>
    <w:p w:rsidR="00981018" w:rsidRPr="00481CF7" w:rsidRDefault="00981018" w:rsidP="00400A7A">
      <w:pPr>
        <w:rPr>
          <w:b/>
          <w:bCs/>
          <w:color w:val="FF0000"/>
        </w:rPr>
      </w:pPr>
      <w:r w:rsidRPr="00481CF7">
        <w:rPr>
          <w:b/>
          <w:bCs/>
          <w:color w:val="FF0000"/>
        </w:rPr>
        <w:t xml:space="preserve">Clinique : </w:t>
      </w:r>
    </w:p>
    <w:p w:rsidR="00981018" w:rsidRDefault="00981018" w:rsidP="00400A7A">
      <w:pPr>
        <w:pStyle w:val="Paragraphedeliste"/>
        <w:numPr>
          <w:ilvl w:val="0"/>
          <w:numId w:val="1"/>
        </w:numPr>
      </w:pPr>
      <w:r>
        <w:t xml:space="preserve">douleur paroxystique de colique néphrétique </w:t>
      </w:r>
    </w:p>
    <w:p w:rsidR="00981018" w:rsidRDefault="00981018" w:rsidP="00400A7A">
      <w:pPr>
        <w:pStyle w:val="Paragraphedeliste"/>
        <w:numPr>
          <w:ilvl w:val="0"/>
          <w:numId w:val="1"/>
        </w:numPr>
      </w:pPr>
      <w:r>
        <w:t xml:space="preserve">hématurie </w:t>
      </w:r>
      <w:r w:rsidR="00105156">
        <w:t xml:space="preserve">micro ou macroscopique </w:t>
      </w:r>
    </w:p>
    <w:p w:rsidR="00105156" w:rsidRDefault="00105156" w:rsidP="00400A7A">
      <w:pPr>
        <w:pStyle w:val="Paragraphedeliste"/>
        <w:numPr>
          <w:ilvl w:val="0"/>
          <w:numId w:val="1"/>
        </w:numPr>
      </w:pPr>
      <w:r>
        <w:t>autres rares : IR, anurie lithiasique</w:t>
      </w:r>
    </w:p>
    <w:p w:rsidR="00C62C37" w:rsidRPr="00481CF7" w:rsidRDefault="00C62C37" w:rsidP="00400A7A">
      <w:pPr>
        <w:rPr>
          <w:b/>
          <w:bCs/>
          <w:color w:val="FF0000"/>
        </w:rPr>
      </w:pPr>
      <w:r w:rsidRPr="00481CF7">
        <w:rPr>
          <w:b/>
          <w:bCs/>
          <w:color w:val="FF0000"/>
        </w:rPr>
        <w:t>Diagnostic :</w:t>
      </w:r>
    </w:p>
    <w:p w:rsidR="00C62C37" w:rsidRDefault="00C62C37" w:rsidP="00400A7A">
      <w:pPr>
        <w:pStyle w:val="Paragraphedeliste"/>
        <w:numPr>
          <w:ilvl w:val="0"/>
          <w:numId w:val="1"/>
        </w:numPr>
      </w:pPr>
      <w:r w:rsidRPr="00481CF7">
        <w:rPr>
          <w:b/>
          <w:bCs/>
        </w:rPr>
        <w:t>ASP </w:t>
      </w:r>
      <w:r>
        <w:t>: si calcul radio opaque</w:t>
      </w:r>
    </w:p>
    <w:p w:rsidR="00C62C37" w:rsidRPr="00481CF7" w:rsidRDefault="00C62C37" w:rsidP="00400A7A">
      <w:pPr>
        <w:pStyle w:val="Paragraphedeliste"/>
        <w:numPr>
          <w:ilvl w:val="0"/>
          <w:numId w:val="1"/>
        </w:numPr>
        <w:rPr>
          <w:b/>
          <w:bCs/>
        </w:rPr>
      </w:pPr>
      <w:r w:rsidRPr="00481CF7">
        <w:rPr>
          <w:b/>
          <w:bCs/>
        </w:rPr>
        <w:t xml:space="preserve">Echo : </w:t>
      </w:r>
    </w:p>
    <w:p w:rsidR="00C62C37" w:rsidRDefault="00C62C37" w:rsidP="00400A7A">
      <w:pPr>
        <w:pStyle w:val="Paragraphedeliste"/>
        <w:numPr>
          <w:ilvl w:val="0"/>
          <w:numId w:val="4"/>
        </w:numPr>
      </w:pPr>
      <w:r>
        <w:t>montre les calculs radio opaques et transparents</w:t>
      </w:r>
    </w:p>
    <w:p w:rsidR="00C62C37" w:rsidRDefault="00C62C37" w:rsidP="00400A7A">
      <w:pPr>
        <w:pStyle w:val="Paragraphedeliste"/>
        <w:numPr>
          <w:ilvl w:val="0"/>
          <w:numId w:val="4"/>
        </w:numPr>
      </w:pPr>
      <w:r>
        <w:t>image hyper échogène avec cône d’ombre postérieure</w:t>
      </w:r>
    </w:p>
    <w:p w:rsidR="00AB7AB3" w:rsidRDefault="00AB7AB3" w:rsidP="00400A7A">
      <w:pPr>
        <w:pStyle w:val="Paragraphedeliste"/>
      </w:pPr>
    </w:p>
    <w:p w:rsidR="00EE3838" w:rsidRDefault="00EE3838" w:rsidP="00400A7A">
      <w:pPr>
        <w:pStyle w:val="Paragraphedeliste"/>
      </w:pPr>
    </w:p>
    <w:p w:rsidR="00AB7AB3" w:rsidRPr="00481CF7" w:rsidRDefault="00AB7AB3" w:rsidP="00400A7A">
      <w:pPr>
        <w:pStyle w:val="Paragraphedeliste"/>
        <w:numPr>
          <w:ilvl w:val="0"/>
          <w:numId w:val="1"/>
        </w:numPr>
        <w:rPr>
          <w:b/>
          <w:bCs/>
        </w:rPr>
      </w:pPr>
      <w:r w:rsidRPr="00481CF7">
        <w:rPr>
          <w:b/>
          <w:bCs/>
        </w:rPr>
        <w:lastRenderedPageBreak/>
        <w:t>UIV : +++</w:t>
      </w:r>
    </w:p>
    <w:p w:rsidR="00AB7AB3" w:rsidRDefault="00AB7AB3" w:rsidP="00400A7A">
      <w:pPr>
        <w:pStyle w:val="Paragraphedeliste"/>
        <w:numPr>
          <w:ilvl w:val="0"/>
          <w:numId w:val="4"/>
        </w:numPr>
      </w:pPr>
      <w:r w:rsidRPr="00EE3838">
        <w:rPr>
          <w:highlight w:val="yellow"/>
        </w:rPr>
        <w:t>examen de référence, image lacunaire</w:t>
      </w:r>
      <w:r>
        <w:t xml:space="preserve"> pose le diagnostic </w:t>
      </w:r>
    </w:p>
    <w:p w:rsidR="00AB7AB3" w:rsidRDefault="00AB7AB3" w:rsidP="00400A7A">
      <w:pPr>
        <w:pStyle w:val="Paragraphedeliste"/>
        <w:numPr>
          <w:ilvl w:val="0"/>
          <w:numId w:val="4"/>
        </w:numPr>
      </w:pPr>
      <w:r>
        <w:t xml:space="preserve">apprécie le siège, la taille et précise le caractère obstructif ou non </w:t>
      </w:r>
    </w:p>
    <w:p w:rsidR="00AB7AB3" w:rsidRDefault="00AB7AB3" w:rsidP="00400A7A">
      <w:pPr>
        <w:pStyle w:val="Paragraphedeliste"/>
        <w:numPr>
          <w:ilvl w:val="0"/>
          <w:numId w:val="4"/>
        </w:numPr>
      </w:pPr>
      <w:r>
        <w:t>apprécie le retentissement en amont et l’état des voies en aval</w:t>
      </w:r>
    </w:p>
    <w:p w:rsidR="00AB7AB3" w:rsidRDefault="00AB7AB3" w:rsidP="00400A7A">
      <w:pPr>
        <w:pStyle w:val="Paragraphedeliste"/>
        <w:numPr>
          <w:ilvl w:val="0"/>
          <w:numId w:val="4"/>
        </w:numPr>
      </w:pPr>
      <w:r>
        <w:t>recherche une cause anatomique fonctionnelle</w:t>
      </w:r>
    </w:p>
    <w:p w:rsidR="00AB7AB3" w:rsidRDefault="00AB7AB3" w:rsidP="00400A7A">
      <w:pPr>
        <w:pStyle w:val="Paragraphedeliste"/>
        <w:numPr>
          <w:ilvl w:val="0"/>
          <w:numId w:val="1"/>
        </w:numPr>
      </w:pPr>
      <w:r w:rsidRPr="00481CF7">
        <w:rPr>
          <w:b/>
          <w:bCs/>
        </w:rPr>
        <w:t>Biologie :</w:t>
      </w:r>
      <w:r>
        <w:t xml:space="preserve"> </w:t>
      </w:r>
      <w:r w:rsidRPr="00EE3838">
        <w:rPr>
          <w:highlight w:val="yellow"/>
        </w:rPr>
        <w:t>1</w:t>
      </w:r>
      <w:r w:rsidRPr="00EE3838">
        <w:rPr>
          <w:highlight w:val="yellow"/>
          <w:vertAlign w:val="superscript"/>
        </w:rPr>
        <w:t>ère</w:t>
      </w:r>
      <w:r w:rsidRPr="00EE3838">
        <w:rPr>
          <w:highlight w:val="yellow"/>
        </w:rPr>
        <w:t xml:space="preserve"> intention</w:t>
      </w:r>
      <w:r>
        <w:t xml:space="preserve"> </w:t>
      </w:r>
    </w:p>
    <w:p w:rsidR="00AB7AB3" w:rsidRDefault="00AB7AB3" w:rsidP="00400A7A">
      <w:pPr>
        <w:pStyle w:val="Paragraphedeliste"/>
        <w:numPr>
          <w:ilvl w:val="0"/>
          <w:numId w:val="4"/>
        </w:numPr>
      </w:pPr>
      <w:r>
        <w:t xml:space="preserve">analyse d’un calcul spontanément émit par spectrophotométrie infra rouge </w:t>
      </w:r>
    </w:p>
    <w:p w:rsidR="007B18B8" w:rsidRDefault="00AB7AB3" w:rsidP="00400A7A">
      <w:pPr>
        <w:pStyle w:val="Paragraphedeliste"/>
        <w:numPr>
          <w:ilvl w:val="0"/>
          <w:numId w:val="4"/>
        </w:numPr>
      </w:pPr>
      <w:r>
        <w:t xml:space="preserve">bilan sanguin : calcémie, phosphorémie, uricémie, </w:t>
      </w:r>
      <w:r w:rsidR="007B18B8">
        <w:t xml:space="preserve">urée, </w:t>
      </w:r>
      <w:proofErr w:type="spellStart"/>
      <w:r w:rsidR="007B18B8">
        <w:t>créat</w:t>
      </w:r>
      <w:proofErr w:type="spellEnd"/>
      <w:r w:rsidR="007B18B8">
        <w:t>, bicarbonates, taux de protides</w:t>
      </w:r>
    </w:p>
    <w:p w:rsidR="00AB7AB3" w:rsidRDefault="007B18B8" w:rsidP="00400A7A">
      <w:pPr>
        <w:pStyle w:val="Paragraphedeliste"/>
        <w:numPr>
          <w:ilvl w:val="0"/>
          <w:numId w:val="4"/>
        </w:numPr>
      </w:pPr>
      <w:r>
        <w:t xml:space="preserve">bilan urinaire : calciurie, phosphaturie, </w:t>
      </w:r>
      <w:proofErr w:type="spellStart"/>
      <w:r>
        <w:t>uricurie</w:t>
      </w:r>
      <w:proofErr w:type="spellEnd"/>
      <w:r>
        <w:t xml:space="preserve"> </w:t>
      </w:r>
    </w:p>
    <w:p w:rsidR="007B18B8" w:rsidRDefault="007B18B8" w:rsidP="00400A7A">
      <w:pPr>
        <w:pStyle w:val="Paragraphedeliste"/>
        <w:numPr>
          <w:ilvl w:val="0"/>
          <w:numId w:val="4"/>
        </w:numPr>
      </w:pPr>
      <w:r>
        <w:t>ph, ECBU, PTH, fT3, T4</w:t>
      </w:r>
    </w:p>
    <w:p w:rsidR="007B18B8" w:rsidRDefault="007B18B8" w:rsidP="00400A7A">
      <w:r w:rsidRPr="00481CF7">
        <w:rPr>
          <w:b/>
          <w:bCs/>
          <w:color w:val="FF0000"/>
        </w:rPr>
        <w:t>Evolution </w:t>
      </w:r>
      <w:r>
        <w:t xml:space="preserve">: </w:t>
      </w:r>
    </w:p>
    <w:p w:rsidR="007B18B8" w:rsidRPr="00481CF7" w:rsidRDefault="007B18B8" w:rsidP="00400A7A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481CF7">
        <w:rPr>
          <w:b/>
          <w:bCs/>
          <w:color w:val="0070C0"/>
        </w:rPr>
        <w:t xml:space="preserve">évolution simple : </w:t>
      </w:r>
    </w:p>
    <w:p w:rsidR="007B18B8" w:rsidRDefault="007B18B8" w:rsidP="00400A7A">
      <w:pPr>
        <w:pStyle w:val="Paragraphedeliste"/>
        <w:numPr>
          <w:ilvl w:val="0"/>
          <w:numId w:val="2"/>
        </w:numPr>
      </w:pPr>
      <w:r>
        <w:t>les calculs  &lt; 5mm peuvent s’éliminer spontanément </w:t>
      </w:r>
    </w:p>
    <w:p w:rsidR="007B18B8" w:rsidRDefault="007B18B8" w:rsidP="00400A7A">
      <w:pPr>
        <w:pStyle w:val="Paragraphedeliste"/>
        <w:numPr>
          <w:ilvl w:val="0"/>
          <w:numId w:val="2"/>
        </w:numPr>
      </w:pPr>
      <w:r>
        <w:t>ils peuvent rester en place sans douleur ni infection</w:t>
      </w:r>
    </w:p>
    <w:p w:rsidR="007B18B8" w:rsidRPr="00481CF7" w:rsidRDefault="007B18B8" w:rsidP="00400A7A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481CF7">
        <w:rPr>
          <w:b/>
          <w:bCs/>
          <w:color w:val="0070C0"/>
        </w:rPr>
        <w:t>évolution compliquée :</w:t>
      </w:r>
    </w:p>
    <w:p w:rsidR="007B18B8" w:rsidRDefault="007B18B8" w:rsidP="00400A7A">
      <w:pPr>
        <w:pStyle w:val="Paragraphedeliste"/>
        <w:numPr>
          <w:ilvl w:val="0"/>
          <w:numId w:val="2"/>
        </w:numPr>
      </w:pPr>
      <w:r>
        <w:t>complications mécaniques</w:t>
      </w:r>
    </w:p>
    <w:p w:rsidR="007B18B8" w:rsidRDefault="007B18B8" w:rsidP="00400A7A">
      <w:pPr>
        <w:pStyle w:val="Paragraphedeliste"/>
        <w:numPr>
          <w:ilvl w:val="0"/>
          <w:numId w:val="4"/>
        </w:numPr>
      </w:pPr>
      <w:r>
        <w:t>dilatation des cavités en amont de l’obstacle</w:t>
      </w:r>
    </w:p>
    <w:p w:rsidR="007B18B8" w:rsidRDefault="007B18B8" w:rsidP="00400A7A">
      <w:pPr>
        <w:pStyle w:val="Paragraphedeliste"/>
        <w:numPr>
          <w:ilvl w:val="0"/>
          <w:numId w:val="4"/>
        </w:numPr>
      </w:pPr>
      <w:r>
        <w:t>anurie en cas de rein unique</w:t>
      </w:r>
    </w:p>
    <w:p w:rsidR="007B18B8" w:rsidRDefault="007B18B8" w:rsidP="00400A7A">
      <w:pPr>
        <w:pStyle w:val="Paragraphedeliste"/>
        <w:numPr>
          <w:ilvl w:val="0"/>
          <w:numId w:val="4"/>
        </w:numPr>
      </w:pPr>
      <w:r>
        <w:t>rupture de la voie excrétrice</w:t>
      </w:r>
    </w:p>
    <w:p w:rsidR="007B18B8" w:rsidRDefault="007B18B8" w:rsidP="00400A7A">
      <w:pPr>
        <w:pStyle w:val="Paragraphedeliste"/>
        <w:numPr>
          <w:ilvl w:val="0"/>
          <w:numId w:val="2"/>
        </w:numPr>
      </w:pPr>
      <w:r>
        <w:t>complications infectieuses : PNA, septicémie</w:t>
      </w:r>
      <w:r w:rsidR="00CB5431">
        <w:t xml:space="preserve">, phlegmon </w:t>
      </w:r>
      <w:proofErr w:type="spellStart"/>
      <w:r w:rsidR="00CB5431">
        <w:t>périn</w:t>
      </w:r>
      <w:r w:rsidR="00580CA6">
        <w:t>é</w:t>
      </w:r>
      <w:r w:rsidR="00CB5431">
        <w:t>phr</w:t>
      </w:r>
      <w:r w:rsidR="00580CA6">
        <w:t>é</w:t>
      </w:r>
      <w:r w:rsidR="00CB5431">
        <w:t>tique</w:t>
      </w:r>
      <w:proofErr w:type="spellEnd"/>
      <w:r w:rsidR="00CB5431">
        <w:t xml:space="preserve"> (pyonéphrose) </w:t>
      </w:r>
    </w:p>
    <w:p w:rsidR="00580CA6" w:rsidRDefault="00580CA6" w:rsidP="00400A7A">
      <w:pPr>
        <w:pStyle w:val="Paragraphedeliste"/>
        <w:numPr>
          <w:ilvl w:val="0"/>
          <w:numId w:val="2"/>
        </w:numPr>
      </w:pPr>
      <w:r>
        <w:t>récidives, destruction du parenchyme rénal, IRC</w:t>
      </w:r>
    </w:p>
    <w:p w:rsidR="00B73B24" w:rsidRDefault="00B73B24" w:rsidP="00400A7A">
      <w:pPr>
        <w:tabs>
          <w:tab w:val="left" w:pos="1985"/>
        </w:tabs>
        <w:rPr>
          <w:b/>
          <w:bCs/>
          <w:color w:val="FF0000"/>
        </w:rPr>
      </w:pPr>
      <w:r w:rsidRPr="00652431">
        <w:rPr>
          <w:b/>
          <w:bCs/>
          <w:color w:val="FF0000"/>
        </w:rPr>
        <w:t xml:space="preserve">CAT : </w:t>
      </w:r>
    </w:p>
    <w:p w:rsidR="00D20548" w:rsidRPr="00652431" w:rsidRDefault="00D20548" w:rsidP="00400A7A">
      <w:pPr>
        <w:tabs>
          <w:tab w:val="left" w:pos="1985"/>
        </w:tabs>
        <w:rPr>
          <w:b/>
          <w:bCs/>
          <w:color w:val="FF0000"/>
        </w:rPr>
      </w:pPr>
      <w:r>
        <w:rPr>
          <w:b/>
          <w:bCs/>
          <w:color w:val="FF0000"/>
        </w:rPr>
        <w:t>TRT médical :</w:t>
      </w:r>
    </w:p>
    <w:p w:rsidR="00B73B24" w:rsidRPr="00652431" w:rsidRDefault="00B73B24" w:rsidP="00400A7A">
      <w:pPr>
        <w:pStyle w:val="Paragraphedeliste"/>
        <w:numPr>
          <w:ilvl w:val="0"/>
          <w:numId w:val="8"/>
        </w:numPr>
        <w:tabs>
          <w:tab w:val="left" w:pos="1985"/>
        </w:tabs>
        <w:rPr>
          <w:b/>
          <w:bCs/>
          <w:color w:val="0070C0"/>
        </w:rPr>
      </w:pPr>
      <w:r w:rsidRPr="00652431">
        <w:rPr>
          <w:b/>
          <w:bCs/>
          <w:color w:val="0070C0"/>
        </w:rPr>
        <w:t xml:space="preserve">Calmer la douleur : </w:t>
      </w:r>
    </w:p>
    <w:p w:rsidR="00B73B24" w:rsidRDefault="00B73B24" w:rsidP="00400A7A">
      <w:pPr>
        <w:pStyle w:val="Paragraphedeliste"/>
        <w:numPr>
          <w:ilvl w:val="0"/>
          <w:numId w:val="7"/>
        </w:numPr>
        <w:tabs>
          <w:tab w:val="left" w:pos="1985"/>
        </w:tabs>
      </w:pPr>
      <w:r w:rsidRPr="00652431">
        <w:rPr>
          <w:highlight w:val="yellow"/>
        </w:rPr>
        <w:t>AINS</w:t>
      </w:r>
      <w:r>
        <w:t xml:space="preserve"> </w:t>
      </w:r>
    </w:p>
    <w:p w:rsidR="00B73B24" w:rsidRPr="001F08DF" w:rsidRDefault="00B73B24" w:rsidP="00400A7A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cs="Times-Roman"/>
        </w:rPr>
      </w:pPr>
      <w:proofErr w:type="spellStart"/>
      <w:r w:rsidRPr="001F08DF">
        <w:rPr>
          <w:rFonts w:cs="Times-Roman"/>
        </w:rPr>
        <w:t>kétoprofène</w:t>
      </w:r>
      <w:proofErr w:type="spellEnd"/>
      <w:r w:rsidRPr="001F08DF">
        <w:rPr>
          <w:rFonts w:cs="Times-Roman"/>
        </w:rPr>
        <w:t xml:space="preserve"> IV 100 mg en 20 minutes 3 fois/j pendant 2 jours</w:t>
      </w:r>
    </w:p>
    <w:p w:rsidR="00B73B24" w:rsidRPr="001F08DF" w:rsidRDefault="00B73B24" w:rsidP="00400A7A">
      <w:pPr>
        <w:pStyle w:val="Paragraphedeliste"/>
        <w:numPr>
          <w:ilvl w:val="0"/>
          <w:numId w:val="9"/>
        </w:numPr>
        <w:tabs>
          <w:tab w:val="left" w:pos="1985"/>
        </w:tabs>
        <w:rPr>
          <w:sz w:val="20"/>
          <w:szCs w:val="20"/>
        </w:rPr>
      </w:pPr>
      <w:proofErr w:type="spellStart"/>
      <w:r w:rsidRPr="001F08DF">
        <w:rPr>
          <w:rFonts w:cs="Times-Roman"/>
        </w:rPr>
        <w:t>diclofénac</w:t>
      </w:r>
      <w:proofErr w:type="spellEnd"/>
      <w:r w:rsidRPr="001F08DF">
        <w:rPr>
          <w:rFonts w:cs="Times-Roman"/>
        </w:rPr>
        <w:t xml:space="preserve"> 75mg IM 1 fois/j pendant 2 jours</w:t>
      </w:r>
    </w:p>
    <w:p w:rsidR="00B73B24" w:rsidRDefault="00B73B24" w:rsidP="00400A7A">
      <w:pPr>
        <w:pStyle w:val="Paragraphedeliste"/>
        <w:numPr>
          <w:ilvl w:val="0"/>
          <w:numId w:val="7"/>
        </w:numPr>
        <w:tabs>
          <w:tab w:val="left" w:pos="1985"/>
        </w:tabs>
      </w:pPr>
      <w:r>
        <w:t>restriction hydrique en période douloureuse</w:t>
      </w:r>
      <w:r w:rsidR="00D20548">
        <w:t xml:space="preserve"> + </w:t>
      </w:r>
      <w:r>
        <w:t>repos strict</w:t>
      </w:r>
    </w:p>
    <w:p w:rsidR="00D20548" w:rsidRDefault="00D20548" w:rsidP="00400A7A">
      <w:pPr>
        <w:pStyle w:val="Paragraphedeliste"/>
        <w:tabs>
          <w:tab w:val="left" w:pos="1985"/>
        </w:tabs>
      </w:pPr>
    </w:p>
    <w:p w:rsidR="00B73B24" w:rsidRPr="00D20548" w:rsidRDefault="00B73B24" w:rsidP="00400A7A">
      <w:pPr>
        <w:pStyle w:val="Paragraphedeliste"/>
        <w:numPr>
          <w:ilvl w:val="0"/>
          <w:numId w:val="8"/>
        </w:numPr>
        <w:rPr>
          <w:b/>
          <w:bCs/>
          <w:color w:val="0070C0"/>
        </w:rPr>
      </w:pPr>
      <w:r w:rsidRPr="00D20548">
        <w:rPr>
          <w:b/>
          <w:bCs/>
          <w:color w:val="0070C0"/>
        </w:rPr>
        <w:t xml:space="preserve">TRT de fond : </w:t>
      </w:r>
    </w:p>
    <w:p w:rsidR="00B73B24" w:rsidRDefault="00B73B24" w:rsidP="00400A7A">
      <w:pPr>
        <w:pStyle w:val="Paragraphedeliste"/>
        <w:numPr>
          <w:ilvl w:val="0"/>
          <w:numId w:val="7"/>
        </w:numPr>
      </w:pPr>
      <w:r>
        <w:t>cure de diurèse 3l/j</w:t>
      </w:r>
    </w:p>
    <w:p w:rsidR="00B73B24" w:rsidRDefault="00B73B24" w:rsidP="00400A7A">
      <w:pPr>
        <w:pStyle w:val="Paragraphedeliste"/>
        <w:numPr>
          <w:ilvl w:val="0"/>
          <w:numId w:val="7"/>
        </w:numPr>
      </w:pPr>
      <w:r>
        <w:t>TRT des infections</w:t>
      </w:r>
    </w:p>
    <w:p w:rsidR="00B73B24" w:rsidRDefault="00B73B24" w:rsidP="00400A7A">
      <w:pPr>
        <w:pStyle w:val="Paragraphedeliste"/>
        <w:numPr>
          <w:ilvl w:val="0"/>
          <w:numId w:val="7"/>
        </w:numPr>
      </w:pPr>
      <w:r>
        <w:t>en cas de lithiase calcique : bilan normocalcique pauvre en oxalates, éviter vit D, C</w:t>
      </w:r>
    </w:p>
    <w:p w:rsidR="00B73B24" w:rsidRDefault="00B73B24" w:rsidP="00400A7A">
      <w:pPr>
        <w:pStyle w:val="Paragraphedeliste"/>
        <w:numPr>
          <w:ilvl w:val="0"/>
          <w:numId w:val="7"/>
        </w:numPr>
      </w:pPr>
      <w:r>
        <w:t xml:space="preserve">en cas de lithiase urique : </w:t>
      </w:r>
    </w:p>
    <w:p w:rsidR="00B73B24" w:rsidRDefault="00B73B24" w:rsidP="00400A7A">
      <w:pPr>
        <w:pStyle w:val="Paragraphedeliste"/>
        <w:numPr>
          <w:ilvl w:val="0"/>
          <w:numId w:val="9"/>
        </w:numPr>
      </w:pPr>
      <w:r>
        <w:t>alcalinisation des urines, régime pauvre en purines et protéines animales</w:t>
      </w:r>
    </w:p>
    <w:p w:rsidR="00B73B24" w:rsidRDefault="00B73B24" w:rsidP="00400A7A">
      <w:pPr>
        <w:pStyle w:val="Paragraphedeliste"/>
        <w:numPr>
          <w:ilvl w:val="0"/>
          <w:numId w:val="9"/>
        </w:numPr>
      </w:pPr>
      <w:proofErr w:type="spellStart"/>
      <w:r>
        <w:t>Zyloric</w:t>
      </w:r>
      <w:proofErr w:type="spellEnd"/>
      <w:r>
        <w:t> : inhibiteur de synthèse de l’acide urique</w:t>
      </w:r>
    </w:p>
    <w:p w:rsidR="00B73B24" w:rsidRDefault="00B73B24" w:rsidP="00400A7A">
      <w:pPr>
        <w:pStyle w:val="Paragraphedeliste"/>
        <w:numPr>
          <w:ilvl w:val="0"/>
          <w:numId w:val="7"/>
        </w:numPr>
      </w:pPr>
      <w:r>
        <w:t xml:space="preserve">en cas de PAM : </w:t>
      </w:r>
    </w:p>
    <w:p w:rsidR="00B73B24" w:rsidRDefault="00B73B24" w:rsidP="00400A7A">
      <w:pPr>
        <w:pStyle w:val="Paragraphedeliste"/>
        <w:numPr>
          <w:ilvl w:val="0"/>
          <w:numId w:val="9"/>
        </w:numPr>
      </w:pPr>
      <w:r>
        <w:t>suppression des boissons alcalines</w:t>
      </w:r>
    </w:p>
    <w:p w:rsidR="00B73B24" w:rsidRDefault="00B73B24" w:rsidP="00400A7A">
      <w:pPr>
        <w:pStyle w:val="Paragraphedeliste"/>
        <w:numPr>
          <w:ilvl w:val="0"/>
          <w:numId w:val="9"/>
        </w:numPr>
      </w:pPr>
      <w:r>
        <w:t>acidification et stérilisation des urines</w:t>
      </w:r>
    </w:p>
    <w:p w:rsidR="00B73B24" w:rsidRDefault="00B73B24" w:rsidP="00400A7A">
      <w:pPr>
        <w:pStyle w:val="Paragraphedeliste"/>
        <w:numPr>
          <w:ilvl w:val="0"/>
          <w:numId w:val="9"/>
        </w:numPr>
      </w:pPr>
      <w:r>
        <w:t>TRT ATB + chirurgical</w:t>
      </w:r>
    </w:p>
    <w:p w:rsidR="00400A7A" w:rsidRDefault="00400A7A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  <w:color w:val="FF0000"/>
        </w:rPr>
      </w:pPr>
    </w:p>
    <w:p w:rsidR="00400A7A" w:rsidRDefault="00400A7A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  <w:color w:val="FF0000"/>
        </w:rPr>
      </w:pPr>
    </w:p>
    <w:p w:rsidR="00400A7A" w:rsidRDefault="00400A7A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  <w:color w:val="FF0000"/>
        </w:rPr>
      </w:pPr>
    </w:p>
    <w:p w:rsidR="00400A7A" w:rsidRDefault="00400A7A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  <w:color w:val="FF0000"/>
        </w:rPr>
      </w:pPr>
    </w:p>
    <w:p w:rsidR="00400A7A" w:rsidRDefault="00400A7A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  <w:color w:val="FF0000"/>
        </w:rPr>
      </w:pPr>
    </w:p>
    <w:p w:rsidR="00D20548" w:rsidRPr="00C60BE7" w:rsidRDefault="00D20548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  <w:color w:val="FF0000"/>
        </w:rPr>
      </w:pPr>
      <w:r w:rsidRPr="00C60BE7">
        <w:rPr>
          <w:rFonts w:cs="Times-BoldItalic"/>
          <w:b/>
          <w:bCs/>
          <w:color w:val="FF0000"/>
        </w:rPr>
        <w:lastRenderedPageBreak/>
        <w:t>Traitement </w:t>
      </w:r>
      <w:r>
        <w:rPr>
          <w:rFonts w:cs="Times-BoldItalic"/>
          <w:b/>
          <w:bCs/>
          <w:color w:val="FF0000"/>
        </w:rPr>
        <w:t xml:space="preserve">urologique </w:t>
      </w:r>
      <w:r w:rsidRPr="00C60BE7">
        <w:rPr>
          <w:rFonts w:cs="Times-BoldItalic"/>
          <w:b/>
          <w:bCs/>
          <w:color w:val="FF0000"/>
        </w:rPr>
        <w:t xml:space="preserve">: </w:t>
      </w:r>
    </w:p>
    <w:p w:rsidR="00D20548" w:rsidRDefault="00D20548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</w:rPr>
      </w:pPr>
    </w:p>
    <w:p w:rsidR="00D20548" w:rsidRPr="00371A2B" w:rsidRDefault="00D20548" w:rsidP="00400A7A">
      <w:pPr>
        <w:autoSpaceDE w:val="0"/>
        <w:autoSpaceDN w:val="0"/>
        <w:adjustRightInd w:val="0"/>
        <w:spacing w:after="0"/>
        <w:rPr>
          <w:rFonts w:cs="Times-Roman"/>
        </w:rPr>
      </w:pPr>
      <w:r w:rsidRPr="00371A2B">
        <w:rPr>
          <w:rFonts w:cs="Times-BoldItalic"/>
          <w:b/>
          <w:bCs/>
        </w:rPr>
        <w:t xml:space="preserve">1°) Lithotritie extracorporelle (LEC) </w:t>
      </w:r>
      <w:r w:rsidRPr="00371A2B">
        <w:rPr>
          <w:rFonts w:cs="Times-Roman"/>
        </w:rPr>
        <w:t xml:space="preserve">: </w:t>
      </w:r>
      <w:r w:rsidRPr="00411A3E">
        <w:rPr>
          <w:rFonts w:cs="Times-Roman"/>
          <w:highlight w:val="yellow"/>
        </w:rPr>
        <w:t>80% de succès</w:t>
      </w:r>
      <w:r w:rsidRPr="00371A2B">
        <w:rPr>
          <w:rFonts w:cs="Times-Roman"/>
        </w:rPr>
        <w:t>.</w:t>
      </w:r>
    </w:p>
    <w:p w:rsidR="00D20548" w:rsidRPr="00371A2B" w:rsidRDefault="00D20548" w:rsidP="00400A7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 w:rsidRPr="00371A2B">
        <w:rPr>
          <w:rFonts w:cs="Times-Roman"/>
        </w:rPr>
        <w:t xml:space="preserve">destruction in situ du calcul par des ondes de choc produites par un générateur externe. </w:t>
      </w:r>
    </w:p>
    <w:p w:rsidR="00411A3E" w:rsidRDefault="00D20548" w:rsidP="00411A3E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 w:rsidRPr="00371A2B">
        <w:rPr>
          <w:rFonts w:cs="Times-Roman"/>
        </w:rPr>
        <w:t>Les fragments doivent ensuite êt</w:t>
      </w:r>
      <w:r w:rsidR="00411A3E">
        <w:rPr>
          <w:rFonts w:cs="Times-Roman"/>
        </w:rPr>
        <w:t>re éliminés par voie naturelle</w:t>
      </w:r>
    </w:p>
    <w:p w:rsidR="00D20548" w:rsidRDefault="00D20548" w:rsidP="00400A7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 w:rsidRPr="00411A3E">
        <w:rPr>
          <w:rFonts w:cs="Times-Roman"/>
          <w:highlight w:val="yellow"/>
        </w:rPr>
        <w:t>2 séances à 21j d’intervalle minimum</w:t>
      </w:r>
      <w:r>
        <w:rPr>
          <w:rFonts w:cs="Times-Roman"/>
        </w:rPr>
        <w:t xml:space="preserve"> =&gt; échec si persistance </w:t>
      </w:r>
    </w:p>
    <w:p w:rsidR="00D20548" w:rsidRPr="00371A2B" w:rsidRDefault="00D20548" w:rsidP="00400A7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>
        <w:rPr>
          <w:rFonts w:cs="Times-Roman"/>
        </w:rPr>
        <w:t xml:space="preserve">CI : </w:t>
      </w:r>
      <w:r w:rsidRPr="00411A3E">
        <w:rPr>
          <w:rFonts w:cs="Times-Roman"/>
          <w:highlight w:val="yellow"/>
        </w:rPr>
        <w:t>grossesse, infection urinaire, troubles de l’hémostase</w:t>
      </w:r>
    </w:p>
    <w:p w:rsidR="00D20548" w:rsidRPr="00371A2B" w:rsidRDefault="00D20548" w:rsidP="00400A7A">
      <w:pPr>
        <w:pStyle w:val="Paragraphedeliste"/>
        <w:autoSpaceDE w:val="0"/>
        <w:autoSpaceDN w:val="0"/>
        <w:adjustRightInd w:val="0"/>
        <w:spacing w:after="0"/>
        <w:rPr>
          <w:rFonts w:cs="Times-Roman"/>
        </w:rPr>
      </w:pPr>
    </w:p>
    <w:p w:rsidR="00D20548" w:rsidRPr="00371A2B" w:rsidRDefault="00D20548" w:rsidP="00400A7A">
      <w:pPr>
        <w:autoSpaceDE w:val="0"/>
        <w:autoSpaceDN w:val="0"/>
        <w:adjustRightInd w:val="0"/>
        <w:spacing w:after="0"/>
        <w:rPr>
          <w:rFonts w:cs="Times-Roman"/>
        </w:rPr>
      </w:pPr>
      <w:r w:rsidRPr="00371A2B">
        <w:rPr>
          <w:rFonts w:cs="Times-BoldItalic"/>
          <w:b/>
          <w:bCs/>
        </w:rPr>
        <w:t xml:space="preserve">2°) Lithotritie intracorporelle </w:t>
      </w:r>
      <w:r w:rsidRPr="00371A2B">
        <w:rPr>
          <w:rFonts w:cs="Times-Roman"/>
        </w:rPr>
        <w:t>:</w:t>
      </w:r>
    </w:p>
    <w:p w:rsidR="00D20548" w:rsidRPr="00371A2B" w:rsidRDefault="00D20548" w:rsidP="00400A7A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cs="Times-Roman"/>
        </w:rPr>
      </w:pPr>
      <w:r w:rsidRPr="00371A2B">
        <w:rPr>
          <w:rFonts w:cs="Times-BoldItalic"/>
          <w:b/>
          <w:bCs/>
        </w:rPr>
        <w:t xml:space="preserve">Néphrolithotomie percutanée (NLPC) </w:t>
      </w:r>
      <w:r w:rsidRPr="00371A2B">
        <w:rPr>
          <w:rFonts w:cs="Times-Roman"/>
        </w:rPr>
        <w:t xml:space="preserve">: </w:t>
      </w:r>
    </w:p>
    <w:p w:rsidR="00D20548" w:rsidRDefault="00D20548" w:rsidP="00400A7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>
        <w:rPr>
          <w:rFonts w:cs="Times-Roman"/>
        </w:rPr>
        <w:t>f</w:t>
      </w:r>
      <w:r w:rsidRPr="00371A2B">
        <w:rPr>
          <w:rFonts w:cs="Times-Roman"/>
        </w:rPr>
        <w:t>ragmentation et l’extraction du calcul de façon endoscopique par abord direct des cavités rénales par voie percutanée après ponction et dilatation du trajet. Nécessite une anesthésie générale.</w:t>
      </w:r>
    </w:p>
    <w:p w:rsidR="00D20548" w:rsidRPr="00371A2B" w:rsidRDefault="00D20548" w:rsidP="00400A7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>
        <w:rPr>
          <w:rFonts w:cs="Times-Roman"/>
        </w:rPr>
        <w:t>avantages : pas de complications hémorragiques, infectieuses ou perforations</w:t>
      </w:r>
    </w:p>
    <w:p w:rsidR="00D20548" w:rsidRPr="00371A2B" w:rsidRDefault="00D20548" w:rsidP="00400A7A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cs="Times-Roman"/>
        </w:rPr>
      </w:pPr>
      <w:r w:rsidRPr="00371A2B">
        <w:rPr>
          <w:rFonts w:cs="Times-BoldItalic"/>
          <w:b/>
          <w:bCs/>
        </w:rPr>
        <w:t xml:space="preserve">Urétéroscopie </w:t>
      </w:r>
      <w:r w:rsidRPr="00371A2B">
        <w:rPr>
          <w:rFonts w:cs="Times-Roman"/>
        </w:rPr>
        <w:t xml:space="preserve">: </w:t>
      </w:r>
    </w:p>
    <w:p w:rsidR="00D20548" w:rsidRPr="00371A2B" w:rsidRDefault="00D20548" w:rsidP="00400A7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 w:rsidRPr="00371A2B">
        <w:rPr>
          <w:rFonts w:cs="Times-Roman"/>
        </w:rPr>
        <w:t>endoscopie rétrograde de l’uretère par les voies naturelles permettant la fragmentation et l’extraction du calcul. Nécessite une anesthésie générale.</w:t>
      </w:r>
    </w:p>
    <w:p w:rsidR="00D20548" w:rsidRPr="00371A2B" w:rsidRDefault="00D20548" w:rsidP="00400A7A">
      <w:pPr>
        <w:pStyle w:val="Paragraphedeliste"/>
        <w:tabs>
          <w:tab w:val="left" w:pos="1985"/>
        </w:tabs>
        <w:rPr>
          <w:rFonts w:cs="Times-Roman"/>
        </w:rPr>
      </w:pPr>
    </w:p>
    <w:p w:rsidR="00D20548" w:rsidRPr="00C60BE7" w:rsidRDefault="00D20548" w:rsidP="00400A7A">
      <w:pPr>
        <w:autoSpaceDE w:val="0"/>
        <w:autoSpaceDN w:val="0"/>
        <w:adjustRightInd w:val="0"/>
        <w:spacing w:after="0"/>
        <w:rPr>
          <w:rFonts w:cs="Times-Roman"/>
        </w:rPr>
      </w:pPr>
      <w:r w:rsidRPr="00C60BE7">
        <w:rPr>
          <w:rFonts w:cs="Times-BoldItalic"/>
          <w:b/>
          <w:bCs/>
        </w:rPr>
        <w:t xml:space="preserve">3°) Chirurgie ouverte </w:t>
      </w:r>
      <w:r w:rsidRPr="00C60BE7">
        <w:rPr>
          <w:rFonts w:cs="Times-Roman"/>
        </w:rPr>
        <w:t xml:space="preserve">: pour certains types de calculs en particulier coralliformes </w:t>
      </w:r>
    </w:p>
    <w:p w:rsidR="00D20548" w:rsidRPr="00C60BE7" w:rsidRDefault="00D20548" w:rsidP="00400A7A">
      <w:pPr>
        <w:autoSpaceDE w:val="0"/>
        <w:autoSpaceDN w:val="0"/>
        <w:adjustRightInd w:val="0"/>
        <w:spacing w:after="0"/>
        <w:rPr>
          <w:rFonts w:cs="Times-Roman"/>
        </w:rPr>
      </w:pPr>
      <w:r w:rsidRPr="00C60BE7">
        <w:rPr>
          <w:rFonts w:cs="Times-BoldItalic"/>
          <w:b/>
          <w:bCs/>
        </w:rPr>
        <w:t xml:space="preserve">4°) </w:t>
      </w:r>
      <w:r w:rsidR="00400A7A" w:rsidRPr="00C60BE7">
        <w:rPr>
          <w:rFonts w:cs="Times-BoldItalic"/>
          <w:b/>
          <w:bCs/>
        </w:rPr>
        <w:t>Cœlioscopie</w:t>
      </w:r>
      <w:r w:rsidRPr="00C60BE7">
        <w:rPr>
          <w:rFonts w:cs="Times-BoldItalic"/>
          <w:b/>
          <w:bCs/>
        </w:rPr>
        <w:t xml:space="preserve"> </w:t>
      </w:r>
      <w:r w:rsidRPr="00C60BE7">
        <w:rPr>
          <w:rFonts w:cs="Times-Roman"/>
        </w:rPr>
        <w:t>: peut être utile dans les volumineux calculs de l’uretère lombaire.</w:t>
      </w:r>
    </w:p>
    <w:p w:rsidR="00D20548" w:rsidRPr="00371A2B" w:rsidRDefault="00D20548" w:rsidP="00400A7A">
      <w:pPr>
        <w:autoSpaceDE w:val="0"/>
        <w:autoSpaceDN w:val="0"/>
        <w:adjustRightInd w:val="0"/>
        <w:spacing w:after="0"/>
        <w:rPr>
          <w:rFonts w:cs="Times-Roman"/>
        </w:rPr>
      </w:pPr>
      <w:r w:rsidRPr="00C60BE7">
        <w:rPr>
          <w:rFonts w:cs="Times-BoldItalic"/>
          <w:b/>
          <w:bCs/>
        </w:rPr>
        <w:t xml:space="preserve">5°) Alcalinisation des urines </w:t>
      </w:r>
      <w:r w:rsidRPr="00C60BE7">
        <w:rPr>
          <w:rFonts w:cs="Times-Roman"/>
        </w:rPr>
        <w:t>:</w:t>
      </w:r>
      <w:r w:rsidRPr="00371A2B">
        <w:rPr>
          <w:rFonts w:cs="Times-Roman"/>
        </w:rPr>
        <w:t xml:space="preserve"> permet de dissoudre les c</w:t>
      </w:r>
      <w:r>
        <w:rPr>
          <w:rFonts w:cs="Times-Roman"/>
        </w:rPr>
        <w:t>alculs d’acide urique =&gt; eau Vichy</w:t>
      </w:r>
    </w:p>
    <w:p w:rsidR="00D20548" w:rsidRDefault="00D20548" w:rsidP="00400A7A">
      <w:pPr>
        <w:autoSpaceDE w:val="0"/>
        <w:autoSpaceDN w:val="0"/>
        <w:adjustRightInd w:val="0"/>
        <w:spacing w:after="0"/>
        <w:rPr>
          <w:rFonts w:cs="Times-Bold"/>
          <w:b/>
          <w:bCs/>
        </w:rPr>
      </w:pPr>
    </w:p>
    <w:p w:rsidR="00D20548" w:rsidRDefault="00D20548" w:rsidP="00400A7A">
      <w:pPr>
        <w:autoSpaceDE w:val="0"/>
        <w:autoSpaceDN w:val="0"/>
        <w:adjustRightInd w:val="0"/>
        <w:spacing w:after="0"/>
        <w:rPr>
          <w:rFonts w:cs="Times-Bold"/>
          <w:b/>
          <w:bCs/>
          <w:color w:val="FF0000"/>
        </w:rPr>
      </w:pPr>
      <w:r w:rsidRPr="00C60BE7">
        <w:rPr>
          <w:rFonts w:cs="Times-Bold"/>
          <w:b/>
          <w:bCs/>
          <w:color w:val="FF0000"/>
        </w:rPr>
        <w:t>Indications</w:t>
      </w:r>
    </w:p>
    <w:p w:rsidR="00400A7A" w:rsidRPr="00C60BE7" w:rsidRDefault="00400A7A" w:rsidP="00400A7A">
      <w:pPr>
        <w:autoSpaceDE w:val="0"/>
        <w:autoSpaceDN w:val="0"/>
        <w:adjustRightInd w:val="0"/>
        <w:spacing w:after="0"/>
        <w:rPr>
          <w:rFonts w:cs="Times-Bold"/>
          <w:b/>
          <w:bCs/>
          <w:color w:val="FF0000"/>
        </w:rPr>
      </w:pPr>
    </w:p>
    <w:p w:rsidR="00D20548" w:rsidRPr="00400A7A" w:rsidRDefault="00D20548" w:rsidP="00400A7A">
      <w:pPr>
        <w:pStyle w:val="Paragraphedeliste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-Roman"/>
          <w:color w:val="0070C0"/>
        </w:rPr>
      </w:pPr>
      <w:r w:rsidRPr="00400A7A">
        <w:rPr>
          <w:rFonts w:cs="Times-BoldItalic"/>
          <w:b/>
          <w:bCs/>
          <w:color w:val="0070C0"/>
        </w:rPr>
        <w:t xml:space="preserve">Calculs rénaux </w:t>
      </w:r>
      <w:r w:rsidRPr="00400A7A">
        <w:rPr>
          <w:rFonts w:cs="Times-Roman"/>
          <w:color w:val="0070C0"/>
        </w:rPr>
        <w:t>:</w:t>
      </w:r>
    </w:p>
    <w:p w:rsidR="00D20548" w:rsidRPr="00400A7A" w:rsidRDefault="00D20548" w:rsidP="00400A7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 w:rsidRPr="00400A7A">
        <w:rPr>
          <w:rFonts w:cs="Times-Bold"/>
          <w:b/>
          <w:bCs/>
        </w:rPr>
        <w:t xml:space="preserve">LEC </w:t>
      </w:r>
      <w:r w:rsidRPr="00400A7A">
        <w:rPr>
          <w:rFonts w:cs="Times-Roman"/>
        </w:rPr>
        <w:t xml:space="preserve">est indiquée en 1ère intention pour les </w:t>
      </w:r>
      <w:r w:rsidRPr="005B16AA">
        <w:rPr>
          <w:rFonts w:cs="Times-Roman"/>
          <w:highlight w:val="yellow"/>
        </w:rPr>
        <w:t xml:space="preserve">calculs </w:t>
      </w:r>
      <w:r w:rsidRPr="005B16AA">
        <w:rPr>
          <w:rFonts w:cs="Symbol"/>
          <w:highlight w:val="yellow"/>
        </w:rPr>
        <w:t xml:space="preserve">≤ </w:t>
      </w:r>
      <w:r w:rsidRPr="005B16AA">
        <w:rPr>
          <w:rFonts w:cs="Times-Roman"/>
          <w:highlight w:val="yellow"/>
        </w:rPr>
        <w:t>2 cm</w:t>
      </w:r>
    </w:p>
    <w:p w:rsidR="00D20548" w:rsidRPr="00400A7A" w:rsidRDefault="00D20548" w:rsidP="00400A7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 w:rsidRPr="00400A7A">
        <w:rPr>
          <w:rFonts w:cs="Times-Bold"/>
          <w:b/>
          <w:bCs/>
        </w:rPr>
        <w:t xml:space="preserve">NLPC </w:t>
      </w:r>
      <w:r w:rsidRPr="00400A7A">
        <w:rPr>
          <w:rFonts w:cs="Times-Roman"/>
        </w:rPr>
        <w:t xml:space="preserve">est indiquée (seule ou en association avec la LEC) pour les </w:t>
      </w:r>
      <w:r w:rsidRPr="005B16AA">
        <w:rPr>
          <w:rFonts w:cs="Times-Roman"/>
          <w:highlight w:val="yellow"/>
        </w:rPr>
        <w:t>lithiases &gt; 2 cm</w:t>
      </w:r>
      <w:r w:rsidRPr="00400A7A">
        <w:rPr>
          <w:rFonts w:cs="Times-Roman"/>
        </w:rPr>
        <w:t>.</w:t>
      </w:r>
    </w:p>
    <w:p w:rsidR="00D20548" w:rsidRPr="00400A7A" w:rsidRDefault="00D20548" w:rsidP="00400A7A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Times-Roman"/>
        </w:rPr>
      </w:pPr>
      <w:r w:rsidRPr="00400A7A">
        <w:rPr>
          <w:rFonts w:cs="Times-Bold"/>
          <w:b/>
          <w:bCs/>
        </w:rPr>
        <w:t xml:space="preserve">L’urétéroscopie souple </w:t>
      </w:r>
      <w:r w:rsidRPr="00400A7A">
        <w:rPr>
          <w:rFonts w:cs="Times-Roman"/>
        </w:rPr>
        <w:t xml:space="preserve">peut être utile pour les lithiases </w:t>
      </w:r>
      <w:proofErr w:type="spellStart"/>
      <w:r w:rsidRPr="00400A7A">
        <w:rPr>
          <w:rFonts w:cs="Times-Roman"/>
        </w:rPr>
        <w:t>calicielles</w:t>
      </w:r>
      <w:proofErr w:type="spellEnd"/>
      <w:r w:rsidRPr="00400A7A">
        <w:rPr>
          <w:rFonts w:cs="Times-Roman"/>
        </w:rPr>
        <w:t xml:space="preserve"> (en particulier calice inférieur) comme alternative ou après échec de LEC.</w:t>
      </w:r>
    </w:p>
    <w:p w:rsidR="00400A7A" w:rsidRDefault="00400A7A" w:rsidP="00400A7A">
      <w:pPr>
        <w:pStyle w:val="Paragraphedeliste"/>
        <w:numPr>
          <w:ilvl w:val="0"/>
          <w:numId w:val="7"/>
        </w:numPr>
        <w:tabs>
          <w:tab w:val="left" w:pos="1985"/>
        </w:tabs>
        <w:autoSpaceDE w:val="0"/>
        <w:autoSpaceDN w:val="0"/>
        <w:adjustRightInd w:val="0"/>
        <w:spacing w:after="0"/>
        <w:rPr>
          <w:rFonts w:cs="Times-Roman"/>
        </w:rPr>
      </w:pPr>
      <w:r>
        <w:rPr>
          <w:rFonts w:cs="Times-Bold"/>
          <w:b/>
          <w:bCs/>
        </w:rPr>
        <w:t>C</w:t>
      </w:r>
      <w:r w:rsidR="00D20548" w:rsidRPr="00400A7A">
        <w:rPr>
          <w:rFonts w:cs="Times-Bold"/>
          <w:b/>
          <w:bCs/>
        </w:rPr>
        <w:t xml:space="preserve">hirurgie ouverte </w:t>
      </w:r>
      <w:r w:rsidR="00D20548" w:rsidRPr="00400A7A">
        <w:rPr>
          <w:rFonts w:cs="Times-Roman"/>
        </w:rPr>
        <w:t>indiquée pour les volumineuses lithiases coralliformes ou non accessibles à la NLPC</w:t>
      </w:r>
    </w:p>
    <w:p w:rsidR="00400A7A" w:rsidRDefault="00400A7A" w:rsidP="00400A7A">
      <w:pPr>
        <w:pStyle w:val="Paragraphedeliste"/>
        <w:tabs>
          <w:tab w:val="left" w:pos="1985"/>
        </w:tabs>
        <w:autoSpaceDE w:val="0"/>
        <w:autoSpaceDN w:val="0"/>
        <w:adjustRightInd w:val="0"/>
        <w:spacing w:after="0"/>
        <w:rPr>
          <w:rFonts w:cs="Times-Roman"/>
        </w:rPr>
      </w:pPr>
    </w:p>
    <w:p w:rsidR="00400A7A" w:rsidRPr="00400A7A" w:rsidRDefault="00D20548" w:rsidP="00400A7A">
      <w:pPr>
        <w:pStyle w:val="Paragraphedeliste"/>
        <w:numPr>
          <w:ilvl w:val="0"/>
          <w:numId w:val="12"/>
        </w:numPr>
        <w:tabs>
          <w:tab w:val="left" w:pos="1985"/>
        </w:tabs>
        <w:autoSpaceDE w:val="0"/>
        <w:autoSpaceDN w:val="0"/>
        <w:adjustRightInd w:val="0"/>
        <w:spacing w:after="0"/>
        <w:rPr>
          <w:rFonts w:cs="Times-Roman"/>
          <w:color w:val="0070C0"/>
        </w:rPr>
      </w:pPr>
      <w:r w:rsidRPr="00400A7A">
        <w:rPr>
          <w:rFonts w:cs="Times-BoldItalic"/>
          <w:b/>
          <w:bCs/>
          <w:color w:val="0070C0"/>
        </w:rPr>
        <w:t xml:space="preserve">Calculs urétéraux </w:t>
      </w:r>
      <w:r w:rsidRPr="00400A7A">
        <w:rPr>
          <w:rFonts w:cs="Times-Roman"/>
          <w:color w:val="0070C0"/>
        </w:rPr>
        <w:t>:</w:t>
      </w:r>
    </w:p>
    <w:p w:rsidR="00400A7A" w:rsidRDefault="00D20548" w:rsidP="00400A7A">
      <w:pPr>
        <w:pStyle w:val="Paragraphedeliste"/>
        <w:numPr>
          <w:ilvl w:val="0"/>
          <w:numId w:val="7"/>
        </w:numPr>
        <w:tabs>
          <w:tab w:val="left" w:pos="1985"/>
        </w:tabs>
        <w:autoSpaceDE w:val="0"/>
        <w:autoSpaceDN w:val="0"/>
        <w:adjustRightInd w:val="0"/>
        <w:spacing w:after="0"/>
        <w:rPr>
          <w:rFonts w:cs="Times-Roman"/>
        </w:rPr>
      </w:pPr>
      <w:r w:rsidRPr="00400A7A">
        <w:rPr>
          <w:rFonts w:cs="Times-Roman"/>
        </w:rPr>
        <w:t xml:space="preserve">lombaires: LEC in situ </w:t>
      </w:r>
    </w:p>
    <w:p w:rsidR="00400A7A" w:rsidRDefault="00D20548" w:rsidP="00400A7A">
      <w:pPr>
        <w:pStyle w:val="Paragraphedeliste"/>
        <w:numPr>
          <w:ilvl w:val="0"/>
          <w:numId w:val="7"/>
        </w:numPr>
        <w:tabs>
          <w:tab w:val="left" w:pos="1985"/>
        </w:tabs>
        <w:autoSpaceDE w:val="0"/>
        <w:autoSpaceDN w:val="0"/>
        <w:adjustRightInd w:val="0"/>
        <w:spacing w:after="0"/>
        <w:rPr>
          <w:rFonts w:cs="Times-Roman"/>
        </w:rPr>
      </w:pPr>
      <w:r w:rsidRPr="00400A7A">
        <w:rPr>
          <w:rFonts w:cs="Times-Roman"/>
        </w:rPr>
        <w:t xml:space="preserve">iliaques: LEC si repérage possible sinon attendre migration en région pelvienne </w:t>
      </w:r>
    </w:p>
    <w:p w:rsidR="00D20548" w:rsidRPr="00400A7A" w:rsidRDefault="00D20548" w:rsidP="00400A7A">
      <w:pPr>
        <w:pStyle w:val="Paragraphedeliste"/>
        <w:numPr>
          <w:ilvl w:val="0"/>
          <w:numId w:val="7"/>
        </w:numPr>
        <w:tabs>
          <w:tab w:val="left" w:pos="1985"/>
        </w:tabs>
        <w:autoSpaceDE w:val="0"/>
        <w:autoSpaceDN w:val="0"/>
        <w:adjustRightInd w:val="0"/>
        <w:spacing w:after="0"/>
        <w:rPr>
          <w:rFonts w:cs="Times-Roman"/>
        </w:rPr>
      </w:pPr>
      <w:r w:rsidRPr="00400A7A">
        <w:rPr>
          <w:rFonts w:cs="Times-Roman"/>
        </w:rPr>
        <w:t xml:space="preserve">pelviens: urétéroscopie ou LEC (50% d’échecs). </w:t>
      </w:r>
    </w:p>
    <w:p w:rsidR="00400A7A" w:rsidRDefault="00A12F66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</w:rPr>
      </w:pPr>
      <w:r>
        <w:rPr>
          <w:rFonts w:cs="Times-Roman"/>
        </w:rPr>
        <w:t>*</w:t>
      </w:r>
      <w:r w:rsidR="00D20548" w:rsidRPr="00371A2B">
        <w:rPr>
          <w:rFonts w:cs="Times-Roman"/>
        </w:rPr>
        <w:t>Il</w:t>
      </w:r>
      <w:r w:rsidR="00D20548">
        <w:rPr>
          <w:rFonts w:cs="Times-Roman"/>
        </w:rPr>
        <w:t xml:space="preserve"> </w:t>
      </w:r>
      <w:r w:rsidR="00D20548" w:rsidRPr="00371A2B">
        <w:rPr>
          <w:rFonts w:cs="Times-Roman"/>
        </w:rPr>
        <w:t xml:space="preserve">ne faut pas oublier que </w:t>
      </w:r>
      <w:r w:rsidR="00D20548" w:rsidRPr="00400A7A">
        <w:rPr>
          <w:rFonts w:cs="Times-BoldItalic"/>
          <w:b/>
          <w:bCs/>
        </w:rPr>
        <w:t>la plupart des calculs pelviens en particulier &lt; 6 mm s’éliminent spontanément.</w:t>
      </w:r>
    </w:p>
    <w:p w:rsidR="00A12F66" w:rsidRDefault="00A12F66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</w:rPr>
      </w:pPr>
      <w:r>
        <w:rPr>
          <w:rFonts w:cs="Times-BoldItalic"/>
          <w:b/>
          <w:bCs/>
        </w:rPr>
        <w:t xml:space="preserve">* en cas de retentissement sur le haut appareil =&gt; </w:t>
      </w:r>
      <w:proofErr w:type="spellStart"/>
      <w:r>
        <w:rPr>
          <w:rFonts w:cs="Times-BoldItalic"/>
          <w:b/>
          <w:bCs/>
        </w:rPr>
        <w:t>urétérotmie</w:t>
      </w:r>
      <w:proofErr w:type="spellEnd"/>
      <w:r>
        <w:rPr>
          <w:rFonts w:cs="Times-BoldItalic"/>
          <w:b/>
          <w:bCs/>
        </w:rPr>
        <w:t xml:space="preserve"> </w:t>
      </w:r>
    </w:p>
    <w:p w:rsidR="00400A7A" w:rsidRPr="00400A7A" w:rsidRDefault="00400A7A" w:rsidP="00400A7A">
      <w:pPr>
        <w:autoSpaceDE w:val="0"/>
        <w:autoSpaceDN w:val="0"/>
        <w:adjustRightInd w:val="0"/>
        <w:spacing w:after="0"/>
        <w:rPr>
          <w:rFonts w:cs="Times-BoldItalic"/>
          <w:b/>
          <w:bCs/>
        </w:rPr>
      </w:pPr>
    </w:p>
    <w:p w:rsidR="00400A7A" w:rsidRPr="00400A7A" w:rsidRDefault="00400A7A" w:rsidP="00400A7A">
      <w:pPr>
        <w:pStyle w:val="Paragraphedeliste"/>
        <w:numPr>
          <w:ilvl w:val="0"/>
          <w:numId w:val="6"/>
        </w:numPr>
        <w:rPr>
          <w:b/>
          <w:bCs/>
          <w:color w:val="0070C0"/>
        </w:rPr>
      </w:pPr>
      <w:r w:rsidRPr="00400A7A">
        <w:rPr>
          <w:b/>
          <w:bCs/>
          <w:color w:val="0070C0"/>
        </w:rPr>
        <w:t xml:space="preserve">calculs vésicaux : </w:t>
      </w:r>
    </w:p>
    <w:p w:rsidR="00400A7A" w:rsidRPr="007140C2" w:rsidRDefault="00400A7A" w:rsidP="00400A7A">
      <w:pPr>
        <w:pStyle w:val="Paragraphedeliste"/>
        <w:numPr>
          <w:ilvl w:val="0"/>
          <w:numId w:val="7"/>
        </w:numPr>
      </w:pPr>
      <w:r>
        <w:t xml:space="preserve">obstruction vésico-urétrale =&gt; </w:t>
      </w:r>
      <w:r w:rsidRPr="00400A7A">
        <w:rPr>
          <w:rFonts w:cs="Times-Bold"/>
          <w:b/>
          <w:bCs/>
        </w:rPr>
        <w:t xml:space="preserve">urétéroscopie souple + TRT étiologique </w:t>
      </w:r>
    </w:p>
    <w:p w:rsidR="007140C2" w:rsidRPr="007140C2" w:rsidRDefault="007140C2" w:rsidP="007140C2">
      <w:pPr>
        <w:rPr>
          <w:sz w:val="24"/>
          <w:szCs w:val="24"/>
        </w:rPr>
      </w:pPr>
      <w:r w:rsidRPr="007140C2">
        <w:t>L’alcalinisation prévient la formation des calculs, mais aussi peut dissoudre des calculs présents, même volumineux</w:t>
      </w:r>
    </w:p>
    <w:sectPr w:rsidR="007140C2" w:rsidRPr="007140C2" w:rsidSect="00481CF7">
      <w:pgSz w:w="11906" w:h="16838"/>
      <w:pgMar w:top="567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Bold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752DD"/>
    <w:multiLevelType w:val="hybridMultilevel"/>
    <w:tmpl w:val="397822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36878"/>
    <w:multiLevelType w:val="hybridMultilevel"/>
    <w:tmpl w:val="EADCABE4"/>
    <w:lvl w:ilvl="0" w:tplc="D9B4584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0833FB"/>
    <w:multiLevelType w:val="hybridMultilevel"/>
    <w:tmpl w:val="542478D6"/>
    <w:lvl w:ilvl="0" w:tplc="EE84D8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694C81"/>
    <w:multiLevelType w:val="hybridMultilevel"/>
    <w:tmpl w:val="FBBA999A"/>
    <w:lvl w:ilvl="0" w:tplc="48B4981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B659E4"/>
    <w:multiLevelType w:val="hybridMultilevel"/>
    <w:tmpl w:val="5134A070"/>
    <w:lvl w:ilvl="0" w:tplc="F9B06B9A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7A25BA"/>
    <w:multiLevelType w:val="hybridMultilevel"/>
    <w:tmpl w:val="FD34507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0610F"/>
    <w:multiLevelType w:val="hybridMultilevel"/>
    <w:tmpl w:val="6B981DB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9E24BC"/>
    <w:multiLevelType w:val="hybridMultilevel"/>
    <w:tmpl w:val="8A44E21A"/>
    <w:lvl w:ilvl="0" w:tplc="CAA6CE5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41F488A"/>
    <w:multiLevelType w:val="hybridMultilevel"/>
    <w:tmpl w:val="60E4A2E8"/>
    <w:lvl w:ilvl="0" w:tplc="BEB6D3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207E1D"/>
    <w:multiLevelType w:val="hybridMultilevel"/>
    <w:tmpl w:val="F8E047EE"/>
    <w:lvl w:ilvl="0" w:tplc="F7DC36F0">
      <w:start w:val="1"/>
      <w:numFmt w:val="lowerLetter"/>
      <w:lvlText w:val="%1)"/>
      <w:lvlJc w:val="left"/>
      <w:pPr>
        <w:ind w:left="720" w:hanging="360"/>
      </w:pPr>
      <w:rPr>
        <w:rFonts w:cs="Times-BoldItalic" w:hint="default"/>
        <w:b/>
        <w:i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BC413A"/>
    <w:multiLevelType w:val="hybridMultilevel"/>
    <w:tmpl w:val="E6363C42"/>
    <w:lvl w:ilvl="0" w:tplc="4412B712">
      <w:start w:val="1"/>
      <w:numFmt w:val="decimal"/>
      <w:lvlText w:val="%1)"/>
      <w:lvlJc w:val="left"/>
      <w:pPr>
        <w:ind w:left="720" w:hanging="360"/>
      </w:pPr>
      <w:rPr>
        <w:rFonts w:cs="Times-BoldItalic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D5BA0"/>
    <w:multiLevelType w:val="hybridMultilevel"/>
    <w:tmpl w:val="48569410"/>
    <w:lvl w:ilvl="0" w:tplc="1E18ECC8">
      <w:start w:val="1"/>
      <w:numFmt w:val="decimal"/>
      <w:lvlText w:val="%1)"/>
      <w:lvlJc w:val="left"/>
      <w:pPr>
        <w:ind w:left="720" w:hanging="360"/>
      </w:pPr>
      <w:rPr>
        <w:rFonts w:cs="Times-BoldItalic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4"/>
  </w:num>
  <w:num w:numId="9">
    <w:abstractNumId w:val="1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82259"/>
    <w:rsid w:val="00105156"/>
    <w:rsid w:val="00400A7A"/>
    <w:rsid w:val="00401E75"/>
    <w:rsid w:val="00411A3E"/>
    <w:rsid w:val="00481CF7"/>
    <w:rsid w:val="004F456C"/>
    <w:rsid w:val="00557567"/>
    <w:rsid w:val="00580CA6"/>
    <w:rsid w:val="005B16AA"/>
    <w:rsid w:val="00604E51"/>
    <w:rsid w:val="006A1B8A"/>
    <w:rsid w:val="007140C2"/>
    <w:rsid w:val="007B18B8"/>
    <w:rsid w:val="007C116A"/>
    <w:rsid w:val="009008E8"/>
    <w:rsid w:val="00981018"/>
    <w:rsid w:val="00982259"/>
    <w:rsid w:val="00A12F66"/>
    <w:rsid w:val="00AB7AB3"/>
    <w:rsid w:val="00AC1FA6"/>
    <w:rsid w:val="00B73B24"/>
    <w:rsid w:val="00C62C37"/>
    <w:rsid w:val="00C758BB"/>
    <w:rsid w:val="00CB5431"/>
    <w:rsid w:val="00D20548"/>
    <w:rsid w:val="00D91116"/>
    <w:rsid w:val="00E60A6F"/>
    <w:rsid w:val="00EE3838"/>
    <w:rsid w:val="00FB1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01E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833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13</cp:revision>
  <dcterms:created xsi:type="dcterms:W3CDTF">2010-04-16T13:45:00Z</dcterms:created>
  <dcterms:modified xsi:type="dcterms:W3CDTF">2010-04-18T16:24:00Z</dcterms:modified>
</cp:coreProperties>
</file>