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7D3588" w:rsidRDefault="00243A70" w:rsidP="007D3588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>LES VICES DE REFRACTIONS :</w:t>
      </w:r>
    </w:p>
    <w:p w:rsidR="0072368E" w:rsidRPr="007D3588" w:rsidRDefault="0072368E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2368E" w:rsidRPr="007D3588" w:rsidRDefault="0072368E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l’image formée sur la rétine est plus petite, réelle, renversée, la formation de cette image dépend de :</w:t>
      </w:r>
    </w:p>
    <w:p w:rsidR="00F2098A" w:rsidRPr="007D3588" w:rsidRDefault="00F2098A" w:rsidP="007D358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2098A" w:rsidRPr="007D3588" w:rsidRDefault="0072368E" w:rsidP="007D358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b/>
          <w:color w:val="008080"/>
          <w:sz w:val="22"/>
          <w:szCs w:val="22"/>
        </w:rPr>
        <w:t>la longueur de l’œil</w:t>
      </w:r>
      <w:r w:rsidR="00F2098A" w:rsidRPr="007D3588">
        <w:rPr>
          <w:rFonts w:asciiTheme="minorHAnsi" w:hAnsiTheme="minorHAnsi"/>
          <w:b/>
          <w:color w:val="008080"/>
          <w:sz w:val="22"/>
          <w:szCs w:val="22"/>
        </w:rPr>
        <w:t> :</w:t>
      </w:r>
      <w:r w:rsidR="00F2098A" w:rsidRPr="007D3588">
        <w:rPr>
          <w:rFonts w:asciiTheme="minorHAnsi" w:hAnsiTheme="minorHAnsi"/>
          <w:sz w:val="22"/>
          <w:szCs w:val="22"/>
        </w:rPr>
        <w:t xml:space="preserve"> 23,5 à 24,5 mm </w:t>
      </w:r>
    </w:p>
    <w:p w:rsidR="00F2098A" w:rsidRPr="007D3588" w:rsidRDefault="00F2098A" w:rsidP="007D3588">
      <w:pPr>
        <w:spacing w:line="276" w:lineRule="auto"/>
        <w:ind w:left="720"/>
        <w:rPr>
          <w:rFonts w:asciiTheme="minorHAnsi" w:hAnsiTheme="minorHAnsi"/>
          <w:b/>
          <w:color w:val="008080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F2098A" w:rsidRPr="007D3588" w:rsidRDefault="0072368E" w:rsidP="007D358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b/>
          <w:color w:val="008080"/>
          <w:sz w:val="22"/>
          <w:szCs w:val="22"/>
        </w:rPr>
        <w:t>puissance du système convergeant</w:t>
      </w:r>
      <w:r w:rsidR="00F2098A" w:rsidRPr="007D3588">
        <w:rPr>
          <w:rFonts w:asciiTheme="minorHAnsi" w:hAnsiTheme="minorHAnsi"/>
          <w:b/>
          <w:color w:val="008080"/>
          <w:sz w:val="22"/>
          <w:szCs w:val="22"/>
        </w:rPr>
        <w:t> :</w:t>
      </w:r>
      <w:r w:rsidR="00E047E0" w:rsidRPr="007D3588">
        <w:rPr>
          <w:rFonts w:asciiTheme="minorHAnsi" w:hAnsiTheme="minorHAnsi"/>
          <w:sz w:val="22"/>
          <w:szCs w:val="22"/>
        </w:rPr>
        <w:t xml:space="preserve"> </w:t>
      </w:r>
      <w:r w:rsidR="00F2098A" w:rsidRPr="007D3588">
        <w:rPr>
          <w:rFonts w:asciiTheme="minorHAnsi" w:hAnsiTheme="minorHAnsi"/>
          <w:sz w:val="22"/>
          <w:szCs w:val="22"/>
        </w:rPr>
        <w:t>58,64 dioptries (</w:t>
      </w:r>
      <w:r w:rsidR="00F2098A" w:rsidRPr="00D951CF">
        <w:rPr>
          <w:rFonts w:asciiTheme="minorHAnsi" w:hAnsiTheme="minorHAnsi"/>
          <w:sz w:val="22"/>
          <w:szCs w:val="22"/>
          <w:highlight w:val="yellow"/>
        </w:rPr>
        <w:t>53 à 64 dioptries</w:t>
      </w:r>
      <w:r w:rsidR="00F2098A" w:rsidRPr="007D3588">
        <w:rPr>
          <w:rFonts w:asciiTheme="minorHAnsi" w:hAnsiTheme="minorHAnsi"/>
          <w:sz w:val="22"/>
          <w:szCs w:val="22"/>
        </w:rPr>
        <w:t xml:space="preserve">) </w:t>
      </w:r>
    </w:p>
    <w:p w:rsidR="00F2098A" w:rsidRPr="007D3588" w:rsidRDefault="00F2098A" w:rsidP="007D358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24727">
        <w:rPr>
          <w:rFonts w:asciiTheme="minorHAnsi" w:hAnsiTheme="minorHAnsi"/>
          <w:sz w:val="22"/>
          <w:szCs w:val="22"/>
          <w:highlight w:val="yellow"/>
        </w:rPr>
        <w:t>le dioptre cornéen antérieur +++</w:t>
      </w:r>
      <w:r w:rsidRPr="007D3588">
        <w:rPr>
          <w:rFonts w:asciiTheme="minorHAnsi" w:hAnsiTheme="minorHAnsi"/>
          <w:sz w:val="22"/>
          <w:szCs w:val="22"/>
        </w:rPr>
        <w:t> : 48,83 dioptries</w:t>
      </w:r>
    </w:p>
    <w:p w:rsidR="00F2098A" w:rsidRPr="007D3588" w:rsidRDefault="00F2098A" w:rsidP="00D951C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le dioptre cornéen </w:t>
      </w:r>
      <w:r w:rsidR="00D951CF">
        <w:rPr>
          <w:rFonts w:asciiTheme="minorHAnsi" w:hAnsiTheme="minorHAnsi"/>
          <w:sz w:val="22"/>
          <w:szCs w:val="22"/>
        </w:rPr>
        <w:t>postérieur</w:t>
      </w:r>
      <w:r w:rsidRPr="007D3588">
        <w:rPr>
          <w:rFonts w:asciiTheme="minorHAnsi" w:hAnsiTheme="minorHAnsi"/>
          <w:sz w:val="22"/>
          <w:szCs w:val="22"/>
        </w:rPr>
        <w:t> : 5,88 dioptries</w:t>
      </w:r>
    </w:p>
    <w:p w:rsidR="00F2098A" w:rsidRPr="007D3588" w:rsidRDefault="00F2098A" w:rsidP="007D358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B3601">
        <w:rPr>
          <w:rFonts w:asciiTheme="minorHAnsi" w:hAnsiTheme="minorHAnsi"/>
          <w:sz w:val="22"/>
          <w:szCs w:val="22"/>
          <w:highlight w:val="yellow"/>
        </w:rPr>
        <w:t>les dioptres cristalliens</w:t>
      </w:r>
      <w:r w:rsidRPr="007D3588">
        <w:rPr>
          <w:rFonts w:asciiTheme="minorHAnsi" w:hAnsiTheme="minorHAnsi"/>
          <w:sz w:val="22"/>
          <w:szCs w:val="22"/>
        </w:rPr>
        <w:t xml:space="preserve"> antérieurs et postérieurs : </w:t>
      </w:r>
      <w:r w:rsidRPr="003B3601">
        <w:rPr>
          <w:rFonts w:asciiTheme="minorHAnsi" w:hAnsiTheme="minorHAnsi"/>
          <w:sz w:val="22"/>
          <w:szCs w:val="22"/>
          <w:highlight w:val="yellow"/>
        </w:rPr>
        <w:t>12,5 à 22 dioptries</w:t>
      </w:r>
      <w:r w:rsidRPr="007D3588">
        <w:rPr>
          <w:rFonts w:asciiTheme="minorHAnsi" w:hAnsiTheme="minorHAnsi"/>
          <w:sz w:val="22"/>
          <w:szCs w:val="22"/>
        </w:rPr>
        <w:t xml:space="preserve">, jusqu’à 33 dioptries dans l’accommodation </w:t>
      </w:r>
    </w:p>
    <w:p w:rsidR="00F2098A" w:rsidRPr="007D3588" w:rsidRDefault="00F2098A" w:rsidP="007D358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l’œil : </w:t>
      </w:r>
      <w:r w:rsidR="00E047E0" w:rsidRPr="007D3588">
        <w:rPr>
          <w:rFonts w:asciiTheme="minorHAnsi" w:hAnsiTheme="minorHAnsi"/>
          <w:sz w:val="22"/>
          <w:szCs w:val="22"/>
        </w:rPr>
        <w:t xml:space="preserve">par ses distances + pouvoir de convergence de l’humeur aqueuse et du corps vitré </w:t>
      </w:r>
    </w:p>
    <w:p w:rsidR="00F2098A" w:rsidRPr="007D3588" w:rsidRDefault="00F2098A" w:rsidP="007D3588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E047E0" w:rsidRPr="007D3588" w:rsidRDefault="0072368E" w:rsidP="007D358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b/>
          <w:color w:val="008080"/>
          <w:sz w:val="22"/>
          <w:szCs w:val="22"/>
        </w:rPr>
        <w:t>l’indice du système convergeant</w:t>
      </w:r>
      <w:r w:rsidR="00E047E0" w:rsidRPr="007D3588">
        <w:rPr>
          <w:rFonts w:asciiTheme="minorHAnsi" w:hAnsiTheme="minorHAnsi"/>
          <w:b/>
          <w:color w:val="008080"/>
          <w:sz w:val="22"/>
          <w:szCs w:val="22"/>
        </w:rPr>
        <w:t> :</w:t>
      </w:r>
      <w:r w:rsidR="00E047E0" w:rsidRPr="007D3588">
        <w:rPr>
          <w:rFonts w:asciiTheme="minorHAnsi" w:hAnsiTheme="minorHAnsi"/>
          <w:sz w:val="22"/>
          <w:szCs w:val="22"/>
        </w:rPr>
        <w:t xml:space="preserve"> élément constant dans tous les yeux</w:t>
      </w:r>
      <w:r w:rsidR="00D951CF">
        <w:rPr>
          <w:rFonts w:asciiTheme="minorHAnsi" w:hAnsiTheme="minorHAnsi"/>
          <w:sz w:val="22"/>
          <w:szCs w:val="22"/>
        </w:rPr>
        <w:t xml:space="preserve">, </w:t>
      </w:r>
      <w:r w:rsidR="00D951CF" w:rsidRPr="00D951CF">
        <w:rPr>
          <w:rFonts w:asciiTheme="minorHAnsi" w:hAnsiTheme="minorHAnsi"/>
          <w:sz w:val="22"/>
          <w:szCs w:val="22"/>
          <w:highlight w:val="yellow"/>
        </w:rPr>
        <w:t>il est</w:t>
      </w:r>
      <w:r w:rsidR="00E047E0" w:rsidRPr="00D951CF">
        <w:rPr>
          <w:rFonts w:asciiTheme="minorHAnsi" w:hAnsiTheme="minorHAnsi"/>
          <w:sz w:val="22"/>
          <w:szCs w:val="22"/>
          <w:highlight w:val="yellow"/>
        </w:rPr>
        <w:t xml:space="preserve"> fixe à 1,33</w:t>
      </w:r>
      <w:r w:rsidR="00E047E0" w:rsidRPr="007D3588">
        <w:rPr>
          <w:rFonts w:asciiTheme="minorHAnsi" w:hAnsiTheme="minorHAnsi"/>
          <w:sz w:val="22"/>
          <w:szCs w:val="22"/>
        </w:rPr>
        <w:t xml:space="preserve"> </w:t>
      </w:r>
    </w:p>
    <w:p w:rsidR="00E047E0" w:rsidRPr="007D3588" w:rsidRDefault="00E047E0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047E0" w:rsidRPr="007D3588" w:rsidRDefault="00E047E0" w:rsidP="007D3588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7D3588">
        <w:rPr>
          <w:rFonts w:asciiTheme="minorHAnsi" w:hAnsiTheme="minorHAnsi"/>
          <w:b/>
          <w:sz w:val="22"/>
          <w:szCs w:val="22"/>
          <w:u w:val="single"/>
        </w:rPr>
        <w:t>l’accommodation :</w:t>
      </w:r>
    </w:p>
    <w:p w:rsidR="00E047E0" w:rsidRPr="007D3588" w:rsidRDefault="00E047E0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est la faculté que possède l’œil à modifier sa réfraction à fin de voir net à différente</w:t>
      </w:r>
      <w:r w:rsidR="00D951CF">
        <w:rPr>
          <w:rFonts w:asciiTheme="minorHAnsi" w:hAnsiTheme="minorHAnsi"/>
          <w:sz w:val="22"/>
          <w:szCs w:val="22"/>
        </w:rPr>
        <w:t>s</w:t>
      </w:r>
      <w:r w:rsidRPr="007D3588">
        <w:rPr>
          <w:rFonts w:asciiTheme="minorHAnsi" w:hAnsiTheme="minorHAnsi"/>
          <w:sz w:val="22"/>
          <w:szCs w:val="22"/>
        </w:rPr>
        <w:t xml:space="preserve"> distance</w:t>
      </w:r>
      <w:r w:rsidR="00D951CF">
        <w:rPr>
          <w:rFonts w:asciiTheme="minorHAnsi" w:hAnsiTheme="minorHAnsi"/>
          <w:sz w:val="22"/>
          <w:szCs w:val="22"/>
        </w:rPr>
        <w:t>s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9924C8" w:rsidRPr="007D3588" w:rsidRDefault="009924C8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51CF">
        <w:rPr>
          <w:rFonts w:asciiTheme="minorHAnsi" w:hAnsiTheme="minorHAnsi"/>
          <w:sz w:val="22"/>
          <w:szCs w:val="22"/>
          <w:highlight w:val="yellow"/>
        </w:rPr>
        <w:t>l’accommodation augmente par  ↓ du rayon de courbure</w:t>
      </w:r>
      <w:r w:rsidR="00D251FD">
        <w:rPr>
          <w:rFonts w:asciiTheme="minorHAnsi" w:hAnsiTheme="minorHAnsi"/>
          <w:sz w:val="22"/>
          <w:szCs w:val="22"/>
          <w:highlight w:val="yellow"/>
        </w:rPr>
        <w:t xml:space="preserve"> (vertical)</w:t>
      </w:r>
      <w:r w:rsidRPr="00D951CF">
        <w:rPr>
          <w:rFonts w:asciiTheme="minorHAnsi" w:hAnsiTheme="minorHAnsi"/>
          <w:sz w:val="22"/>
          <w:szCs w:val="22"/>
          <w:highlight w:val="yellow"/>
        </w:rPr>
        <w:t xml:space="preserve"> du </w:t>
      </w:r>
      <w:r w:rsidRPr="00E24727">
        <w:rPr>
          <w:rFonts w:asciiTheme="minorHAnsi" w:hAnsiTheme="minorHAnsi"/>
          <w:sz w:val="22"/>
          <w:szCs w:val="22"/>
          <w:highlight w:val="yellow"/>
        </w:rPr>
        <w:t>cristallin sous la dépendance du muscle cilié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9924C8" w:rsidRPr="007D3588" w:rsidRDefault="009924C8" w:rsidP="007D358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047E0" w:rsidRPr="007D3588" w:rsidRDefault="00E047E0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b/>
          <w:sz w:val="22"/>
          <w:szCs w:val="22"/>
        </w:rPr>
        <w:t xml:space="preserve">le punctum </w:t>
      </w:r>
      <w:proofErr w:type="spellStart"/>
      <w:r w:rsidRPr="007D3588">
        <w:rPr>
          <w:rFonts w:asciiTheme="minorHAnsi" w:hAnsiTheme="minorHAnsi"/>
          <w:b/>
          <w:sz w:val="22"/>
          <w:szCs w:val="22"/>
        </w:rPr>
        <w:t>rémotum</w:t>
      </w:r>
      <w:proofErr w:type="spellEnd"/>
      <w:r w:rsidRPr="007D3588">
        <w:rPr>
          <w:rFonts w:asciiTheme="minorHAnsi" w:hAnsiTheme="minorHAnsi"/>
          <w:b/>
          <w:sz w:val="22"/>
          <w:szCs w:val="22"/>
        </w:rPr>
        <w:t> (PR) :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E047E0" w:rsidRPr="007D3588" w:rsidRDefault="00E047E0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le point le plus éloigné qui donne une vision nette</w:t>
      </w:r>
    </w:p>
    <w:p w:rsidR="00E047E0" w:rsidRPr="007D3588" w:rsidRDefault="00E047E0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situé à l’infini théoriquement, </w:t>
      </w:r>
      <w:r w:rsidR="00DD7C74">
        <w:rPr>
          <w:rFonts w:asciiTheme="minorHAnsi" w:hAnsiTheme="minorHAnsi"/>
          <w:sz w:val="22"/>
          <w:szCs w:val="22"/>
          <w:highlight w:val="yellow"/>
        </w:rPr>
        <w:t>(5m</w:t>
      </w:r>
      <w:r w:rsidRPr="00D951CF">
        <w:rPr>
          <w:rFonts w:asciiTheme="minorHAnsi" w:hAnsiTheme="minorHAnsi"/>
          <w:sz w:val="22"/>
          <w:szCs w:val="22"/>
          <w:highlight w:val="yellow"/>
        </w:rPr>
        <w:t xml:space="preserve"> pour un œil normal emmétrope</w:t>
      </w:r>
      <w:r w:rsidRPr="007D3588">
        <w:rPr>
          <w:rFonts w:asciiTheme="minorHAnsi" w:hAnsiTheme="minorHAnsi"/>
          <w:sz w:val="22"/>
          <w:szCs w:val="22"/>
        </w:rPr>
        <w:t xml:space="preserve">) </w:t>
      </w:r>
    </w:p>
    <w:p w:rsidR="009924C8" w:rsidRPr="007D3588" w:rsidRDefault="009924C8" w:rsidP="007D3588">
      <w:pPr>
        <w:spacing w:line="276" w:lineRule="auto"/>
        <w:ind w:left="708"/>
        <w:rPr>
          <w:rFonts w:asciiTheme="minorHAnsi" w:hAnsiTheme="minorHAnsi"/>
          <w:sz w:val="22"/>
          <w:szCs w:val="22"/>
        </w:rPr>
      </w:pPr>
    </w:p>
    <w:p w:rsidR="00E047E0" w:rsidRPr="007D3588" w:rsidRDefault="00E047E0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b/>
          <w:sz w:val="22"/>
          <w:szCs w:val="22"/>
        </w:rPr>
        <w:t xml:space="preserve">le punctum </w:t>
      </w:r>
      <w:proofErr w:type="spellStart"/>
      <w:r w:rsidRPr="007D3588">
        <w:rPr>
          <w:rFonts w:asciiTheme="minorHAnsi" w:hAnsiTheme="minorHAnsi"/>
          <w:b/>
          <w:sz w:val="22"/>
          <w:szCs w:val="22"/>
        </w:rPr>
        <w:t>proximum</w:t>
      </w:r>
      <w:proofErr w:type="spellEnd"/>
      <w:r w:rsidRPr="007D3588">
        <w:rPr>
          <w:rFonts w:asciiTheme="minorHAnsi" w:hAnsiTheme="minorHAnsi"/>
          <w:b/>
          <w:sz w:val="22"/>
          <w:szCs w:val="22"/>
        </w:rPr>
        <w:t> (PP) :</w:t>
      </w:r>
    </w:p>
    <w:p w:rsidR="00E047E0" w:rsidRPr="007D3588" w:rsidRDefault="00E047E0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le point le plus rapproché que l’œil voit nette en accommodant au maximum</w:t>
      </w:r>
    </w:p>
    <w:p w:rsidR="00E047E0" w:rsidRPr="007D3588" w:rsidRDefault="00E047E0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variable avec l’âge, </w:t>
      </w:r>
      <w:r w:rsidRPr="00D951CF">
        <w:rPr>
          <w:rFonts w:asciiTheme="minorHAnsi" w:hAnsiTheme="minorHAnsi"/>
          <w:sz w:val="22"/>
          <w:szCs w:val="22"/>
          <w:highlight w:val="yellow"/>
        </w:rPr>
        <w:t>4-6cm chez l’enfant, 15cm à 20ans, 35cm à 40ans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9924C8" w:rsidRPr="007D3588" w:rsidRDefault="009924C8" w:rsidP="007D3588">
      <w:pPr>
        <w:spacing w:line="276" w:lineRule="auto"/>
        <w:ind w:left="708"/>
        <w:rPr>
          <w:rFonts w:asciiTheme="minorHAnsi" w:hAnsiTheme="minorHAnsi"/>
          <w:sz w:val="22"/>
          <w:szCs w:val="22"/>
        </w:rPr>
      </w:pPr>
    </w:p>
    <w:p w:rsidR="009924C8" w:rsidRPr="007D3588" w:rsidRDefault="009924C8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l’œil emmétrope est un œil normal de telle manière que l’image se forme sur la rétine </w:t>
      </w:r>
    </w:p>
    <w:p w:rsidR="009924C8" w:rsidRPr="007D3588" w:rsidRDefault="009924C8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924C8" w:rsidRPr="007D3588" w:rsidRDefault="00243A70" w:rsidP="007D358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>LES VICES DE REFRACTION OU AMETROPIES :</w:t>
      </w:r>
    </w:p>
    <w:p w:rsidR="009924C8" w:rsidRPr="007D3588" w:rsidRDefault="009924C8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924C8" w:rsidRPr="007D3588" w:rsidRDefault="009924C8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7D3588">
        <w:rPr>
          <w:rFonts w:asciiTheme="minorHAnsi" w:hAnsiTheme="minorHAnsi"/>
          <w:b/>
          <w:color w:val="008080"/>
          <w:sz w:val="22"/>
          <w:szCs w:val="22"/>
        </w:rPr>
        <w:t>les amétropies sphériques :</w:t>
      </w:r>
    </w:p>
    <w:p w:rsidR="009924C8" w:rsidRPr="007D3588" w:rsidRDefault="009924C8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hypermétropie</w:t>
      </w:r>
    </w:p>
    <w:p w:rsidR="009924C8" w:rsidRPr="007D3588" w:rsidRDefault="009924C8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myopie</w:t>
      </w:r>
    </w:p>
    <w:p w:rsidR="009924C8" w:rsidRPr="007D3588" w:rsidRDefault="009924C8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924C8" w:rsidRPr="007D3588" w:rsidRDefault="009924C8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b/>
          <w:color w:val="008080"/>
          <w:sz w:val="22"/>
          <w:szCs w:val="22"/>
        </w:rPr>
        <w:t>les amétropies cylindriques :</w:t>
      </w:r>
      <w:r w:rsidRPr="007D3588">
        <w:rPr>
          <w:rFonts w:asciiTheme="minorHAnsi" w:hAnsiTheme="minorHAnsi"/>
          <w:sz w:val="22"/>
          <w:szCs w:val="22"/>
        </w:rPr>
        <w:t xml:space="preserve"> astigmatisme </w:t>
      </w:r>
    </w:p>
    <w:p w:rsidR="009924C8" w:rsidRPr="007D3588" w:rsidRDefault="009924C8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924C8" w:rsidRPr="007D3588" w:rsidRDefault="009924C8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7D3588">
        <w:rPr>
          <w:rFonts w:asciiTheme="minorHAnsi" w:hAnsiTheme="minorHAnsi"/>
          <w:b/>
          <w:color w:val="008080"/>
          <w:sz w:val="22"/>
          <w:szCs w:val="22"/>
        </w:rPr>
        <w:t>les autres amétropies :</w:t>
      </w:r>
    </w:p>
    <w:p w:rsidR="009924C8" w:rsidRPr="007D3588" w:rsidRDefault="009924C8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la presbytie</w:t>
      </w:r>
      <w:r w:rsidR="004104E8" w:rsidRPr="007D3588">
        <w:rPr>
          <w:rFonts w:asciiTheme="minorHAnsi" w:hAnsiTheme="minorHAnsi"/>
          <w:sz w:val="22"/>
          <w:szCs w:val="22"/>
        </w:rPr>
        <w:t> :</w:t>
      </w:r>
    </w:p>
    <w:p w:rsidR="009924C8" w:rsidRPr="007D3588" w:rsidRDefault="009924C8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l’aphaquie</w:t>
      </w:r>
      <w:r w:rsidR="004104E8" w:rsidRPr="007D3588">
        <w:rPr>
          <w:rFonts w:asciiTheme="minorHAnsi" w:hAnsiTheme="minorHAnsi"/>
          <w:sz w:val="22"/>
          <w:szCs w:val="22"/>
        </w:rPr>
        <w:t> :</w:t>
      </w:r>
    </w:p>
    <w:p w:rsidR="004104E8" w:rsidRPr="007D3588" w:rsidRDefault="00745A4D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anisométropie</w:t>
      </w:r>
      <w:r w:rsidR="004104E8" w:rsidRPr="007D3588">
        <w:rPr>
          <w:rFonts w:asciiTheme="minorHAnsi" w:hAnsiTheme="minorHAnsi"/>
          <w:sz w:val="22"/>
          <w:szCs w:val="22"/>
        </w:rPr>
        <w:t> :</w:t>
      </w:r>
    </w:p>
    <w:p w:rsidR="004104E8" w:rsidRPr="007D3588" w:rsidRDefault="004104E8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104E8" w:rsidRPr="007D3588" w:rsidRDefault="009D01D8" w:rsidP="007D3588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7D3588">
        <w:rPr>
          <w:rFonts w:asciiTheme="minorHAnsi" w:hAnsiTheme="minorHAnsi"/>
          <w:b/>
          <w:color w:val="333399"/>
          <w:sz w:val="22"/>
          <w:szCs w:val="22"/>
        </w:rPr>
        <w:t>HYPERMETROPIE :</w:t>
      </w:r>
    </w:p>
    <w:p w:rsidR="004104E8" w:rsidRPr="007D3588" w:rsidRDefault="004104E8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951CF" w:rsidRPr="007D3588" w:rsidRDefault="00D951CF" w:rsidP="00D951C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51CF">
        <w:rPr>
          <w:rFonts w:asciiTheme="minorHAnsi" w:hAnsiTheme="minorHAnsi"/>
          <w:sz w:val="22"/>
          <w:szCs w:val="22"/>
          <w:highlight w:val="yellow"/>
        </w:rPr>
        <w:t>l’œil hypermétrope est court et sa puissance est trop petite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4104E8" w:rsidRPr="007D3588" w:rsidRDefault="00E509AC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défaut optique tel qu’un faisceau parallèle venant de l’infini sur l’œil au repos </w:t>
      </w:r>
      <w:r w:rsidR="003A48A0" w:rsidRPr="007D3588">
        <w:rPr>
          <w:rFonts w:asciiTheme="minorHAnsi" w:hAnsiTheme="minorHAnsi"/>
          <w:sz w:val="22"/>
          <w:szCs w:val="22"/>
        </w:rPr>
        <w:t xml:space="preserve">est focalisé </w:t>
      </w:r>
      <w:r w:rsidR="003A48A0" w:rsidRPr="00D951CF">
        <w:rPr>
          <w:rFonts w:asciiTheme="minorHAnsi" w:hAnsiTheme="minorHAnsi"/>
          <w:sz w:val="22"/>
          <w:szCs w:val="22"/>
          <w:highlight w:val="yellow"/>
        </w:rPr>
        <w:t>en arrière de la rétine</w:t>
      </w:r>
      <w:r w:rsidR="003A48A0" w:rsidRPr="007D3588">
        <w:rPr>
          <w:rFonts w:asciiTheme="minorHAnsi" w:hAnsiTheme="minorHAnsi"/>
          <w:sz w:val="22"/>
          <w:szCs w:val="22"/>
        </w:rPr>
        <w:t xml:space="preserve">, le sujet ramène l’image à la rétine en convergeant </w:t>
      </w:r>
    </w:p>
    <w:p w:rsidR="003A48A0" w:rsidRPr="007D3588" w:rsidRDefault="003A48A0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A48A0" w:rsidRPr="007D3588" w:rsidRDefault="003A48A0" w:rsidP="007D358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lastRenderedPageBreak/>
        <w:t xml:space="preserve">Clinique : </w:t>
      </w:r>
    </w:p>
    <w:p w:rsidR="003A48A0" w:rsidRPr="007D3588" w:rsidRDefault="003A48A0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A48A0" w:rsidRPr="007D3588" w:rsidRDefault="003A48A0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accommodation constante pour voir nette qui entraine des troubles secondaires </w:t>
      </w:r>
    </w:p>
    <w:p w:rsidR="003A48A0" w:rsidRPr="007D3588" w:rsidRDefault="003A48A0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céphalée frontales</w:t>
      </w:r>
    </w:p>
    <w:p w:rsidR="003A48A0" w:rsidRPr="007D3588" w:rsidRDefault="003A48A0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picotement oculaire, rougeur oculaire</w:t>
      </w:r>
    </w:p>
    <w:p w:rsidR="003A48A0" w:rsidRPr="007D3588" w:rsidRDefault="003A48A0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chez l’enfant des troubles de la vision binoculaire : </w:t>
      </w:r>
      <w:r w:rsidRPr="002B0931">
        <w:rPr>
          <w:rFonts w:asciiTheme="minorHAnsi" w:hAnsiTheme="minorHAnsi"/>
          <w:sz w:val="22"/>
          <w:szCs w:val="22"/>
          <w:highlight w:val="yellow"/>
        </w:rPr>
        <w:t>strabisme convergeant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3A48A0" w:rsidRPr="007D3588" w:rsidRDefault="003A48A0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elle peut être latente chez le sujet jeune </w:t>
      </w:r>
    </w:p>
    <w:p w:rsidR="003A48A0" w:rsidRPr="007D3588" w:rsidRDefault="003A48A0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A48A0" w:rsidRPr="007D3588" w:rsidRDefault="003A48A0" w:rsidP="007D358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>Etiologie</w:t>
      </w:r>
      <w:r w:rsidR="00243A70" w:rsidRPr="007D3588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7D3588">
        <w:rPr>
          <w:rFonts w:asciiTheme="minorHAnsi" w:hAnsiTheme="minorHAnsi"/>
          <w:b/>
          <w:color w:val="FF0000"/>
          <w:sz w:val="22"/>
          <w:szCs w:val="22"/>
        </w:rPr>
        <w:t xml:space="preserve"> : </w:t>
      </w:r>
    </w:p>
    <w:p w:rsidR="003A48A0" w:rsidRPr="007D3588" w:rsidRDefault="003A48A0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A48A0" w:rsidRPr="007D3588" w:rsidRDefault="00714F17" w:rsidP="007D3588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7D3588">
        <w:rPr>
          <w:rFonts w:asciiTheme="minorHAnsi" w:hAnsiTheme="minorHAnsi"/>
          <w:b/>
          <w:color w:val="800080"/>
          <w:sz w:val="22"/>
          <w:szCs w:val="22"/>
        </w:rPr>
        <w:t>hypermétropie axi</w:t>
      </w:r>
      <w:r w:rsidR="003A48A0" w:rsidRPr="007D3588">
        <w:rPr>
          <w:rFonts w:asciiTheme="minorHAnsi" w:hAnsiTheme="minorHAnsi"/>
          <w:b/>
          <w:color w:val="800080"/>
          <w:sz w:val="22"/>
          <w:szCs w:val="22"/>
        </w:rPr>
        <w:t>le :</w:t>
      </w:r>
      <w:r w:rsidR="00D951CF" w:rsidRPr="00D951CF">
        <w:rPr>
          <w:rFonts w:asciiTheme="minorHAnsi" w:hAnsiTheme="minorHAnsi"/>
          <w:sz w:val="22"/>
          <w:szCs w:val="22"/>
        </w:rPr>
        <w:t xml:space="preserve"> </w:t>
      </w:r>
      <w:r w:rsidR="00D951CF" w:rsidRPr="007D3588">
        <w:rPr>
          <w:rFonts w:asciiTheme="minorHAnsi" w:hAnsiTheme="minorHAnsi"/>
          <w:sz w:val="22"/>
          <w:szCs w:val="22"/>
        </w:rPr>
        <w:t>Cause la plus fréquente</w:t>
      </w:r>
    </w:p>
    <w:p w:rsidR="003A48A0" w:rsidRPr="007D3588" w:rsidRDefault="003A48A0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↓ de l’axe antéropostérieur de l’œil</w:t>
      </w:r>
    </w:p>
    <w:p w:rsidR="003A48A0" w:rsidRPr="007D3588" w:rsidRDefault="003A48A0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51CF">
        <w:rPr>
          <w:rFonts w:asciiTheme="minorHAnsi" w:hAnsiTheme="minorHAnsi"/>
          <w:sz w:val="22"/>
          <w:szCs w:val="22"/>
          <w:highlight w:val="yellow"/>
        </w:rPr>
        <w:t>↓ de longueur de 1mm =&gt; hypermétropie de 3 dioptries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3A48A0" w:rsidRPr="007D3588" w:rsidRDefault="003A48A0" w:rsidP="007D3588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7D3588">
        <w:rPr>
          <w:rFonts w:asciiTheme="minorHAnsi" w:hAnsiTheme="minorHAnsi"/>
          <w:b/>
          <w:color w:val="800080"/>
          <w:sz w:val="22"/>
          <w:szCs w:val="22"/>
        </w:rPr>
        <w:t>hypermétropie de courbure :</w:t>
      </w:r>
    </w:p>
    <w:p w:rsidR="003A48A0" w:rsidRPr="007D3588" w:rsidRDefault="003A48A0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acquise ou congénitale</w:t>
      </w:r>
    </w:p>
    <w:p w:rsidR="003A48A0" w:rsidRPr="007D3588" w:rsidRDefault="003A48A0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51CF">
        <w:rPr>
          <w:rFonts w:asciiTheme="minorHAnsi" w:hAnsiTheme="minorHAnsi"/>
          <w:sz w:val="22"/>
          <w:szCs w:val="22"/>
          <w:highlight w:val="yellow"/>
        </w:rPr>
        <w:t xml:space="preserve">↑ du rayon de courbure </w:t>
      </w:r>
      <w:r w:rsidR="0072685C" w:rsidRPr="00D951CF">
        <w:rPr>
          <w:rFonts w:asciiTheme="minorHAnsi" w:hAnsiTheme="minorHAnsi"/>
          <w:sz w:val="22"/>
          <w:szCs w:val="22"/>
          <w:highlight w:val="yellow"/>
        </w:rPr>
        <w:t>de 1mm =&gt; hypermétropie de 6 dioptries</w:t>
      </w:r>
      <w:r w:rsidR="0072685C" w:rsidRPr="007D3588">
        <w:rPr>
          <w:rFonts w:asciiTheme="minorHAnsi" w:hAnsiTheme="minorHAnsi"/>
          <w:sz w:val="22"/>
          <w:szCs w:val="22"/>
        </w:rPr>
        <w:t xml:space="preserve"> </w:t>
      </w:r>
    </w:p>
    <w:p w:rsidR="003A48A0" w:rsidRPr="007D3588" w:rsidRDefault="003A48A0" w:rsidP="007D3588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7D3588">
        <w:rPr>
          <w:rFonts w:asciiTheme="minorHAnsi" w:hAnsiTheme="minorHAnsi"/>
          <w:b/>
          <w:color w:val="800080"/>
          <w:sz w:val="22"/>
          <w:szCs w:val="22"/>
        </w:rPr>
        <w:t xml:space="preserve">hypermétropie d’indice : </w:t>
      </w:r>
    </w:p>
    <w:p w:rsidR="0072685C" w:rsidRPr="007D3588" w:rsidRDefault="0072685C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chez le sujet âgé et dans certains types de cataracte </w:t>
      </w:r>
    </w:p>
    <w:p w:rsidR="0072685C" w:rsidRPr="007D3588" w:rsidRDefault="0072685C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2685C" w:rsidRPr="007D3588" w:rsidRDefault="0072685C" w:rsidP="007D3588">
      <w:p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>Evolution :</w:t>
      </w:r>
      <w:r w:rsidRPr="007D3588">
        <w:rPr>
          <w:rFonts w:asciiTheme="minorHAnsi" w:hAnsiTheme="minorHAnsi"/>
          <w:sz w:val="22"/>
          <w:szCs w:val="22"/>
        </w:rPr>
        <w:t xml:space="preserve"> </w:t>
      </w:r>
      <w:r w:rsidRPr="00D951CF">
        <w:rPr>
          <w:rFonts w:asciiTheme="minorHAnsi" w:hAnsiTheme="minorHAnsi"/>
          <w:sz w:val="22"/>
          <w:szCs w:val="22"/>
          <w:highlight w:val="yellow"/>
        </w:rPr>
        <w:t>en règle stationnaire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72685C" w:rsidRPr="007D3588" w:rsidRDefault="0072685C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2685C" w:rsidRPr="007D3588" w:rsidRDefault="0072685C" w:rsidP="007D358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72685C" w:rsidRPr="007D3588" w:rsidRDefault="0072685C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2685C" w:rsidRPr="007D3588" w:rsidRDefault="0072685C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44BA">
        <w:rPr>
          <w:rFonts w:asciiTheme="minorHAnsi" w:hAnsiTheme="minorHAnsi"/>
          <w:sz w:val="22"/>
          <w:szCs w:val="22"/>
          <w:highlight w:val="yellow"/>
        </w:rPr>
        <w:t>verre convexe ou convergeant</w:t>
      </w:r>
      <w:r w:rsidRPr="007D3588">
        <w:rPr>
          <w:rFonts w:asciiTheme="minorHAnsi" w:hAnsiTheme="minorHAnsi"/>
          <w:sz w:val="22"/>
          <w:szCs w:val="22"/>
        </w:rPr>
        <w:t xml:space="preserve"> qui ↑ la puissance du système optique </w:t>
      </w:r>
    </w:p>
    <w:p w:rsidR="0072685C" w:rsidRPr="007D3588" w:rsidRDefault="00B244BA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64822">
        <w:rPr>
          <w:rFonts w:asciiTheme="minorHAnsi" w:hAnsiTheme="minorHAnsi"/>
          <w:sz w:val="22"/>
          <w:szCs w:val="22"/>
          <w:highlight w:val="yellow"/>
        </w:rPr>
        <w:t xml:space="preserve">prescrire </w:t>
      </w:r>
      <w:r w:rsidR="0072685C" w:rsidRPr="00264822">
        <w:rPr>
          <w:rFonts w:asciiTheme="minorHAnsi" w:hAnsiTheme="minorHAnsi"/>
          <w:sz w:val="22"/>
          <w:szCs w:val="22"/>
          <w:highlight w:val="yellow"/>
        </w:rPr>
        <w:t>l’indice le plus fort pour reposer complètement la convergence constante</w:t>
      </w:r>
      <w:r w:rsidR="0072685C" w:rsidRPr="007D3588">
        <w:rPr>
          <w:rFonts w:asciiTheme="minorHAnsi" w:hAnsiTheme="minorHAnsi"/>
          <w:sz w:val="22"/>
          <w:szCs w:val="22"/>
        </w:rPr>
        <w:t xml:space="preserve"> </w:t>
      </w:r>
    </w:p>
    <w:p w:rsidR="0072685C" w:rsidRPr="007D3588" w:rsidRDefault="0072685C" w:rsidP="007D358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2685C" w:rsidRPr="007D3588" w:rsidRDefault="0072685C" w:rsidP="007D358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4104E8" w:rsidRPr="007D3588" w:rsidRDefault="009D01D8" w:rsidP="007D3588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7D3588">
        <w:rPr>
          <w:rFonts w:asciiTheme="minorHAnsi" w:hAnsiTheme="minorHAnsi"/>
          <w:b/>
          <w:color w:val="333399"/>
          <w:sz w:val="22"/>
          <w:szCs w:val="22"/>
        </w:rPr>
        <w:t>MYOPIE :</w:t>
      </w:r>
    </w:p>
    <w:p w:rsidR="004104E8" w:rsidRPr="007D3588" w:rsidRDefault="004104E8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2685C" w:rsidRPr="007D3588" w:rsidRDefault="0072685C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défaut optique tel qu’un faisceau parallèle venant de l’infini sur l’œil au repos est focalisé </w:t>
      </w:r>
      <w:r w:rsidRPr="00B244BA">
        <w:rPr>
          <w:rFonts w:asciiTheme="minorHAnsi" w:hAnsiTheme="minorHAnsi"/>
          <w:sz w:val="22"/>
          <w:szCs w:val="22"/>
          <w:highlight w:val="yellow"/>
        </w:rPr>
        <w:t>en avant de la rétine,</w:t>
      </w:r>
      <w:r w:rsidRPr="007D3588">
        <w:rPr>
          <w:rFonts w:asciiTheme="minorHAnsi" w:hAnsiTheme="minorHAnsi"/>
          <w:sz w:val="22"/>
          <w:szCs w:val="22"/>
        </w:rPr>
        <w:t xml:space="preserve"> la vision est floue surtout de loin </w:t>
      </w:r>
    </w:p>
    <w:p w:rsidR="0072685C" w:rsidRPr="007D3588" w:rsidRDefault="0072685C" w:rsidP="007D3588">
      <w:pPr>
        <w:spacing w:line="276" w:lineRule="auto"/>
        <w:rPr>
          <w:rFonts w:asciiTheme="minorHAnsi" w:hAnsiTheme="minorHAnsi"/>
          <w:color w:val="800080"/>
          <w:sz w:val="22"/>
          <w:szCs w:val="22"/>
        </w:rPr>
      </w:pPr>
    </w:p>
    <w:p w:rsidR="0072685C" w:rsidRPr="007D3588" w:rsidRDefault="0072685C" w:rsidP="007D358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72685C" w:rsidRPr="007D3588" w:rsidRDefault="0072685C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2685C" w:rsidRPr="007D3588" w:rsidRDefault="0072685C" w:rsidP="007D3588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7D3588">
        <w:rPr>
          <w:rFonts w:asciiTheme="minorHAnsi" w:hAnsiTheme="minorHAnsi"/>
          <w:b/>
          <w:color w:val="800080"/>
          <w:sz w:val="22"/>
          <w:szCs w:val="22"/>
        </w:rPr>
        <w:t>myopie bénigne :</w:t>
      </w:r>
    </w:p>
    <w:p w:rsidR="0072685C" w:rsidRPr="007D3588" w:rsidRDefault="0072685C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44BA">
        <w:rPr>
          <w:rFonts w:asciiTheme="minorHAnsi" w:hAnsiTheme="minorHAnsi"/>
          <w:sz w:val="22"/>
          <w:szCs w:val="22"/>
          <w:highlight w:val="yellow"/>
        </w:rPr>
        <w:t>généralement &lt; à 6 dioptries</w:t>
      </w:r>
      <w:r w:rsidRPr="007D3588">
        <w:rPr>
          <w:rFonts w:asciiTheme="minorHAnsi" w:hAnsiTheme="minorHAnsi"/>
          <w:sz w:val="22"/>
          <w:szCs w:val="22"/>
        </w:rPr>
        <w:t xml:space="preserve">, la vision de loin est faible, la vision de près est +/- normale </w:t>
      </w:r>
    </w:p>
    <w:p w:rsidR="00714F17" w:rsidRPr="007D3588" w:rsidRDefault="00714F17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l’examen au </w:t>
      </w:r>
      <w:r w:rsidRPr="00B244BA">
        <w:rPr>
          <w:rFonts w:asciiTheme="minorHAnsi" w:hAnsiTheme="minorHAnsi"/>
          <w:sz w:val="22"/>
          <w:szCs w:val="22"/>
          <w:highlight w:val="yellow"/>
        </w:rPr>
        <w:t>F</w:t>
      </w:r>
      <w:r w:rsidR="00B244BA" w:rsidRPr="00B244BA">
        <w:rPr>
          <w:rFonts w:asciiTheme="minorHAnsi" w:hAnsiTheme="minorHAnsi"/>
          <w:sz w:val="22"/>
          <w:szCs w:val="22"/>
          <w:highlight w:val="yellow"/>
        </w:rPr>
        <w:t>O</w:t>
      </w:r>
      <w:r w:rsidRPr="00B244BA">
        <w:rPr>
          <w:rFonts w:asciiTheme="minorHAnsi" w:hAnsiTheme="minorHAnsi"/>
          <w:sz w:val="22"/>
          <w:szCs w:val="22"/>
          <w:highlight w:val="yellow"/>
        </w:rPr>
        <w:t xml:space="preserve"> est normal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72685C" w:rsidRPr="007D3588" w:rsidRDefault="0072685C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44BA">
        <w:rPr>
          <w:rFonts w:asciiTheme="minorHAnsi" w:hAnsiTheme="minorHAnsi"/>
          <w:sz w:val="22"/>
          <w:szCs w:val="22"/>
          <w:highlight w:val="yellow"/>
        </w:rPr>
        <w:t>elle se corrige parfaitement par des verres divergents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72685C" w:rsidRPr="007D3588" w:rsidRDefault="0072685C" w:rsidP="007D358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2685C" w:rsidRPr="007D3588" w:rsidRDefault="0072685C" w:rsidP="007D3588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7D3588">
        <w:rPr>
          <w:rFonts w:asciiTheme="minorHAnsi" w:hAnsiTheme="minorHAnsi"/>
          <w:b/>
          <w:color w:val="800080"/>
          <w:sz w:val="22"/>
          <w:szCs w:val="22"/>
        </w:rPr>
        <w:t>forte myopie (myopie maladie) :</w:t>
      </w:r>
    </w:p>
    <w:p w:rsidR="00714F17" w:rsidRPr="007D3588" w:rsidRDefault="00714F17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apparait à un </w:t>
      </w:r>
      <w:r w:rsidRPr="00B244BA">
        <w:rPr>
          <w:rFonts w:asciiTheme="minorHAnsi" w:hAnsiTheme="minorHAnsi"/>
          <w:sz w:val="22"/>
          <w:szCs w:val="22"/>
          <w:highlight w:val="yellow"/>
        </w:rPr>
        <w:t>âge précoce</w:t>
      </w:r>
      <w:r w:rsidRPr="007D3588">
        <w:rPr>
          <w:rFonts w:asciiTheme="minorHAnsi" w:hAnsiTheme="minorHAnsi"/>
          <w:sz w:val="22"/>
          <w:szCs w:val="22"/>
        </w:rPr>
        <w:t>, le défaut visuel est important et augmente avec l’âge</w:t>
      </w:r>
    </w:p>
    <w:p w:rsidR="00714F17" w:rsidRPr="007D3588" w:rsidRDefault="00714F17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la vision est imparfaite même après correction </w:t>
      </w:r>
    </w:p>
    <w:p w:rsidR="00714F17" w:rsidRPr="007D3588" w:rsidRDefault="00714F17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44BA">
        <w:rPr>
          <w:rFonts w:asciiTheme="minorHAnsi" w:hAnsiTheme="minorHAnsi"/>
          <w:sz w:val="22"/>
          <w:szCs w:val="22"/>
          <w:highlight w:val="yellow"/>
        </w:rPr>
        <w:t>l’examen au FO est pathologique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714F17" w:rsidRPr="00B244BA" w:rsidRDefault="00714F17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B244BA">
        <w:rPr>
          <w:rFonts w:asciiTheme="minorHAnsi" w:hAnsiTheme="minorHAnsi"/>
          <w:b/>
          <w:bCs/>
          <w:sz w:val="22"/>
          <w:szCs w:val="22"/>
        </w:rPr>
        <w:t xml:space="preserve">papille de grande taille </w:t>
      </w:r>
    </w:p>
    <w:p w:rsidR="00714F17" w:rsidRPr="007D3588" w:rsidRDefault="00714F17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44BA">
        <w:rPr>
          <w:rFonts w:asciiTheme="minorHAnsi" w:hAnsiTheme="minorHAnsi"/>
          <w:b/>
          <w:bCs/>
          <w:sz w:val="22"/>
          <w:szCs w:val="22"/>
        </w:rPr>
        <w:t xml:space="preserve">staphylome </w:t>
      </w:r>
      <w:proofErr w:type="spellStart"/>
      <w:r w:rsidRPr="00B244BA">
        <w:rPr>
          <w:rFonts w:asciiTheme="minorHAnsi" w:hAnsiTheme="minorHAnsi"/>
          <w:b/>
          <w:bCs/>
          <w:sz w:val="22"/>
          <w:szCs w:val="22"/>
        </w:rPr>
        <w:t>mycopique</w:t>
      </w:r>
      <w:proofErr w:type="spellEnd"/>
      <w:r w:rsidRPr="007D3588">
        <w:rPr>
          <w:rFonts w:asciiTheme="minorHAnsi" w:hAnsiTheme="minorHAnsi"/>
          <w:sz w:val="22"/>
          <w:szCs w:val="22"/>
        </w:rPr>
        <w:t xml:space="preserve"> autour de la papille (zone d’atrophie chorio-rétinienne)</w:t>
      </w:r>
    </w:p>
    <w:p w:rsidR="00714F17" w:rsidRPr="007D3588" w:rsidRDefault="00714F17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44BA">
        <w:rPr>
          <w:rFonts w:asciiTheme="minorHAnsi" w:hAnsiTheme="minorHAnsi"/>
          <w:b/>
          <w:bCs/>
          <w:sz w:val="22"/>
          <w:szCs w:val="22"/>
        </w:rPr>
        <w:t>au niveau de la macula</w:t>
      </w:r>
      <w:r w:rsidRPr="007D3588">
        <w:rPr>
          <w:rFonts w:asciiTheme="minorHAnsi" w:hAnsiTheme="minorHAnsi"/>
          <w:sz w:val="22"/>
          <w:szCs w:val="22"/>
        </w:rPr>
        <w:t> : remani</w:t>
      </w:r>
      <w:r w:rsidR="00B244BA">
        <w:rPr>
          <w:rFonts w:asciiTheme="minorHAnsi" w:hAnsiTheme="minorHAnsi"/>
          <w:sz w:val="22"/>
          <w:szCs w:val="22"/>
        </w:rPr>
        <w:t>e</w:t>
      </w:r>
      <w:r w:rsidRPr="007D3588">
        <w:rPr>
          <w:rFonts w:asciiTheme="minorHAnsi" w:hAnsiTheme="minorHAnsi"/>
          <w:sz w:val="22"/>
          <w:szCs w:val="22"/>
        </w:rPr>
        <w:t xml:space="preserve">ments pigmentaires, atrophie, </w:t>
      </w:r>
      <w:r w:rsidRPr="00B244BA">
        <w:rPr>
          <w:rFonts w:asciiTheme="minorHAnsi" w:hAnsiTheme="minorHAnsi"/>
          <w:sz w:val="22"/>
          <w:szCs w:val="22"/>
          <w:highlight w:val="yellow"/>
        </w:rPr>
        <w:t>tache de Fuchs</w:t>
      </w:r>
      <w:r w:rsidRPr="007D3588">
        <w:rPr>
          <w:rFonts w:asciiTheme="minorHAnsi" w:hAnsiTheme="minorHAnsi"/>
          <w:sz w:val="22"/>
          <w:szCs w:val="22"/>
        </w:rPr>
        <w:t xml:space="preserve"> (tache noir secondaire à une hémorragie choroïdienne </w:t>
      </w:r>
    </w:p>
    <w:p w:rsidR="00714F17" w:rsidRPr="007D3588" w:rsidRDefault="00714F17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44BA">
        <w:rPr>
          <w:rFonts w:asciiTheme="minorHAnsi" w:hAnsiTheme="minorHAnsi"/>
          <w:b/>
          <w:bCs/>
          <w:sz w:val="22"/>
          <w:szCs w:val="22"/>
        </w:rPr>
        <w:lastRenderedPageBreak/>
        <w:t>en périphérie de la rétine</w:t>
      </w:r>
      <w:r w:rsidRPr="007D3588">
        <w:rPr>
          <w:rFonts w:asciiTheme="minorHAnsi" w:hAnsiTheme="minorHAnsi"/>
          <w:sz w:val="22"/>
          <w:szCs w:val="22"/>
        </w:rPr>
        <w:t> : lésion</w:t>
      </w:r>
      <w:r w:rsidR="00B244BA">
        <w:rPr>
          <w:rFonts w:asciiTheme="minorHAnsi" w:hAnsiTheme="minorHAnsi"/>
          <w:sz w:val="22"/>
          <w:szCs w:val="22"/>
        </w:rPr>
        <w:t>s</w:t>
      </w:r>
      <w:r w:rsidRPr="007D3588">
        <w:rPr>
          <w:rFonts w:asciiTheme="minorHAnsi" w:hAnsiTheme="minorHAnsi"/>
          <w:sz w:val="22"/>
          <w:szCs w:val="22"/>
        </w:rPr>
        <w:t xml:space="preserve"> pigmentaire</w:t>
      </w:r>
      <w:r w:rsidR="00B244BA">
        <w:rPr>
          <w:rFonts w:asciiTheme="minorHAnsi" w:hAnsiTheme="minorHAnsi"/>
          <w:sz w:val="22"/>
          <w:szCs w:val="22"/>
        </w:rPr>
        <w:t>s</w:t>
      </w:r>
      <w:r w:rsidRPr="007D3588">
        <w:rPr>
          <w:rFonts w:asciiTheme="minorHAnsi" w:hAnsiTheme="minorHAnsi"/>
          <w:sz w:val="22"/>
          <w:szCs w:val="22"/>
        </w:rPr>
        <w:t xml:space="preserve"> en givre ou </w:t>
      </w:r>
      <w:r w:rsidR="00B244BA">
        <w:rPr>
          <w:rFonts w:asciiTheme="minorHAnsi" w:hAnsiTheme="minorHAnsi"/>
          <w:sz w:val="22"/>
          <w:szCs w:val="22"/>
        </w:rPr>
        <w:t xml:space="preserve">en </w:t>
      </w:r>
      <w:r w:rsidRPr="007D3588">
        <w:rPr>
          <w:rFonts w:asciiTheme="minorHAnsi" w:hAnsiTheme="minorHAnsi"/>
          <w:sz w:val="22"/>
          <w:szCs w:val="22"/>
        </w:rPr>
        <w:t>paliss</w:t>
      </w:r>
      <w:r w:rsidR="00B244BA">
        <w:rPr>
          <w:rFonts w:asciiTheme="minorHAnsi" w:hAnsiTheme="minorHAnsi"/>
          <w:sz w:val="22"/>
          <w:szCs w:val="22"/>
        </w:rPr>
        <w:t>ades (</w:t>
      </w:r>
      <w:r w:rsidR="00B244BA" w:rsidRPr="00B244BA">
        <w:rPr>
          <w:rFonts w:asciiTheme="minorHAnsi" w:hAnsiTheme="minorHAnsi"/>
          <w:sz w:val="22"/>
          <w:szCs w:val="22"/>
          <w:highlight w:val="yellow"/>
        </w:rPr>
        <w:t>dégénérescence</w:t>
      </w:r>
      <w:r w:rsidR="00B244BA">
        <w:rPr>
          <w:rFonts w:asciiTheme="minorHAnsi" w:hAnsiTheme="minorHAnsi"/>
          <w:sz w:val="22"/>
          <w:szCs w:val="22"/>
        </w:rPr>
        <w:t>) recherchées et traitées</w:t>
      </w:r>
      <w:r w:rsidRPr="007D3588">
        <w:rPr>
          <w:rFonts w:asciiTheme="minorHAnsi" w:hAnsiTheme="minorHAnsi"/>
          <w:sz w:val="22"/>
          <w:szCs w:val="22"/>
        </w:rPr>
        <w:t xml:space="preserve"> (photocoagulation au laser) car </w:t>
      </w:r>
      <w:r w:rsidRPr="00B244BA">
        <w:rPr>
          <w:rFonts w:asciiTheme="minorHAnsi" w:hAnsiTheme="minorHAnsi"/>
          <w:sz w:val="22"/>
          <w:szCs w:val="22"/>
          <w:highlight w:val="yellow"/>
        </w:rPr>
        <w:t>risque de décollement rétinien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72685C" w:rsidRPr="007D3588" w:rsidRDefault="00714F17" w:rsidP="007D3588">
      <w:pPr>
        <w:spacing w:line="276" w:lineRule="auto"/>
        <w:ind w:left="708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72685C" w:rsidRPr="007D3588" w:rsidRDefault="0072685C" w:rsidP="007D358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>Etiologie</w:t>
      </w:r>
      <w:r w:rsidR="00243A70" w:rsidRPr="007D3588">
        <w:rPr>
          <w:rFonts w:asciiTheme="minorHAnsi" w:hAnsiTheme="minorHAnsi"/>
          <w:b/>
          <w:color w:val="FF0000"/>
          <w:sz w:val="22"/>
          <w:szCs w:val="22"/>
        </w:rPr>
        <w:t>s</w:t>
      </w:r>
      <w:r w:rsidR="00714F17" w:rsidRPr="007D3588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714F17" w:rsidRPr="007D3588" w:rsidRDefault="00714F17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14F17" w:rsidRPr="007D3588" w:rsidRDefault="00714F17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le plus souvent augmentation de la longueur axiale du globe oculaire réalisant une myopie axile </w:t>
      </w:r>
    </w:p>
    <w:p w:rsidR="0072685C" w:rsidRPr="007D3588" w:rsidRDefault="0072685C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2685C" w:rsidRPr="007D3588" w:rsidRDefault="0072685C" w:rsidP="007D358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>Evolution</w:t>
      </w:r>
      <w:r w:rsidR="00714F17" w:rsidRPr="007D3588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714F17" w:rsidRPr="007D3588" w:rsidRDefault="00714F17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14F17" w:rsidRPr="007D3588" w:rsidRDefault="00714F17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44BA">
        <w:rPr>
          <w:rFonts w:asciiTheme="minorHAnsi" w:hAnsiTheme="minorHAnsi"/>
          <w:sz w:val="22"/>
          <w:szCs w:val="22"/>
          <w:highlight w:val="yellow"/>
        </w:rPr>
        <w:t>tendance à l’aggravation</w:t>
      </w:r>
      <w:r w:rsidRPr="007D3588">
        <w:rPr>
          <w:rFonts w:asciiTheme="minorHAnsi" w:hAnsiTheme="minorHAnsi"/>
          <w:sz w:val="22"/>
          <w:szCs w:val="22"/>
        </w:rPr>
        <w:t xml:space="preserve"> avec exposition aux complications :</w:t>
      </w:r>
    </w:p>
    <w:p w:rsidR="00714F17" w:rsidRPr="007D3588" w:rsidRDefault="00714F17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décollement de rétine</w:t>
      </w:r>
    </w:p>
    <w:p w:rsidR="00714F17" w:rsidRPr="007D3588" w:rsidRDefault="00714F17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cataracte précoce</w:t>
      </w:r>
    </w:p>
    <w:p w:rsidR="00714F17" w:rsidRPr="007D3588" w:rsidRDefault="00714F17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taches de Fuchs avec perte de la vision centrale </w:t>
      </w:r>
    </w:p>
    <w:p w:rsidR="0072685C" w:rsidRPr="007D3588" w:rsidRDefault="0072685C" w:rsidP="007D358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72685C" w:rsidRPr="007D3588" w:rsidRDefault="0072685C" w:rsidP="007D3588">
      <w:p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>Traitement</w:t>
      </w:r>
      <w:r w:rsidR="00243A70" w:rsidRPr="007D3588">
        <w:rPr>
          <w:rFonts w:asciiTheme="minorHAnsi" w:hAnsiTheme="minorHAnsi"/>
          <w:b/>
          <w:color w:val="FF0000"/>
          <w:sz w:val="22"/>
          <w:szCs w:val="22"/>
        </w:rPr>
        <w:t> :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72685C" w:rsidRPr="007D3588" w:rsidRDefault="0072685C" w:rsidP="007D358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14F17" w:rsidRPr="007D3588" w:rsidRDefault="00714F17" w:rsidP="007D3588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7D3588">
        <w:rPr>
          <w:rFonts w:asciiTheme="minorHAnsi" w:hAnsiTheme="minorHAnsi"/>
          <w:b/>
          <w:sz w:val="22"/>
          <w:szCs w:val="22"/>
        </w:rPr>
        <w:t>traitement optique :</w:t>
      </w:r>
    </w:p>
    <w:p w:rsidR="00714F17" w:rsidRPr="007D3588" w:rsidRDefault="00714F17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64822">
        <w:rPr>
          <w:rFonts w:asciiTheme="minorHAnsi" w:hAnsiTheme="minorHAnsi"/>
          <w:sz w:val="22"/>
          <w:szCs w:val="22"/>
          <w:highlight w:val="yellow"/>
        </w:rPr>
        <w:t xml:space="preserve">verres </w:t>
      </w:r>
      <w:r w:rsidR="00B244BA" w:rsidRPr="00264822">
        <w:rPr>
          <w:rFonts w:asciiTheme="minorHAnsi" w:hAnsiTheme="minorHAnsi"/>
          <w:sz w:val="22"/>
          <w:szCs w:val="22"/>
          <w:highlight w:val="yellow"/>
        </w:rPr>
        <w:t>divergents</w:t>
      </w:r>
      <w:r w:rsidRPr="00264822">
        <w:rPr>
          <w:rFonts w:asciiTheme="minorHAnsi" w:hAnsiTheme="minorHAnsi"/>
          <w:sz w:val="22"/>
          <w:szCs w:val="22"/>
          <w:highlight w:val="yellow"/>
        </w:rPr>
        <w:t xml:space="preserve"> ou concave</w:t>
      </w:r>
      <w:r w:rsidR="00B244BA" w:rsidRPr="00264822">
        <w:rPr>
          <w:rFonts w:asciiTheme="minorHAnsi" w:hAnsiTheme="minorHAnsi"/>
          <w:sz w:val="22"/>
          <w:szCs w:val="22"/>
          <w:highlight w:val="yellow"/>
        </w:rPr>
        <w:t>s</w:t>
      </w:r>
    </w:p>
    <w:p w:rsidR="00714F17" w:rsidRPr="007D3588" w:rsidRDefault="00714F17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64822">
        <w:rPr>
          <w:rFonts w:asciiTheme="minorHAnsi" w:hAnsiTheme="minorHAnsi"/>
          <w:sz w:val="22"/>
          <w:szCs w:val="22"/>
          <w:highlight w:val="yellow"/>
        </w:rPr>
        <w:t>prescrire le verre le plus faible qui donne la meilleure acuité visuelle</w:t>
      </w:r>
    </w:p>
    <w:p w:rsidR="006952C5" w:rsidRPr="007D3588" w:rsidRDefault="006952C5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44BA">
        <w:rPr>
          <w:rFonts w:asciiTheme="minorHAnsi" w:hAnsiTheme="minorHAnsi"/>
          <w:sz w:val="22"/>
          <w:szCs w:val="22"/>
          <w:highlight w:val="yellow"/>
        </w:rPr>
        <w:t>les lentilles de contacte trouvent une meilleur</w:t>
      </w:r>
      <w:r w:rsidR="00B244BA" w:rsidRPr="00B244BA">
        <w:rPr>
          <w:rFonts w:asciiTheme="minorHAnsi" w:hAnsiTheme="minorHAnsi"/>
          <w:sz w:val="22"/>
          <w:szCs w:val="22"/>
          <w:highlight w:val="yellow"/>
        </w:rPr>
        <w:t>e</w:t>
      </w:r>
      <w:r w:rsidRPr="00B244BA">
        <w:rPr>
          <w:rFonts w:asciiTheme="minorHAnsi" w:hAnsiTheme="minorHAnsi"/>
          <w:sz w:val="22"/>
          <w:szCs w:val="22"/>
          <w:highlight w:val="yellow"/>
        </w:rPr>
        <w:t xml:space="preserve"> indication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714F17" w:rsidRPr="007D3588" w:rsidRDefault="00714F17" w:rsidP="007D3588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7D3588">
        <w:rPr>
          <w:rFonts w:asciiTheme="minorHAnsi" w:hAnsiTheme="minorHAnsi"/>
          <w:b/>
          <w:sz w:val="22"/>
          <w:szCs w:val="22"/>
        </w:rPr>
        <w:t>traitement chirurgical traitement </w:t>
      </w:r>
      <w:r w:rsidR="006952C5" w:rsidRPr="007D3588">
        <w:rPr>
          <w:rFonts w:asciiTheme="minorHAnsi" w:hAnsiTheme="minorHAnsi"/>
          <w:b/>
          <w:sz w:val="22"/>
          <w:szCs w:val="22"/>
        </w:rPr>
        <w:t>(</w:t>
      </w:r>
      <w:r w:rsidR="006952C5" w:rsidRPr="00B244BA">
        <w:rPr>
          <w:rFonts w:asciiTheme="minorHAnsi" w:hAnsiTheme="minorHAnsi"/>
          <w:b/>
          <w:sz w:val="22"/>
          <w:szCs w:val="22"/>
          <w:highlight w:val="yellow"/>
        </w:rPr>
        <w:t>kératotomie radiaire</w:t>
      </w:r>
      <w:r w:rsidR="006952C5" w:rsidRPr="007D3588">
        <w:rPr>
          <w:rFonts w:asciiTheme="minorHAnsi" w:hAnsiTheme="minorHAnsi"/>
          <w:b/>
          <w:sz w:val="22"/>
          <w:szCs w:val="22"/>
        </w:rPr>
        <w:t xml:space="preserve">) </w:t>
      </w:r>
      <w:r w:rsidRPr="007D3588">
        <w:rPr>
          <w:rFonts w:asciiTheme="minorHAnsi" w:hAnsiTheme="minorHAnsi"/>
          <w:b/>
          <w:sz w:val="22"/>
          <w:szCs w:val="22"/>
        </w:rPr>
        <w:t>:</w:t>
      </w:r>
    </w:p>
    <w:p w:rsidR="006952C5" w:rsidRPr="007D3588" w:rsidRDefault="006952C5" w:rsidP="007D358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indiqué dans les myopies moyennes entres 3 à 6 dioptries =&gt; incision radiaire sur la cornée qui diminue son pouvoir convergeant </w:t>
      </w:r>
    </w:p>
    <w:p w:rsidR="00714F17" w:rsidRPr="007D3588" w:rsidRDefault="00714F17" w:rsidP="007D3588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7D3588">
        <w:rPr>
          <w:rFonts w:asciiTheme="minorHAnsi" w:hAnsiTheme="minorHAnsi"/>
          <w:b/>
          <w:sz w:val="22"/>
          <w:szCs w:val="22"/>
        </w:rPr>
        <w:t>traitement physique :</w:t>
      </w:r>
    </w:p>
    <w:p w:rsidR="006952C5" w:rsidRPr="00B244BA" w:rsidRDefault="006952C5" w:rsidP="00B244BA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244BA">
        <w:rPr>
          <w:rFonts w:asciiTheme="minorHAnsi" w:hAnsiTheme="minorHAnsi"/>
          <w:sz w:val="22"/>
          <w:szCs w:val="22"/>
          <w:highlight w:val="yellow"/>
        </w:rPr>
        <w:t>photoablation au laser EXCIMER</w:t>
      </w:r>
      <w:r w:rsidRPr="007D3588">
        <w:rPr>
          <w:rFonts w:asciiTheme="minorHAnsi" w:hAnsiTheme="minorHAnsi"/>
          <w:sz w:val="22"/>
          <w:szCs w:val="22"/>
        </w:rPr>
        <w:t xml:space="preserve"> </w:t>
      </w:r>
      <w:r w:rsidR="00B244BA">
        <w:rPr>
          <w:rFonts w:asciiTheme="minorHAnsi" w:hAnsiTheme="minorHAnsi"/>
          <w:sz w:val="22"/>
          <w:szCs w:val="22"/>
        </w:rPr>
        <w:t xml:space="preserve">=&gt; </w:t>
      </w:r>
      <w:r w:rsidRPr="00B244BA">
        <w:rPr>
          <w:rFonts w:asciiTheme="minorHAnsi" w:hAnsiTheme="minorHAnsi"/>
          <w:sz w:val="22"/>
          <w:szCs w:val="22"/>
        </w:rPr>
        <w:t>myopie moyenne jusqu’à 8 dioptries</w:t>
      </w:r>
    </w:p>
    <w:p w:rsidR="006952C5" w:rsidRPr="007D3588" w:rsidRDefault="006952C5" w:rsidP="007D3588">
      <w:pPr>
        <w:spacing w:line="276" w:lineRule="auto"/>
        <w:ind w:left="708"/>
        <w:rPr>
          <w:rFonts w:asciiTheme="minorHAnsi" w:hAnsiTheme="minorHAnsi"/>
          <w:sz w:val="22"/>
          <w:szCs w:val="22"/>
        </w:rPr>
      </w:pPr>
    </w:p>
    <w:p w:rsidR="004104E8" w:rsidRPr="007D3588" w:rsidRDefault="004104E8" w:rsidP="007D3588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4104E8" w:rsidRPr="007D3588" w:rsidRDefault="009D01D8" w:rsidP="007D3588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7D3588">
        <w:rPr>
          <w:rFonts w:asciiTheme="minorHAnsi" w:hAnsiTheme="minorHAnsi"/>
          <w:b/>
          <w:color w:val="333399"/>
          <w:sz w:val="22"/>
          <w:szCs w:val="22"/>
        </w:rPr>
        <w:t>L’ASTIGMATISME :</w:t>
      </w:r>
    </w:p>
    <w:p w:rsidR="004104E8" w:rsidRPr="007D3588" w:rsidRDefault="009D01D8" w:rsidP="007D3588">
      <w:pPr>
        <w:tabs>
          <w:tab w:val="left" w:pos="2442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ab/>
      </w:r>
    </w:p>
    <w:p w:rsidR="004104E8" w:rsidRPr="007D3588" w:rsidRDefault="006952C5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chez qui </w:t>
      </w:r>
      <w:r w:rsidRPr="00B244BA">
        <w:rPr>
          <w:rFonts w:asciiTheme="minorHAnsi" w:hAnsiTheme="minorHAnsi"/>
          <w:sz w:val="22"/>
          <w:szCs w:val="22"/>
          <w:highlight w:val="yellow"/>
        </w:rPr>
        <w:t>un point ne donne pas d’image ponctuelle mais 2 images linéaires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6952C5" w:rsidRPr="007D3588" w:rsidRDefault="006952C5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l’astigmatisme peut être myopique, hypermétropique, régulier ou irrégulier </w:t>
      </w:r>
    </w:p>
    <w:p w:rsidR="006952C5" w:rsidRPr="007D3588" w:rsidRDefault="006952C5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952C5" w:rsidRPr="007D3588" w:rsidRDefault="006952C5" w:rsidP="007D358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6952C5" w:rsidRPr="007D3588" w:rsidRDefault="006952C5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952C5" w:rsidRPr="007D3588" w:rsidRDefault="006952C5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dépend de son importance il peut donner une ↓ de l’acuité visuelle, céphalée, fatigue visuelle, photophobie</w:t>
      </w:r>
      <w:r w:rsidR="00B244BA">
        <w:rPr>
          <w:rFonts w:asciiTheme="minorHAnsi" w:hAnsiTheme="minorHAnsi"/>
          <w:sz w:val="22"/>
          <w:szCs w:val="22"/>
        </w:rPr>
        <w:t>,</w:t>
      </w:r>
      <w:r w:rsidRPr="007D3588">
        <w:rPr>
          <w:rFonts w:asciiTheme="minorHAnsi" w:hAnsiTheme="minorHAnsi"/>
          <w:sz w:val="22"/>
          <w:szCs w:val="22"/>
        </w:rPr>
        <w:t xml:space="preserve"> blépharite </w:t>
      </w:r>
    </w:p>
    <w:p w:rsidR="006952C5" w:rsidRPr="007D3588" w:rsidRDefault="006952C5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952C5" w:rsidRPr="007D3588" w:rsidRDefault="006952C5" w:rsidP="007D3588">
      <w:p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>Evolution :</w:t>
      </w:r>
      <w:r w:rsidRPr="007D3588">
        <w:rPr>
          <w:rFonts w:asciiTheme="minorHAnsi" w:hAnsiTheme="minorHAnsi"/>
          <w:sz w:val="22"/>
          <w:szCs w:val="22"/>
        </w:rPr>
        <w:t xml:space="preserve"> </w:t>
      </w:r>
      <w:r w:rsidRPr="00B244BA">
        <w:rPr>
          <w:rFonts w:asciiTheme="minorHAnsi" w:hAnsiTheme="minorHAnsi"/>
          <w:sz w:val="22"/>
          <w:szCs w:val="22"/>
          <w:highlight w:val="yellow"/>
        </w:rPr>
        <w:t>stable en général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6952C5" w:rsidRPr="007D3588" w:rsidRDefault="006952C5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952C5" w:rsidRPr="007D3588" w:rsidRDefault="006952C5" w:rsidP="00B244BA">
      <w:p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  <w:r w:rsidRPr="007D3588">
        <w:rPr>
          <w:rFonts w:asciiTheme="minorHAnsi" w:hAnsiTheme="minorHAnsi"/>
          <w:sz w:val="22"/>
          <w:szCs w:val="22"/>
        </w:rPr>
        <w:t xml:space="preserve">se fait par des </w:t>
      </w:r>
      <w:r w:rsidRPr="005A2651">
        <w:rPr>
          <w:rFonts w:asciiTheme="minorHAnsi" w:hAnsiTheme="minorHAnsi"/>
          <w:sz w:val="22"/>
          <w:szCs w:val="22"/>
          <w:highlight w:val="yellow"/>
        </w:rPr>
        <w:t>verres cycliques divergeant ou convergeant</w:t>
      </w:r>
      <w:r w:rsidRPr="007D3588">
        <w:rPr>
          <w:rFonts w:asciiTheme="minorHAnsi" w:hAnsiTheme="minorHAnsi"/>
          <w:sz w:val="22"/>
          <w:szCs w:val="22"/>
        </w:rPr>
        <w:t xml:space="preserve"> (myopique ou hypermétropique) </w:t>
      </w:r>
    </w:p>
    <w:p w:rsidR="006952C5" w:rsidRPr="007D3588" w:rsidRDefault="006952C5" w:rsidP="007D358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952C5" w:rsidRPr="007D3588" w:rsidRDefault="006952C5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104E8" w:rsidRPr="007D3588" w:rsidRDefault="009D01D8" w:rsidP="007D3588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smartTag w:uri="urn:schemas-microsoft-com:office:smarttags" w:element="PersonName">
        <w:smartTagPr>
          <w:attr w:name="ProductID" w:val="LA PRESBYTIE"/>
        </w:smartTagPr>
        <w:r w:rsidRPr="007D3588">
          <w:rPr>
            <w:rFonts w:asciiTheme="minorHAnsi" w:hAnsiTheme="minorHAnsi"/>
            <w:b/>
            <w:color w:val="333399"/>
            <w:sz w:val="22"/>
            <w:szCs w:val="22"/>
          </w:rPr>
          <w:t>LA PRESBYTIE</w:t>
        </w:r>
      </w:smartTag>
      <w:r w:rsidRPr="007D3588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6952C5" w:rsidRPr="007D3588" w:rsidRDefault="006952C5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952C5" w:rsidRPr="007D3588" w:rsidRDefault="006952C5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diminution de la vision de près due à la </w:t>
      </w:r>
      <w:r w:rsidRPr="00D251FD">
        <w:rPr>
          <w:rFonts w:asciiTheme="minorHAnsi" w:hAnsiTheme="minorHAnsi"/>
          <w:sz w:val="22"/>
          <w:szCs w:val="22"/>
          <w:highlight w:val="yellow"/>
        </w:rPr>
        <w:t>diminution progressive de l’accommodation avec l’âge</w:t>
      </w:r>
      <w:r w:rsidRPr="007D3588">
        <w:rPr>
          <w:rFonts w:asciiTheme="minorHAnsi" w:hAnsiTheme="minorHAnsi"/>
          <w:sz w:val="22"/>
          <w:szCs w:val="22"/>
        </w:rPr>
        <w:t xml:space="preserve"> </w:t>
      </w:r>
    </w:p>
    <w:p w:rsidR="006952C5" w:rsidRPr="007D3588" w:rsidRDefault="006952C5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952C5" w:rsidRPr="007D3588" w:rsidRDefault="006952C5" w:rsidP="007D3588">
      <w:p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>Clinique :</w:t>
      </w:r>
      <w:r w:rsidRPr="007D3588">
        <w:rPr>
          <w:rFonts w:asciiTheme="minorHAnsi" w:hAnsiTheme="minorHAnsi"/>
          <w:sz w:val="22"/>
          <w:szCs w:val="22"/>
        </w:rPr>
        <w:t xml:space="preserve"> éloignement du texte à lire, céphalée, rougeur oculaire, picotement </w:t>
      </w:r>
    </w:p>
    <w:p w:rsidR="006952C5" w:rsidRPr="007D3588" w:rsidRDefault="006952C5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952C5" w:rsidRPr="007D3588" w:rsidRDefault="006952C5" w:rsidP="007D3588">
      <w:p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>Evolution :</w:t>
      </w:r>
      <w:r w:rsidRPr="007D3588">
        <w:rPr>
          <w:rFonts w:asciiTheme="minorHAnsi" w:hAnsiTheme="minorHAnsi"/>
          <w:sz w:val="22"/>
          <w:szCs w:val="22"/>
        </w:rPr>
        <w:t xml:space="preserve"> </w:t>
      </w:r>
      <w:r w:rsidR="00243A70" w:rsidRPr="007D3588">
        <w:rPr>
          <w:rFonts w:asciiTheme="minorHAnsi" w:hAnsiTheme="minorHAnsi"/>
          <w:sz w:val="22"/>
          <w:szCs w:val="22"/>
        </w:rPr>
        <w:t xml:space="preserve">progressive </w:t>
      </w:r>
      <w:r w:rsidR="00243A70" w:rsidRPr="005A2651">
        <w:rPr>
          <w:rFonts w:asciiTheme="minorHAnsi" w:hAnsiTheme="minorHAnsi"/>
          <w:sz w:val="22"/>
          <w:szCs w:val="22"/>
          <w:highlight w:val="yellow"/>
        </w:rPr>
        <w:t>à partir de 40ans</w:t>
      </w:r>
      <w:r w:rsidR="00243A70" w:rsidRPr="007D3588">
        <w:rPr>
          <w:rFonts w:asciiTheme="minorHAnsi" w:hAnsiTheme="minorHAnsi"/>
          <w:sz w:val="22"/>
          <w:szCs w:val="22"/>
        </w:rPr>
        <w:t xml:space="preserve">, l’accommodation devient nulle vers 65ans </w:t>
      </w:r>
    </w:p>
    <w:p w:rsidR="006952C5" w:rsidRPr="007D3588" w:rsidRDefault="006952C5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952C5" w:rsidRPr="007D3588" w:rsidRDefault="006952C5" w:rsidP="007D3588">
      <w:p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>Traitement :</w:t>
      </w:r>
      <w:r w:rsidRPr="007D3588">
        <w:rPr>
          <w:rFonts w:asciiTheme="minorHAnsi" w:hAnsiTheme="minorHAnsi"/>
          <w:sz w:val="22"/>
          <w:szCs w:val="22"/>
        </w:rPr>
        <w:t xml:space="preserve"> </w:t>
      </w:r>
      <w:r w:rsidR="00243A70" w:rsidRPr="00D251FD">
        <w:rPr>
          <w:rFonts w:asciiTheme="minorHAnsi" w:hAnsiTheme="minorHAnsi"/>
          <w:sz w:val="22"/>
          <w:szCs w:val="22"/>
          <w:highlight w:val="yellow"/>
        </w:rPr>
        <w:t>cor</w:t>
      </w:r>
      <w:r w:rsidR="00D251FD">
        <w:rPr>
          <w:rFonts w:asciiTheme="minorHAnsi" w:hAnsiTheme="minorHAnsi"/>
          <w:sz w:val="22"/>
          <w:szCs w:val="22"/>
          <w:highlight w:val="yellow"/>
        </w:rPr>
        <w:t>rection par des verres converge</w:t>
      </w:r>
      <w:r w:rsidR="00243A70" w:rsidRPr="00D251FD">
        <w:rPr>
          <w:rFonts w:asciiTheme="minorHAnsi" w:hAnsiTheme="minorHAnsi"/>
          <w:sz w:val="22"/>
          <w:szCs w:val="22"/>
          <w:highlight w:val="yellow"/>
        </w:rPr>
        <w:t>nt</w:t>
      </w:r>
      <w:r w:rsidR="00D251FD" w:rsidRPr="00D251FD">
        <w:rPr>
          <w:rFonts w:asciiTheme="minorHAnsi" w:hAnsiTheme="minorHAnsi"/>
          <w:sz w:val="22"/>
          <w:szCs w:val="22"/>
          <w:highlight w:val="yellow"/>
        </w:rPr>
        <w:t>s</w:t>
      </w:r>
      <w:r w:rsidR="00243A70" w:rsidRPr="007D3588">
        <w:rPr>
          <w:rFonts w:asciiTheme="minorHAnsi" w:hAnsiTheme="minorHAnsi"/>
          <w:sz w:val="22"/>
          <w:szCs w:val="22"/>
        </w:rPr>
        <w:t xml:space="preserve">, +1,5dp à 40ans, +2dp à 50ans, +2,5dp à 55ans, +3dp à 60ans </w:t>
      </w:r>
    </w:p>
    <w:p w:rsidR="004104E8" w:rsidRPr="007D3588" w:rsidRDefault="004104E8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104E8" w:rsidRPr="007D3588" w:rsidRDefault="004104E8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104E8" w:rsidRPr="007D3588" w:rsidRDefault="009D01D8" w:rsidP="007D3588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7D3588">
        <w:rPr>
          <w:rFonts w:asciiTheme="minorHAnsi" w:hAnsiTheme="minorHAnsi"/>
          <w:b/>
          <w:color w:val="333399"/>
          <w:sz w:val="22"/>
          <w:szCs w:val="22"/>
        </w:rPr>
        <w:t>L’APHAQUIE :</w:t>
      </w:r>
    </w:p>
    <w:p w:rsidR="00243A70" w:rsidRPr="007D3588" w:rsidRDefault="00243A70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43A70" w:rsidRPr="007D3588" w:rsidRDefault="00243A70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>par définition est un œil dépourvue de cristallin =&gt; œil très hypermétrope ayant perdu son accommodation</w:t>
      </w:r>
    </w:p>
    <w:p w:rsidR="00243A70" w:rsidRPr="007D3588" w:rsidRDefault="00243A70" w:rsidP="007D358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243A70" w:rsidRPr="007D3588" w:rsidRDefault="00243A70" w:rsidP="007D358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243A70" w:rsidRPr="007D3588" w:rsidRDefault="00243A70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43A70" w:rsidRPr="007D3588" w:rsidRDefault="00243A70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251FD">
        <w:rPr>
          <w:rFonts w:asciiTheme="minorHAnsi" w:hAnsiTheme="minorHAnsi"/>
          <w:sz w:val="22"/>
          <w:szCs w:val="22"/>
          <w:highlight w:val="yellow"/>
        </w:rPr>
        <w:t>verres convexe d’une puissance de 12dp</w:t>
      </w:r>
      <w:r w:rsidRPr="007D3588">
        <w:rPr>
          <w:rFonts w:asciiTheme="minorHAnsi" w:hAnsiTheme="minorHAnsi"/>
          <w:sz w:val="22"/>
          <w:szCs w:val="22"/>
        </w:rPr>
        <w:t xml:space="preserve">, par des lentilles de contact </w:t>
      </w:r>
    </w:p>
    <w:p w:rsidR="00243A70" w:rsidRPr="007D3588" w:rsidRDefault="00243A70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implants intra oculaire en chambre antérieure ou postérieure </w:t>
      </w:r>
    </w:p>
    <w:p w:rsidR="00243A70" w:rsidRPr="007D3588" w:rsidRDefault="00243A70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104E8" w:rsidRPr="007D3588" w:rsidRDefault="004104E8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104E8" w:rsidRPr="007D3588" w:rsidRDefault="004104E8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924C8" w:rsidRPr="007D3588" w:rsidRDefault="009D01D8" w:rsidP="007D3588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7D3588">
        <w:rPr>
          <w:rFonts w:asciiTheme="minorHAnsi" w:hAnsiTheme="minorHAnsi"/>
          <w:b/>
          <w:color w:val="333399"/>
          <w:sz w:val="22"/>
          <w:szCs w:val="22"/>
        </w:rPr>
        <w:t>L’ANISOMETROPIE :</w:t>
      </w:r>
    </w:p>
    <w:p w:rsidR="00243A70" w:rsidRPr="007D3588" w:rsidRDefault="00243A70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43A70" w:rsidRPr="007D3588" w:rsidRDefault="00243A70" w:rsidP="007D358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sz w:val="22"/>
          <w:szCs w:val="22"/>
        </w:rPr>
        <w:t xml:space="preserve">différence de réfraction entre les </w:t>
      </w:r>
      <w:r w:rsidRPr="005A2651">
        <w:rPr>
          <w:rFonts w:asciiTheme="minorHAnsi" w:hAnsiTheme="minorHAnsi"/>
          <w:sz w:val="22"/>
          <w:szCs w:val="22"/>
          <w:highlight w:val="yellow"/>
        </w:rPr>
        <w:t>2 yeux &gt; 2dp</w:t>
      </w:r>
      <w:r w:rsidRPr="007D3588">
        <w:rPr>
          <w:rFonts w:asciiTheme="minorHAnsi" w:hAnsiTheme="minorHAnsi"/>
          <w:sz w:val="22"/>
          <w:szCs w:val="22"/>
        </w:rPr>
        <w:t xml:space="preserve"> (ex : </w:t>
      </w:r>
      <w:r w:rsidRPr="00D251FD">
        <w:rPr>
          <w:rFonts w:asciiTheme="minorHAnsi" w:hAnsiTheme="minorHAnsi"/>
          <w:sz w:val="22"/>
          <w:szCs w:val="22"/>
          <w:highlight w:val="yellow"/>
        </w:rPr>
        <w:t>œil hypermétrope + œil myope</w:t>
      </w:r>
      <w:r w:rsidRPr="007D3588">
        <w:rPr>
          <w:rFonts w:asciiTheme="minorHAnsi" w:hAnsiTheme="minorHAnsi"/>
          <w:sz w:val="22"/>
          <w:szCs w:val="22"/>
        </w:rPr>
        <w:t xml:space="preserve"> ou emmétrope…)</w:t>
      </w:r>
    </w:p>
    <w:p w:rsidR="00243A70" w:rsidRPr="007D3588" w:rsidRDefault="00243A70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43A70" w:rsidRPr="007D3588" w:rsidRDefault="00243A70" w:rsidP="007D3588">
      <w:p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>Clinique :</w:t>
      </w:r>
      <w:r w:rsidRPr="007D3588">
        <w:rPr>
          <w:rFonts w:asciiTheme="minorHAnsi" w:hAnsiTheme="minorHAnsi"/>
          <w:sz w:val="22"/>
          <w:szCs w:val="22"/>
        </w:rPr>
        <w:t xml:space="preserve"> fatigue visuelle, troubles de la vision binoculaire </w:t>
      </w:r>
    </w:p>
    <w:p w:rsidR="00243A70" w:rsidRPr="007D3588" w:rsidRDefault="00243A70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43A70" w:rsidRPr="007D3588" w:rsidRDefault="00243A70" w:rsidP="007D3588">
      <w:pPr>
        <w:spacing w:line="276" w:lineRule="auto"/>
        <w:rPr>
          <w:rFonts w:asciiTheme="minorHAnsi" w:hAnsiTheme="minorHAnsi"/>
          <w:sz w:val="22"/>
          <w:szCs w:val="22"/>
        </w:rPr>
      </w:pPr>
      <w:r w:rsidRPr="007D3588">
        <w:rPr>
          <w:rFonts w:asciiTheme="minorHAnsi" w:hAnsiTheme="minorHAnsi"/>
          <w:b/>
          <w:color w:val="FF0000"/>
          <w:sz w:val="22"/>
          <w:szCs w:val="22"/>
        </w:rPr>
        <w:t>Traitement :</w:t>
      </w:r>
      <w:r w:rsidRPr="007D3588">
        <w:rPr>
          <w:rFonts w:asciiTheme="minorHAnsi" w:hAnsiTheme="minorHAnsi"/>
          <w:sz w:val="22"/>
          <w:szCs w:val="22"/>
        </w:rPr>
        <w:t xml:space="preserve"> verre, lentilles de contacte ou kératotomie radiaire au laser EXCIMER en cas de myopie unilatérale </w:t>
      </w:r>
    </w:p>
    <w:p w:rsidR="00243A70" w:rsidRPr="007D3588" w:rsidRDefault="00243A70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43A70" w:rsidRPr="007D3588" w:rsidRDefault="00243A70" w:rsidP="007D358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104E8" w:rsidRPr="007D3588" w:rsidRDefault="004104E8" w:rsidP="007D358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sectPr w:rsidR="004104E8" w:rsidRPr="007D3588" w:rsidSect="003A48A0">
      <w:pgSz w:w="11906" w:h="16838"/>
      <w:pgMar w:top="71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57027"/>
    <w:multiLevelType w:val="hybridMultilevel"/>
    <w:tmpl w:val="A5808C7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293F5D"/>
    <w:multiLevelType w:val="hybridMultilevel"/>
    <w:tmpl w:val="375AFE22"/>
    <w:lvl w:ilvl="0" w:tplc="5B76323A">
      <w:start w:val="1"/>
      <w:numFmt w:val="bullet"/>
      <w:lvlText w:val=""/>
      <w:lvlJc w:val="left"/>
      <w:pPr>
        <w:tabs>
          <w:tab w:val="num" w:pos="1260"/>
        </w:tabs>
        <w:ind w:left="126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12C955D2"/>
    <w:multiLevelType w:val="hybridMultilevel"/>
    <w:tmpl w:val="4A02882C"/>
    <w:lvl w:ilvl="0" w:tplc="8BFE0A9C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00808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16C650BB"/>
    <w:multiLevelType w:val="hybridMultilevel"/>
    <w:tmpl w:val="F37EAF30"/>
    <w:lvl w:ilvl="0" w:tplc="040C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1C8B3EE5"/>
    <w:multiLevelType w:val="hybridMultilevel"/>
    <w:tmpl w:val="5ADAB584"/>
    <w:lvl w:ilvl="0" w:tplc="1A1290CA"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F8234B"/>
    <w:multiLevelType w:val="hybridMultilevel"/>
    <w:tmpl w:val="0EBCA53A"/>
    <w:lvl w:ilvl="0" w:tplc="90E2BD2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FB02B6"/>
    <w:multiLevelType w:val="hybridMultilevel"/>
    <w:tmpl w:val="C4A46C46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9B1ED6"/>
    <w:multiLevelType w:val="hybridMultilevel"/>
    <w:tmpl w:val="5D6ECC4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4C0468C"/>
    <w:multiLevelType w:val="hybridMultilevel"/>
    <w:tmpl w:val="C21E6A6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E062E6"/>
    <w:multiLevelType w:val="hybridMultilevel"/>
    <w:tmpl w:val="6400C11C"/>
    <w:lvl w:ilvl="0" w:tplc="64D4861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6"/>
  </w:num>
  <w:num w:numId="8">
    <w:abstractNumId w:val="9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72368E"/>
    <w:rsid w:val="00055BCF"/>
    <w:rsid w:val="00243A70"/>
    <w:rsid w:val="00264822"/>
    <w:rsid w:val="002B0931"/>
    <w:rsid w:val="003A48A0"/>
    <w:rsid w:val="003B3601"/>
    <w:rsid w:val="004104E8"/>
    <w:rsid w:val="00452EDD"/>
    <w:rsid w:val="005A2651"/>
    <w:rsid w:val="005A61C1"/>
    <w:rsid w:val="006952C5"/>
    <w:rsid w:val="00714F17"/>
    <w:rsid w:val="0072368E"/>
    <w:rsid w:val="0072685C"/>
    <w:rsid w:val="00745A4D"/>
    <w:rsid w:val="007D3588"/>
    <w:rsid w:val="008011EF"/>
    <w:rsid w:val="009924C8"/>
    <w:rsid w:val="009D01D8"/>
    <w:rsid w:val="00AD4620"/>
    <w:rsid w:val="00B178B9"/>
    <w:rsid w:val="00B244BA"/>
    <w:rsid w:val="00D251FD"/>
    <w:rsid w:val="00D951CF"/>
    <w:rsid w:val="00DD7C74"/>
    <w:rsid w:val="00E047E0"/>
    <w:rsid w:val="00E24727"/>
    <w:rsid w:val="00E509AC"/>
    <w:rsid w:val="00F20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61C1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879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vices de réfractions :</vt:lpstr>
    </vt:vector>
  </TitlesOfParts>
  <Company/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vices de réfractions :</dc:title>
  <dc:creator>megh</dc:creator>
  <cp:lastModifiedBy>Lebane</cp:lastModifiedBy>
  <cp:revision>8</cp:revision>
  <dcterms:created xsi:type="dcterms:W3CDTF">2010-04-25T12:23:00Z</dcterms:created>
  <dcterms:modified xsi:type="dcterms:W3CDTF">2010-04-26T09:27:00Z</dcterms:modified>
</cp:coreProperties>
</file>