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2B54D7" w:rsidRDefault="00CF0CC1" w:rsidP="002B54D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>INTRODUCTION</w:t>
      </w:r>
    </w:p>
    <w:p w:rsidR="00F43F05" w:rsidRPr="002B54D7" w:rsidRDefault="00F43F05" w:rsidP="002B54D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43F05" w:rsidRPr="002B54D7" w:rsidRDefault="00F43F05" w:rsidP="002B54D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</w:rPr>
        <w:t xml:space="preserve">Branche de la médecine qui s’occupe des relations qui peuvent exister entres les faits médicaux et les textes législatifs </w:t>
      </w:r>
    </w:p>
    <w:p w:rsidR="00F43F05" w:rsidRPr="002B54D7" w:rsidRDefault="00F43F05" w:rsidP="002B54D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F43F05" w:rsidRPr="002B54D7" w:rsidRDefault="00F43F05" w:rsidP="002B54D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>Domaines de la médecine légale :</w:t>
      </w:r>
    </w:p>
    <w:p w:rsidR="00F43F05" w:rsidRPr="002B54D7" w:rsidRDefault="00F43F05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3F05" w:rsidRPr="002B54D7" w:rsidRDefault="00F43F05" w:rsidP="002B54D7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 xml:space="preserve">médecine légale sociale : </w:t>
      </w:r>
    </w:p>
    <w:p w:rsidR="00F43F05" w:rsidRPr="002B54D7" w:rsidRDefault="00F43F05" w:rsidP="002B54D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</w:rPr>
        <w:t>relation entre la médecine et les lois sociale</w:t>
      </w:r>
      <w:r w:rsidR="00E739FE" w:rsidRPr="002B54D7">
        <w:rPr>
          <w:rFonts w:asciiTheme="minorHAnsi" w:hAnsiTheme="minorHAnsi"/>
          <w:sz w:val="22"/>
          <w:szCs w:val="22"/>
        </w:rPr>
        <w:t>s</w:t>
      </w:r>
      <w:r w:rsidRPr="002B54D7">
        <w:rPr>
          <w:rFonts w:asciiTheme="minorHAnsi" w:hAnsiTheme="minorHAnsi"/>
          <w:sz w:val="22"/>
          <w:szCs w:val="22"/>
        </w:rPr>
        <w:t xml:space="preserve"> (sécurité sociale, médecine de travail, acte d’état civil)</w:t>
      </w:r>
    </w:p>
    <w:p w:rsidR="00F43F05" w:rsidRPr="002B54D7" w:rsidRDefault="00F43F05" w:rsidP="002B54D7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médecine légale professionnel</w:t>
      </w:r>
      <w:r w:rsidR="00E739FE" w:rsidRPr="002B54D7">
        <w:rPr>
          <w:rFonts w:asciiTheme="minorHAnsi" w:hAnsiTheme="minorHAnsi"/>
          <w:b/>
          <w:sz w:val="22"/>
          <w:szCs w:val="22"/>
        </w:rPr>
        <w:t> :</w:t>
      </w:r>
    </w:p>
    <w:p w:rsidR="00E739FE" w:rsidRPr="002B54D7" w:rsidRDefault="00E739FE" w:rsidP="002B54D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</w:rPr>
        <w:t>relation entre le médecin et sa profession (exercice légale ou illégale de la médecine, droit médical, déontologie)</w:t>
      </w:r>
    </w:p>
    <w:p w:rsidR="00F43F05" w:rsidRPr="002B54D7" w:rsidRDefault="00F43F05" w:rsidP="002B54D7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médecine légale judiciaire</w:t>
      </w:r>
      <w:r w:rsidR="00E739FE" w:rsidRPr="002B54D7">
        <w:rPr>
          <w:rFonts w:asciiTheme="minorHAnsi" w:hAnsiTheme="minorHAnsi"/>
          <w:b/>
          <w:sz w:val="22"/>
          <w:szCs w:val="22"/>
        </w:rPr>
        <w:t> :</w:t>
      </w:r>
    </w:p>
    <w:p w:rsidR="00E739FE" w:rsidRPr="002B54D7" w:rsidRDefault="00E739FE" w:rsidP="002B54D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</w:rPr>
        <w:t>relation entre la médecine et la justice, subdivisé en :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générale</w:t>
      </w:r>
      <w:r w:rsidR="00175A7D" w:rsidRPr="002B54D7">
        <w:rPr>
          <w:rFonts w:asciiTheme="minorHAnsi" w:hAnsiTheme="minorHAnsi"/>
          <w:sz w:val="22"/>
          <w:szCs w:val="22"/>
        </w:rPr>
        <w:t xml:space="preserve"> : étude de la délinquance 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traumatologique</w:t>
      </w:r>
      <w:r w:rsidR="00175A7D" w:rsidRPr="002B54D7">
        <w:rPr>
          <w:rFonts w:asciiTheme="minorHAnsi" w:hAnsiTheme="minorHAnsi"/>
          <w:sz w:val="22"/>
          <w:szCs w:val="22"/>
        </w:rPr>
        <w:t> : étude des blessures, plaies, brûlures, fractures, asphyxie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sexuelle</w:t>
      </w:r>
      <w:r w:rsidR="00175A7D" w:rsidRPr="002B54D7">
        <w:rPr>
          <w:rFonts w:asciiTheme="minorHAnsi" w:hAnsiTheme="minorHAnsi"/>
          <w:sz w:val="22"/>
          <w:szCs w:val="22"/>
        </w:rPr>
        <w:t> : étude des attentats aux mœurs, viol…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toxicologique</w:t>
      </w:r>
      <w:r w:rsidR="00175A7D" w:rsidRPr="002B54D7">
        <w:rPr>
          <w:rFonts w:asciiTheme="minorHAnsi" w:hAnsiTheme="minorHAnsi"/>
          <w:sz w:val="22"/>
          <w:szCs w:val="22"/>
        </w:rPr>
        <w:t> : intoxication à l’alcool, barbituriques…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thanatologique</w:t>
      </w:r>
      <w:r w:rsidR="00175A7D" w:rsidRPr="002B54D7">
        <w:rPr>
          <w:rFonts w:asciiTheme="minorHAnsi" w:hAnsiTheme="minorHAnsi"/>
          <w:sz w:val="22"/>
          <w:szCs w:val="22"/>
        </w:rPr>
        <w:t> : étude des cadavres et de la mort (spécificité)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criminalistique</w:t>
      </w:r>
      <w:r w:rsidR="00175A7D" w:rsidRPr="002B54D7">
        <w:rPr>
          <w:rFonts w:asciiTheme="minorHAnsi" w:hAnsiTheme="minorHAnsi"/>
          <w:sz w:val="22"/>
          <w:szCs w:val="22"/>
        </w:rPr>
        <w:t> : identifications des taches et indices laissés par les criminels (sang, sperme…)</w:t>
      </w:r>
    </w:p>
    <w:p w:rsidR="00E739FE" w:rsidRPr="002B54D7" w:rsidRDefault="00E739F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médecine légale psychiatrique</w:t>
      </w:r>
      <w:r w:rsidR="00175A7D" w:rsidRPr="002B54D7">
        <w:rPr>
          <w:rFonts w:asciiTheme="minorHAnsi" w:hAnsiTheme="minorHAnsi"/>
          <w:sz w:val="22"/>
          <w:szCs w:val="22"/>
        </w:rPr>
        <w:t xml:space="preserve"> : </w:t>
      </w:r>
      <w:r w:rsidR="00AA3207" w:rsidRPr="002B54D7">
        <w:rPr>
          <w:rFonts w:asciiTheme="minorHAnsi" w:hAnsiTheme="minorHAnsi"/>
          <w:sz w:val="22"/>
          <w:szCs w:val="22"/>
        </w:rPr>
        <w:t xml:space="preserve">l’étude de la responsabilité en criminalité </w:t>
      </w:r>
    </w:p>
    <w:p w:rsidR="00F43F05" w:rsidRPr="002B54D7" w:rsidRDefault="00F43F05" w:rsidP="002B54D7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médecine légale militaire</w:t>
      </w:r>
      <w:r w:rsidR="00AA3207" w:rsidRPr="002B54D7">
        <w:rPr>
          <w:rFonts w:asciiTheme="minorHAnsi" w:hAnsiTheme="minorHAnsi"/>
          <w:b/>
          <w:sz w:val="22"/>
          <w:szCs w:val="22"/>
        </w:rPr>
        <w:t> :</w:t>
      </w:r>
    </w:p>
    <w:p w:rsidR="00AA3207" w:rsidRPr="002B54D7" w:rsidRDefault="00AA3207" w:rsidP="002B54D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</w:rPr>
        <w:t xml:space="preserve">invalidité et pension </w:t>
      </w:r>
    </w:p>
    <w:p w:rsidR="00AA3207" w:rsidRPr="002B54D7" w:rsidRDefault="00AA3207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A3207" w:rsidRPr="002B54D7" w:rsidRDefault="00AA3207" w:rsidP="002B54D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 xml:space="preserve">Diverse infractions à la loi pénale </w:t>
      </w:r>
    </w:p>
    <w:p w:rsidR="00AA3207" w:rsidRPr="002B54D7" w:rsidRDefault="00AA3207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A3207" w:rsidRPr="002B54D7" w:rsidRDefault="00AA3207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le crime</w:t>
      </w:r>
      <w:r w:rsidRPr="002B54D7">
        <w:rPr>
          <w:rFonts w:asciiTheme="minorHAnsi" w:hAnsiTheme="minorHAnsi"/>
          <w:sz w:val="22"/>
          <w:szCs w:val="22"/>
        </w:rPr>
        <w:t> : meurtre, viol</w:t>
      </w:r>
    </w:p>
    <w:p w:rsidR="00AA3207" w:rsidRPr="002B54D7" w:rsidRDefault="00AA3207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le délit :</w:t>
      </w:r>
      <w:r w:rsidRPr="002B54D7">
        <w:rPr>
          <w:rFonts w:asciiTheme="minorHAnsi" w:hAnsiTheme="minorHAnsi"/>
          <w:sz w:val="22"/>
          <w:szCs w:val="22"/>
        </w:rPr>
        <w:t xml:space="preserve"> vol</w:t>
      </w:r>
    </w:p>
    <w:p w:rsidR="00AA3207" w:rsidRPr="002B54D7" w:rsidRDefault="00AA3207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b/>
          <w:sz w:val="22"/>
          <w:szCs w:val="22"/>
        </w:rPr>
        <w:t>la contravention</w:t>
      </w:r>
      <w:r w:rsidRPr="002B54D7">
        <w:rPr>
          <w:rFonts w:asciiTheme="minorHAnsi" w:hAnsiTheme="minorHAnsi"/>
          <w:sz w:val="22"/>
          <w:szCs w:val="22"/>
        </w:rPr>
        <w:t xml:space="preserve"> : stationnement interdit </w:t>
      </w:r>
    </w:p>
    <w:p w:rsidR="00AA3207" w:rsidRPr="002B54D7" w:rsidRDefault="00AA3207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A03DE" w:rsidRPr="002B54D7" w:rsidRDefault="00AA3207" w:rsidP="002B54D7">
      <w:p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>Constat des infractions</w:t>
      </w:r>
      <w:r w:rsidR="00EA03DE" w:rsidRPr="002B54D7">
        <w:rPr>
          <w:rFonts w:asciiTheme="minorHAnsi" w:hAnsiTheme="minorHAnsi"/>
          <w:b/>
          <w:color w:val="FF0000"/>
          <w:sz w:val="22"/>
          <w:szCs w:val="22"/>
        </w:rPr>
        <w:t> :</w:t>
      </w:r>
      <w:r w:rsidR="00EA03DE" w:rsidRPr="002B54D7">
        <w:rPr>
          <w:rFonts w:asciiTheme="minorHAnsi" w:hAnsiTheme="minorHAnsi"/>
          <w:sz w:val="22"/>
          <w:szCs w:val="22"/>
        </w:rPr>
        <w:t xml:space="preserve"> se fait par la police judiciaire, douaniers le wali parfois </w:t>
      </w:r>
    </w:p>
    <w:p w:rsidR="00EA03DE" w:rsidRPr="002B54D7" w:rsidRDefault="00EA03DE" w:rsidP="002B54D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A3207" w:rsidRPr="002B54D7" w:rsidRDefault="00AA3207" w:rsidP="002B54D7">
      <w:p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>Instruction préparatoire</w:t>
      </w:r>
      <w:r w:rsidR="00EA03DE" w:rsidRPr="002B54D7">
        <w:rPr>
          <w:rFonts w:asciiTheme="minorHAnsi" w:hAnsiTheme="minorHAnsi"/>
          <w:b/>
          <w:color w:val="FF0000"/>
          <w:sz w:val="22"/>
          <w:szCs w:val="22"/>
        </w:rPr>
        <w:t> :</w:t>
      </w:r>
      <w:r w:rsidR="00EA03DE" w:rsidRPr="002B54D7">
        <w:rPr>
          <w:rFonts w:asciiTheme="minorHAnsi" w:hAnsiTheme="minorHAnsi"/>
          <w:sz w:val="22"/>
          <w:szCs w:val="22"/>
        </w:rPr>
        <w:t xml:space="preserve"> obligatoire, faite par un juge d’instructio</w:t>
      </w:r>
      <w:r w:rsidR="00106491">
        <w:rPr>
          <w:rFonts w:asciiTheme="minorHAnsi" w:hAnsiTheme="minorHAnsi"/>
          <w:sz w:val="22"/>
          <w:szCs w:val="22"/>
        </w:rPr>
        <w:t>n sous réquisition du procureur</w:t>
      </w:r>
      <w:r w:rsidR="00EA03DE" w:rsidRPr="002B54D7">
        <w:rPr>
          <w:rFonts w:asciiTheme="minorHAnsi" w:hAnsiTheme="minorHAnsi"/>
          <w:sz w:val="22"/>
          <w:szCs w:val="22"/>
        </w:rPr>
        <w:t xml:space="preserve"> de la république </w:t>
      </w:r>
    </w:p>
    <w:p w:rsidR="00EA03DE" w:rsidRPr="002B54D7" w:rsidRDefault="00EA03DE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A3207" w:rsidRPr="002B54D7" w:rsidRDefault="00AA3207" w:rsidP="002B54D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54D7">
        <w:rPr>
          <w:rFonts w:asciiTheme="minorHAnsi" w:hAnsiTheme="minorHAnsi"/>
          <w:b/>
          <w:color w:val="FF0000"/>
          <w:sz w:val="22"/>
          <w:szCs w:val="22"/>
        </w:rPr>
        <w:t xml:space="preserve">Les tribunaux </w:t>
      </w:r>
    </w:p>
    <w:p w:rsidR="00CF0CC1" w:rsidRPr="002B54D7" w:rsidRDefault="00CF0CC1" w:rsidP="002B54D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le tribunal de simple police</w:t>
      </w:r>
      <w:r w:rsidR="00C106AA" w:rsidRPr="002B54D7">
        <w:rPr>
          <w:rFonts w:asciiTheme="minorHAnsi" w:hAnsiTheme="minorHAnsi"/>
          <w:sz w:val="22"/>
          <w:szCs w:val="22"/>
          <w:u w:val="single"/>
        </w:rPr>
        <w:t> </w:t>
      </w:r>
      <w:r w:rsidR="00C106AA" w:rsidRPr="002B54D7">
        <w:rPr>
          <w:rFonts w:asciiTheme="minorHAnsi" w:hAnsiTheme="minorHAnsi"/>
          <w:sz w:val="22"/>
          <w:szCs w:val="22"/>
        </w:rPr>
        <w:t xml:space="preserve">: </w:t>
      </w:r>
      <w:r w:rsidRPr="002B54D7">
        <w:rPr>
          <w:rFonts w:asciiTheme="minorHAnsi" w:hAnsiTheme="minorHAnsi"/>
          <w:sz w:val="22"/>
          <w:szCs w:val="22"/>
        </w:rPr>
        <w:t xml:space="preserve">quand il s’agit d’une contravention </w:t>
      </w: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le t</w:t>
      </w:r>
      <w:r w:rsidR="00C106AA" w:rsidRPr="002B54D7">
        <w:rPr>
          <w:rFonts w:asciiTheme="minorHAnsi" w:hAnsiTheme="minorHAnsi"/>
          <w:sz w:val="22"/>
          <w:szCs w:val="22"/>
          <w:u w:val="single"/>
        </w:rPr>
        <w:t xml:space="preserve">ribunal (tribunal correctionnel) </w:t>
      </w:r>
      <w:r w:rsidRPr="002B54D7">
        <w:rPr>
          <w:rFonts w:asciiTheme="minorHAnsi" w:hAnsiTheme="minorHAnsi"/>
          <w:sz w:val="22"/>
          <w:szCs w:val="22"/>
        </w:rPr>
        <w:t xml:space="preserve">: blessures et délits </w:t>
      </w: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la cour d’appel</w:t>
      </w: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le tribunal criminel </w:t>
      </w:r>
      <w:r w:rsidRPr="002B54D7">
        <w:rPr>
          <w:rFonts w:asciiTheme="minorHAnsi" w:hAnsiTheme="minorHAnsi"/>
          <w:sz w:val="22"/>
          <w:szCs w:val="22"/>
        </w:rPr>
        <w:t>: vol qualifiés, crimes de sang, viol</w:t>
      </w: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 xml:space="preserve">la cour des infractions économiques </w:t>
      </w:r>
    </w:p>
    <w:p w:rsidR="00EA03DE" w:rsidRPr="002B54D7" w:rsidRDefault="00EA03DE" w:rsidP="002B54D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54D7">
        <w:rPr>
          <w:rFonts w:asciiTheme="minorHAnsi" w:hAnsiTheme="minorHAnsi"/>
          <w:sz w:val="22"/>
          <w:szCs w:val="22"/>
          <w:u w:val="single"/>
        </w:rPr>
        <w:t>la cour suprême </w:t>
      </w:r>
      <w:r w:rsidRPr="002B54D7">
        <w:rPr>
          <w:rFonts w:asciiTheme="minorHAnsi" w:hAnsiTheme="minorHAnsi"/>
          <w:sz w:val="22"/>
          <w:szCs w:val="22"/>
        </w:rPr>
        <w:t xml:space="preserve">: plus haute instance de la justice </w:t>
      </w:r>
    </w:p>
    <w:p w:rsidR="00EA03DE" w:rsidRPr="002B54D7" w:rsidRDefault="00EA03DE" w:rsidP="002B54D7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EA03DE" w:rsidRPr="002B54D7" w:rsidSect="00F43F05">
      <w:pgSz w:w="11906" w:h="16838"/>
      <w:pgMar w:top="1417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B79B0"/>
    <w:multiLevelType w:val="hybridMultilevel"/>
    <w:tmpl w:val="1C1A8E5A"/>
    <w:lvl w:ilvl="0" w:tplc="8522DA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4626BBD"/>
    <w:multiLevelType w:val="hybridMultilevel"/>
    <w:tmpl w:val="CD780CE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A354E3"/>
    <w:multiLevelType w:val="hybridMultilevel"/>
    <w:tmpl w:val="2302716C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F43F05"/>
    <w:rsid w:val="00055BCF"/>
    <w:rsid w:val="00106491"/>
    <w:rsid w:val="00175A7D"/>
    <w:rsid w:val="002B54D7"/>
    <w:rsid w:val="00452EDD"/>
    <w:rsid w:val="004C7F43"/>
    <w:rsid w:val="006E2A24"/>
    <w:rsid w:val="00AA3207"/>
    <w:rsid w:val="00AD4620"/>
    <w:rsid w:val="00B178B9"/>
    <w:rsid w:val="00C106AA"/>
    <w:rsid w:val="00CF0CC1"/>
    <w:rsid w:val="00E33E2C"/>
    <w:rsid w:val="00E739FE"/>
    <w:rsid w:val="00EA03DE"/>
    <w:rsid w:val="00F43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7F4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alibri">
    <w:name w:val="calibri"/>
    <w:basedOn w:val="Normal"/>
    <w:rsid w:val="00F43F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Introduction </vt:lpstr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creator>megh</dc:creator>
  <cp:lastModifiedBy>Lebane</cp:lastModifiedBy>
  <cp:revision>3</cp:revision>
  <dcterms:created xsi:type="dcterms:W3CDTF">2010-05-03T12:01:00Z</dcterms:created>
  <dcterms:modified xsi:type="dcterms:W3CDTF">2010-05-03T12:03:00Z</dcterms:modified>
</cp:coreProperties>
</file>