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ledutableau"/>
        <w:tblpPr w:leftFromText="141" w:rightFromText="141" w:vertAnchor="text" w:tblpY="95"/>
        <w:tblW w:w="0" w:type="auto"/>
        <w:tblLook w:val="04A0"/>
      </w:tblPr>
      <w:tblGrid>
        <w:gridCol w:w="5173"/>
        <w:gridCol w:w="5173"/>
      </w:tblGrid>
      <w:tr w:rsidR="00C45BB8" w:rsidRPr="00AE38F6" w:rsidTr="006A6AE7">
        <w:trPr>
          <w:trHeight w:val="420"/>
        </w:trPr>
        <w:tc>
          <w:tcPr>
            <w:tcW w:w="5173" w:type="dxa"/>
          </w:tcPr>
          <w:p w:rsidR="00C45BB8" w:rsidRPr="00AE38F6" w:rsidRDefault="00C45BB8" w:rsidP="00AE38F6">
            <w:pPr>
              <w:spacing w:line="360" w:lineRule="auto"/>
              <w:jc w:val="center"/>
              <w:rPr>
                <w:b/>
                <w:bCs/>
              </w:rPr>
            </w:pPr>
            <w:r w:rsidRPr="00AE38F6">
              <w:rPr>
                <w:b/>
                <w:bCs/>
              </w:rPr>
              <w:t>Ulcères d'origine veineuse</w:t>
            </w:r>
          </w:p>
        </w:tc>
        <w:tc>
          <w:tcPr>
            <w:tcW w:w="5173" w:type="dxa"/>
          </w:tcPr>
          <w:p w:rsidR="00C45BB8" w:rsidRPr="00AE38F6" w:rsidRDefault="00C45BB8" w:rsidP="00AE38F6">
            <w:pPr>
              <w:spacing w:line="360" w:lineRule="auto"/>
              <w:jc w:val="center"/>
              <w:rPr>
                <w:b/>
                <w:bCs/>
              </w:rPr>
            </w:pPr>
            <w:r w:rsidRPr="00AE38F6">
              <w:rPr>
                <w:b/>
                <w:bCs/>
              </w:rPr>
              <w:t>Ulcères d'origine artérielle (AOMI stade IV)</w:t>
            </w:r>
          </w:p>
        </w:tc>
      </w:tr>
      <w:tr w:rsidR="00C45BB8" w:rsidRPr="00AE38F6" w:rsidTr="006A6AE7">
        <w:trPr>
          <w:trHeight w:val="865"/>
        </w:trPr>
        <w:tc>
          <w:tcPr>
            <w:tcW w:w="5173" w:type="dxa"/>
            <w:tcBorders>
              <w:bottom w:val="single" w:sz="4" w:space="0" w:color="auto"/>
            </w:tcBorders>
          </w:tcPr>
          <w:p w:rsidR="006E4BB8" w:rsidRPr="00AE38F6" w:rsidRDefault="006E4BB8" w:rsidP="00AE38F6">
            <w:pPr>
              <w:spacing w:line="360" w:lineRule="auto"/>
              <w:rPr>
                <w:b/>
                <w:bCs/>
                <w:u w:val="single"/>
              </w:rPr>
            </w:pPr>
            <w:r w:rsidRPr="00AE38F6">
              <w:rPr>
                <w:b/>
                <w:bCs/>
                <w:u w:val="single"/>
              </w:rPr>
              <w:t>Epidémiologie :</w:t>
            </w:r>
          </w:p>
          <w:p w:rsidR="006E4BB8" w:rsidRPr="00AE38F6" w:rsidRDefault="000B163E" w:rsidP="00AE38F6">
            <w:pPr>
              <w:spacing w:line="360" w:lineRule="auto"/>
              <w:rPr>
                <w:sz w:val="20"/>
                <w:szCs w:val="20"/>
              </w:rPr>
            </w:pPr>
            <w:r w:rsidRPr="00AE38F6">
              <w:rPr>
                <w:sz w:val="20"/>
                <w:szCs w:val="20"/>
              </w:rPr>
              <w:t>70 % des u</w:t>
            </w:r>
            <w:r w:rsidR="00C45BB8" w:rsidRPr="00AE38F6">
              <w:rPr>
                <w:sz w:val="20"/>
                <w:szCs w:val="20"/>
              </w:rPr>
              <w:t>lcères</w:t>
            </w:r>
          </w:p>
          <w:p w:rsidR="00C45BB8" w:rsidRPr="00AE38F6" w:rsidRDefault="006E4BB8" w:rsidP="00AE38F6">
            <w:pPr>
              <w:spacing w:line="360" w:lineRule="auto"/>
              <w:rPr>
                <w:sz w:val="20"/>
                <w:szCs w:val="20"/>
              </w:rPr>
            </w:pPr>
            <w:r w:rsidRPr="00AE38F6">
              <w:rPr>
                <w:sz w:val="20"/>
                <w:szCs w:val="20"/>
              </w:rPr>
              <w:t>Femme de 50 à 70 ans</w:t>
            </w:r>
            <w:r w:rsidR="00D35661" w:rsidRPr="00AE38F6">
              <w:rPr>
                <w:sz w:val="20"/>
                <w:szCs w:val="20"/>
              </w:rPr>
              <w:t xml:space="preserve"> – Surpoids – ATCD varices </w:t>
            </w:r>
          </w:p>
        </w:tc>
        <w:tc>
          <w:tcPr>
            <w:tcW w:w="5173" w:type="dxa"/>
            <w:tcBorders>
              <w:bottom w:val="single" w:sz="4" w:space="0" w:color="auto"/>
            </w:tcBorders>
          </w:tcPr>
          <w:p w:rsidR="006E4BB8" w:rsidRPr="00AE38F6" w:rsidRDefault="006E4BB8" w:rsidP="00AE38F6">
            <w:pPr>
              <w:spacing w:line="360" w:lineRule="auto"/>
              <w:rPr>
                <w:b/>
                <w:bCs/>
                <w:u w:val="single"/>
              </w:rPr>
            </w:pPr>
            <w:r w:rsidRPr="00AE38F6">
              <w:rPr>
                <w:b/>
                <w:bCs/>
                <w:u w:val="single"/>
              </w:rPr>
              <w:t>Epidémiologie :</w:t>
            </w:r>
          </w:p>
          <w:p w:rsidR="006E4BB8" w:rsidRPr="00AE38F6" w:rsidRDefault="00C45BB8" w:rsidP="00AE38F6">
            <w:pPr>
              <w:spacing w:line="360" w:lineRule="auto"/>
              <w:rPr>
                <w:sz w:val="20"/>
                <w:szCs w:val="20"/>
              </w:rPr>
            </w:pPr>
            <w:r w:rsidRPr="00AE38F6">
              <w:rPr>
                <w:sz w:val="20"/>
                <w:szCs w:val="20"/>
              </w:rPr>
              <w:t>20 % des ulcères</w:t>
            </w:r>
          </w:p>
          <w:p w:rsidR="00C45BB8" w:rsidRPr="00AE38F6" w:rsidRDefault="006E4BB8" w:rsidP="00AE38F6">
            <w:pPr>
              <w:spacing w:line="360" w:lineRule="auto"/>
              <w:rPr>
                <w:sz w:val="20"/>
                <w:szCs w:val="20"/>
              </w:rPr>
            </w:pPr>
            <w:r w:rsidRPr="00AE38F6">
              <w:rPr>
                <w:sz w:val="20"/>
                <w:szCs w:val="20"/>
              </w:rPr>
              <w:t>Homme de 50 ans</w:t>
            </w:r>
            <w:r w:rsidR="00C80136" w:rsidRPr="00AE38F6">
              <w:rPr>
                <w:sz w:val="20"/>
                <w:szCs w:val="20"/>
              </w:rPr>
              <w:t xml:space="preserve"> fumeur </w:t>
            </w:r>
          </w:p>
        </w:tc>
      </w:tr>
      <w:tr w:rsidR="00C45BB8" w:rsidRPr="00AE38F6" w:rsidTr="006A6AE7">
        <w:trPr>
          <w:trHeight w:val="666"/>
        </w:trPr>
        <w:tc>
          <w:tcPr>
            <w:tcW w:w="5173" w:type="dxa"/>
          </w:tcPr>
          <w:p w:rsidR="00C45BB8" w:rsidRPr="00AE38F6" w:rsidRDefault="00C45BB8" w:rsidP="00AE38F6">
            <w:pPr>
              <w:spacing w:line="360" w:lineRule="auto"/>
              <w:rPr>
                <w:b/>
                <w:bCs/>
                <w:u w:val="single"/>
              </w:rPr>
            </w:pPr>
            <w:r w:rsidRPr="00AE38F6">
              <w:rPr>
                <w:b/>
                <w:bCs/>
                <w:u w:val="single"/>
              </w:rPr>
              <w:t xml:space="preserve">Facteurs de risque : </w:t>
            </w:r>
          </w:p>
          <w:p w:rsidR="00C45BB8" w:rsidRPr="00AE38F6" w:rsidRDefault="00073949" w:rsidP="00AE38F6">
            <w:pPr>
              <w:spacing w:line="360" w:lineRule="auto"/>
              <w:rPr>
                <w:sz w:val="20"/>
                <w:szCs w:val="20"/>
              </w:rPr>
            </w:pPr>
            <w:r w:rsidRPr="00AE38F6">
              <w:rPr>
                <w:sz w:val="20"/>
                <w:szCs w:val="20"/>
              </w:rPr>
              <w:t>Troubles du retour veineux</w:t>
            </w:r>
          </w:p>
        </w:tc>
        <w:tc>
          <w:tcPr>
            <w:tcW w:w="5173" w:type="dxa"/>
          </w:tcPr>
          <w:p w:rsidR="00C45BB8" w:rsidRPr="00AE38F6" w:rsidRDefault="00C45BB8" w:rsidP="00AE38F6">
            <w:pPr>
              <w:spacing w:line="360" w:lineRule="auto"/>
              <w:rPr>
                <w:b/>
                <w:bCs/>
                <w:u w:val="single"/>
              </w:rPr>
            </w:pPr>
            <w:r w:rsidRPr="00AE38F6">
              <w:rPr>
                <w:b/>
                <w:bCs/>
                <w:u w:val="single"/>
              </w:rPr>
              <w:t xml:space="preserve">Facteurs de risque : </w:t>
            </w:r>
          </w:p>
          <w:p w:rsidR="00C45BB8" w:rsidRPr="00AE38F6" w:rsidRDefault="00C45BB8" w:rsidP="00AE38F6">
            <w:pPr>
              <w:spacing w:line="360" w:lineRule="auto"/>
              <w:rPr>
                <w:sz w:val="20"/>
                <w:szCs w:val="20"/>
              </w:rPr>
            </w:pPr>
            <w:r w:rsidRPr="00AE38F6">
              <w:rPr>
                <w:sz w:val="20"/>
                <w:szCs w:val="20"/>
              </w:rPr>
              <w:t>FDR d’athérosclérose</w:t>
            </w:r>
          </w:p>
        </w:tc>
      </w:tr>
      <w:tr w:rsidR="00C45BB8" w:rsidRPr="00AE38F6" w:rsidTr="006A6AE7">
        <w:trPr>
          <w:trHeight w:val="3176"/>
        </w:trPr>
        <w:tc>
          <w:tcPr>
            <w:tcW w:w="5173" w:type="dxa"/>
          </w:tcPr>
          <w:p w:rsidR="00D05983" w:rsidRPr="00AE38F6" w:rsidRDefault="00D05983" w:rsidP="00AE38F6">
            <w:pPr>
              <w:spacing w:line="360" w:lineRule="auto"/>
              <w:rPr>
                <w:b/>
                <w:bCs/>
                <w:u w:val="single"/>
              </w:rPr>
            </w:pPr>
            <w:r w:rsidRPr="00AE38F6">
              <w:rPr>
                <w:b/>
                <w:bCs/>
                <w:u w:val="single"/>
              </w:rPr>
              <w:t>L’ulcère :</w:t>
            </w:r>
          </w:p>
          <w:p w:rsidR="00C45BB8" w:rsidRPr="00AE38F6" w:rsidRDefault="00C45BB8" w:rsidP="00AE38F6">
            <w:pPr>
              <w:spacing w:line="360" w:lineRule="auto"/>
              <w:rPr>
                <w:sz w:val="20"/>
                <w:szCs w:val="20"/>
              </w:rPr>
            </w:pPr>
            <w:r w:rsidRPr="00AE38F6">
              <w:rPr>
                <w:sz w:val="20"/>
                <w:szCs w:val="20"/>
              </w:rPr>
              <w:t>Souvent unique</w:t>
            </w:r>
          </w:p>
          <w:p w:rsidR="00D05983" w:rsidRPr="00AE38F6" w:rsidRDefault="00D05983" w:rsidP="00AE38F6">
            <w:pPr>
              <w:spacing w:line="360" w:lineRule="auto"/>
              <w:rPr>
                <w:sz w:val="20"/>
                <w:szCs w:val="20"/>
              </w:rPr>
            </w:pPr>
            <w:r w:rsidRPr="00AE38F6">
              <w:rPr>
                <w:sz w:val="20"/>
                <w:szCs w:val="20"/>
              </w:rPr>
              <w:t>Peu douloureux</w:t>
            </w:r>
            <w:r w:rsidR="00763384" w:rsidRPr="00AE38F6">
              <w:rPr>
                <w:sz w:val="20"/>
                <w:szCs w:val="20"/>
              </w:rPr>
              <w:t> </w:t>
            </w:r>
          </w:p>
          <w:p w:rsidR="00C80136" w:rsidRPr="00AE38F6" w:rsidRDefault="00C80136" w:rsidP="00AE38F6">
            <w:pPr>
              <w:spacing w:line="360" w:lineRule="auto"/>
              <w:rPr>
                <w:sz w:val="20"/>
                <w:szCs w:val="20"/>
              </w:rPr>
            </w:pPr>
          </w:p>
          <w:p w:rsidR="0064676B" w:rsidRPr="00AE38F6" w:rsidRDefault="0064676B" w:rsidP="00AE38F6">
            <w:pPr>
              <w:spacing w:line="360" w:lineRule="auto"/>
              <w:rPr>
                <w:sz w:val="20"/>
                <w:szCs w:val="20"/>
              </w:rPr>
            </w:pPr>
            <w:r w:rsidRPr="00AE38F6">
              <w:rPr>
                <w:sz w:val="20"/>
                <w:szCs w:val="20"/>
              </w:rPr>
              <w:t>Péri-malléolaire</w:t>
            </w:r>
            <w:r w:rsidR="00C80136" w:rsidRPr="00AE38F6">
              <w:rPr>
                <w:sz w:val="20"/>
                <w:szCs w:val="20"/>
              </w:rPr>
              <w:t xml:space="preserve"> </w:t>
            </w:r>
            <w:r w:rsidR="00C80136" w:rsidRPr="00AE38F6">
              <w:rPr>
                <w:color w:val="000000"/>
                <w:sz w:val="20"/>
                <w:szCs w:val="20"/>
              </w:rPr>
              <w:t>(interne &gt; externe)</w:t>
            </w:r>
          </w:p>
          <w:p w:rsidR="00C45BB8" w:rsidRPr="00AE38F6" w:rsidRDefault="00C45BB8" w:rsidP="00AE38F6">
            <w:pPr>
              <w:spacing w:line="360" w:lineRule="auto"/>
              <w:rPr>
                <w:sz w:val="20"/>
                <w:szCs w:val="20"/>
              </w:rPr>
            </w:pPr>
            <w:r w:rsidRPr="00AE38F6">
              <w:rPr>
                <w:sz w:val="20"/>
                <w:szCs w:val="20"/>
              </w:rPr>
              <w:t>Volumineux</w:t>
            </w:r>
          </w:p>
          <w:p w:rsidR="00C45BB8" w:rsidRPr="00AE38F6" w:rsidRDefault="00C45BB8" w:rsidP="00AE38F6">
            <w:pPr>
              <w:spacing w:line="360" w:lineRule="auto"/>
              <w:rPr>
                <w:sz w:val="20"/>
                <w:szCs w:val="20"/>
              </w:rPr>
            </w:pPr>
            <w:r w:rsidRPr="00AE38F6">
              <w:rPr>
                <w:sz w:val="20"/>
                <w:szCs w:val="20"/>
              </w:rPr>
              <w:t>Superficiel</w:t>
            </w:r>
          </w:p>
          <w:p w:rsidR="00C45BB8" w:rsidRPr="00AE38F6" w:rsidRDefault="00C45BB8" w:rsidP="00AE38F6">
            <w:pPr>
              <w:spacing w:line="360" w:lineRule="auto"/>
              <w:rPr>
                <w:sz w:val="20"/>
                <w:szCs w:val="20"/>
              </w:rPr>
            </w:pPr>
            <w:r w:rsidRPr="00AE38F6">
              <w:rPr>
                <w:sz w:val="20"/>
                <w:szCs w:val="20"/>
              </w:rPr>
              <w:t xml:space="preserve">Bords </w:t>
            </w:r>
            <w:r w:rsidR="00C80136" w:rsidRPr="00AE38F6">
              <w:rPr>
                <w:sz w:val="20"/>
                <w:szCs w:val="20"/>
              </w:rPr>
              <w:t>propres</w:t>
            </w:r>
          </w:p>
          <w:p w:rsidR="00C45BB8" w:rsidRPr="00AE38F6" w:rsidRDefault="00C45BB8" w:rsidP="00AE38F6">
            <w:pPr>
              <w:spacing w:line="360" w:lineRule="auto"/>
              <w:rPr>
                <w:sz w:val="20"/>
                <w:szCs w:val="20"/>
              </w:rPr>
            </w:pPr>
            <w:r w:rsidRPr="00AE38F6">
              <w:rPr>
                <w:sz w:val="20"/>
                <w:szCs w:val="20"/>
              </w:rPr>
              <w:t xml:space="preserve">Fond </w:t>
            </w:r>
            <w:r w:rsidR="00C80136" w:rsidRPr="00AE38F6">
              <w:rPr>
                <w:sz w:val="20"/>
                <w:szCs w:val="20"/>
              </w:rPr>
              <w:t>rouge</w:t>
            </w:r>
            <w:r w:rsidRPr="00AE38F6">
              <w:rPr>
                <w:sz w:val="20"/>
                <w:szCs w:val="20"/>
              </w:rPr>
              <w:t>, fibrineux, bourgeonnant</w:t>
            </w:r>
          </w:p>
          <w:p w:rsidR="00D05983" w:rsidRPr="00AE38F6" w:rsidRDefault="00D05983" w:rsidP="00AE38F6">
            <w:pPr>
              <w:spacing w:line="360" w:lineRule="auto"/>
              <w:rPr>
                <w:sz w:val="20"/>
                <w:szCs w:val="20"/>
              </w:rPr>
            </w:pPr>
            <w:r w:rsidRPr="00AE38F6">
              <w:rPr>
                <w:sz w:val="20"/>
                <w:szCs w:val="20"/>
              </w:rPr>
              <w:t>Evolution lente</w:t>
            </w:r>
          </w:p>
        </w:tc>
        <w:tc>
          <w:tcPr>
            <w:tcW w:w="5173" w:type="dxa"/>
          </w:tcPr>
          <w:p w:rsidR="00D05983" w:rsidRPr="00AE38F6" w:rsidRDefault="00D05983" w:rsidP="00AE38F6">
            <w:pPr>
              <w:spacing w:line="360" w:lineRule="auto"/>
              <w:rPr>
                <w:b/>
                <w:bCs/>
                <w:u w:val="single"/>
              </w:rPr>
            </w:pPr>
            <w:r w:rsidRPr="00AE38F6">
              <w:rPr>
                <w:b/>
                <w:bCs/>
                <w:u w:val="single"/>
              </w:rPr>
              <w:t>L’ulcère :</w:t>
            </w:r>
          </w:p>
          <w:p w:rsidR="00C45BB8" w:rsidRPr="00AE38F6" w:rsidRDefault="00C45BB8" w:rsidP="00AE38F6">
            <w:pPr>
              <w:spacing w:line="360" w:lineRule="auto"/>
              <w:rPr>
                <w:sz w:val="20"/>
                <w:szCs w:val="20"/>
              </w:rPr>
            </w:pPr>
            <w:r w:rsidRPr="00AE38F6">
              <w:rPr>
                <w:sz w:val="20"/>
                <w:szCs w:val="20"/>
              </w:rPr>
              <w:t>Souvent multiples</w:t>
            </w:r>
          </w:p>
          <w:p w:rsidR="00D05983" w:rsidRPr="00AE38F6" w:rsidRDefault="00BA7C23" w:rsidP="00AE38F6">
            <w:pPr>
              <w:spacing w:line="360" w:lineRule="auto"/>
              <w:rPr>
                <w:sz w:val="20"/>
                <w:szCs w:val="20"/>
              </w:rPr>
            </w:pPr>
            <w:r w:rsidRPr="00AE38F6">
              <w:rPr>
                <w:sz w:val="20"/>
                <w:szCs w:val="20"/>
              </w:rPr>
              <w:t>Douloureux :</w:t>
            </w:r>
            <w:r w:rsidR="009C789A" w:rsidRPr="00AE38F6">
              <w:rPr>
                <w:sz w:val="20"/>
                <w:szCs w:val="20"/>
              </w:rPr>
              <w:t xml:space="preserve"> - S</w:t>
            </w:r>
            <w:r w:rsidR="00D05983" w:rsidRPr="00AE38F6">
              <w:rPr>
                <w:sz w:val="20"/>
                <w:szCs w:val="20"/>
              </w:rPr>
              <w:t>urtout en décubitus</w:t>
            </w:r>
          </w:p>
          <w:p w:rsidR="00BA7C23" w:rsidRPr="00AE38F6" w:rsidRDefault="00BA7C23" w:rsidP="00AE38F6">
            <w:pPr>
              <w:spacing w:line="360" w:lineRule="auto"/>
              <w:rPr>
                <w:sz w:val="20"/>
                <w:szCs w:val="20"/>
              </w:rPr>
            </w:pPr>
            <w:r w:rsidRPr="00AE38F6">
              <w:rPr>
                <w:sz w:val="20"/>
                <w:szCs w:val="20"/>
              </w:rPr>
              <w:t xml:space="preserve">                        - </w:t>
            </w:r>
            <w:r w:rsidR="009C789A" w:rsidRPr="00AE38F6">
              <w:rPr>
                <w:sz w:val="20"/>
                <w:szCs w:val="20"/>
              </w:rPr>
              <w:t>Calmé par la jambe pendante</w:t>
            </w:r>
          </w:p>
          <w:p w:rsidR="0064676B" w:rsidRPr="00AE38F6" w:rsidRDefault="00C80136" w:rsidP="00AE38F6">
            <w:pPr>
              <w:spacing w:line="360" w:lineRule="auto"/>
              <w:rPr>
                <w:sz w:val="20"/>
                <w:szCs w:val="20"/>
              </w:rPr>
            </w:pPr>
            <w:r w:rsidRPr="00AE38F6">
              <w:rPr>
                <w:sz w:val="20"/>
                <w:szCs w:val="20"/>
              </w:rPr>
              <w:t xml:space="preserve">1/3 </w:t>
            </w:r>
            <w:proofErr w:type="spellStart"/>
            <w:r w:rsidRPr="00AE38F6">
              <w:rPr>
                <w:sz w:val="20"/>
                <w:szCs w:val="20"/>
              </w:rPr>
              <w:t>inf</w:t>
            </w:r>
            <w:proofErr w:type="spellEnd"/>
            <w:r w:rsidR="0064676B" w:rsidRPr="00AE38F6">
              <w:rPr>
                <w:sz w:val="20"/>
                <w:szCs w:val="20"/>
              </w:rPr>
              <w:t xml:space="preserve"> de la jambe « suspendu » </w:t>
            </w:r>
            <w:r w:rsidRPr="00AE38F6">
              <w:rPr>
                <w:sz w:val="20"/>
                <w:szCs w:val="20"/>
              </w:rPr>
              <w:t>sus malléolaire-Orteil</w:t>
            </w:r>
          </w:p>
          <w:p w:rsidR="00C45BB8" w:rsidRPr="00AE38F6" w:rsidRDefault="00C45BB8" w:rsidP="00AE38F6">
            <w:pPr>
              <w:spacing w:line="360" w:lineRule="auto"/>
              <w:rPr>
                <w:sz w:val="20"/>
                <w:szCs w:val="20"/>
              </w:rPr>
            </w:pPr>
            <w:r w:rsidRPr="00AE38F6">
              <w:rPr>
                <w:sz w:val="20"/>
                <w:szCs w:val="20"/>
              </w:rPr>
              <w:t xml:space="preserve">Petit </w:t>
            </w:r>
          </w:p>
          <w:p w:rsidR="00C45BB8" w:rsidRPr="00AE38F6" w:rsidRDefault="00C45BB8" w:rsidP="00AE38F6">
            <w:pPr>
              <w:spacing w:line="360" w:lineRule="auto"/>
              <w:rPr>
                <w:sz w:val="20"/>
                <w:szCs w:val="20"/>
              </w:rPr>
            </w:pPr>
            <w:r w:rsidRPr="00AE38F6">
              <w:rPr>
                <w:sz w:val="20"/>
                <w:szCs w:val="20"/>
              </w:rPr>
              <w:t>Creusant</w:t>
            </w:r>
          </w:p>
          <w:p w:rsidR="00C45BB8" w:rsidRPr="00AE38F6" w:rsidRDefault="00C45BB8" w:rsidP="00AE38F6">
            <w:pPr>
              <w:spacing w:line="360" w:lineRule="auto"/>
              <w:rPr>
                <w:sz w:val="20"/>
                <w:szCs w:val="20"/>
              </w:rPr>
            </w:pPr>
            <w:r w:rsidRPr="00AE38F6">
              <w:rPr>
                <w:sz w:val="20"/>
                <w:szCs w:val="20"/>
              </w:rPr>
              <w:t xml:space="preserve">Bords réguliers à l’emporte pièce </w:t>
            </w:r>
          </w:p>
          <w:p w:rsidR="00C45BB8" w:rsidRPr="00AE38F6" w:rsidRDefault="00C45BB8" w:rsidP="00AE38F6">
            <w:pPr>
              <w:spacing w:line="360" w:lineRule="auto"/>
              <w:rPr>
                <w:sz w:val="20"/>
                <w:szCs w:val="20"/>
              </w:rPr>
            </w:pPr>
            <w:r w:rsidRPr="00AE38F6">
              <w:rPr>
                <w:sz w:val="20"/>
                <w:szCs w:val="20"/>
              </w:rPr>
              <w:t>Fond atone, nécrotique</w:t>
            </w:r>
          </w:p>
          <w:p w:rsidR="00D05983" w:rsidRPr="00AE38F6" w:rsidRDefault="00D05983" w:rsidP="00AE38F6">
            <w:pPr>
              <w:spacing w:line="360" w:lineRule="auto"/>
              <w:rPr>
                <w:sz w:val="20"/>
                <w:szCs w:val="20"/>
              </w:rPr>
            </w:pPr>
            <w:r w:rsidRPr="00AE38F6">
              <w:rPr>
                <w:sz w:val="20"/>
                <w:szCs w:val="20"/>
              </w:rPr>
              <w:t>Évolution rapide</w:t>
            </w:r>
          </w:p>
        </w:tc>
      </w:tr>
      <w:tr w:rsidR="00C45BB8" w:rsidRPr="00AE38F6" w:rsidTr="006A6AE7">
        <w:trPr>
          <w:trHeight w:val="1666"/>
        </w:trPr>
        <w:tc>
          <w:tcPr>
            <w:tcW w:w="5173" w:type="dxa"/>
          </w:tcPr>
          <w:p w:rsidR="00DD1BE9" w:rsidRPr="00AE38F6" w:rsidRDefault="00DD1BE9" w:rsidP="00AE38F6">
            <w:pPr>
              <w:spacing w:line="360" w:lineRule="auto"/>
              <w:rPr>
                <w:b/>
                <w:bCs/>
                <w:u w:val="single"/>
              </w:rPr>
            </w:pPr>
            <w:r w:rsidRPr="00AE38F6">
              <w:rPr>
                <w:b/>
                <w:bCs/>
                <w:u w:val="single"/>
              </w:rPr>
              <w:t>Peau péri-ulcéreuse :</w:t>
            </w:r>
          </w:p>
          <w:p w:rsidR="0062524E" w:rsidRPr="00AE38F6" w:rsidRDefault="0062524E" w:rsidP="00AE38F6">
            <w:pPr>
              <w:spacing w:line="360" w:lineRule="auto"/>
              <w:rPr>
                <w:b/>
                <w:bCs/>
                <w:sz w:val="20"/>
                <w:szCs w:val="20"/>
                <w:u w:val="single"/>
              </w:rPr>
            </w:pPr>
            <w:r w:rsidRPr="00AE38F6">
              <w:rPr>
                <w:b/>
                <w:bCs/>
                <w:sz w:val="20"/>
                <w:szCs w:val="20"/>
                <w:u w:val="single"/>
              </w:rPr>
              <w:t xml:space="preserve">Lésions du derme : </w:t>
            </w:r>
          </w:p>
          <w:p w:rsidR="00CA1AF4" w:rsidRPr="00AE38F6" w:rsidRDefault="00413840" w:rsidP="00AE38F6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AE38F6">
              <w:rPr>
                <w:b/>
                <w:bCs/>
                <w:sz w:val="20"/>
                <w:szCs w:val="20"/>
                <w:highlight w:val="yellow"/>
              </w:rPr>
              <w:sym w:font="Wingdings" w:char="F0E0"/>
            </w:r>
            <w:r w:rsidR="001135FA" w:rsidRPr="00AE38F6">
              <w:rPr>
                <w:b/>
                <w:bCs/>
                <w:sz w:val="20"/>
                <w:szCs w:val="20"/>
                <w:highlight w:val="yellow"/>
              </w:rPr>
              <w:t>Eczéma variqueux</w:t>
            </w:r>
            <w:r w:rsidR="0062524E" w:rsidRPr="00AE38F6">
              <w:rPr>
                <w:b/>
                <w:bCs/>
                <w:sz w:val="20"/>
                <w:szCs w:val="20"/>
                <w:highlight w:val="yellow"/>
              </w:rPr>
              <w:t xml:space="preserve"> ou d</w:t>
            </w:r>
            <w:r w:rsidR="00CA1AF4" w:rsidRPr="00AE38F6">
              <w:rPr>
                <w:b/>
                <w:bCs/>
                <w:sz w:val="20"/>
                <w:szCs w:val="20"/>
                <w:highlight w:val="yellow"/>
              </w:rPr>
              <w:t>ermite de stase</w:t>
            </w:r>
            <w:r w:rsidR="00D13A4C" w:rsidRPr="00AE38F6">
              <w:rPr>
                <w:b/>
                <w:bCs/>
                <w:sz w:val="20"/>
                <w:szCs w:val="20"/>
                <w:highlight w:val="yellow"/>
              </w:rPr>
              <w:t> :</w:t>
            </w:r>
          </w:p>
          <w:p w:rsidR="00D13A4C" w:rsidRPr="00AE38F6" w:rsidRDefault="00D16015" w:rsidP="00AE38F6">
            <w:pPr>
              <w:spacing w:line="360" w:lineRule="auto"/>
              <w:rPr>
                <w:sz w:val="20"/>
                <w:szCs w:val="20"/>
              </w:rPr>
            </w:pPr>
            <w:r w:rsidRPr="00AE38F6">
              <w:rPr>
                <w:sz w:val="20"/>
                <w:szCs w:val="20"/>
              </w:rPr>
              <w:t xml:space="preserve">Plaque </w:t>
            </w:r>
            <w:proofErr w:type="spellStart"/>
            <w:r w:rsidRPr="00AE38F6">
              <w:rPr>
                <w:sz w:val="20"/>
                <w:szCs w:val="20"/>
              </w:rPr>
              <w:t>érythémato</w:t>
            </w:r>
            <w:proofErr w:type="spellEnd"/>
            <w:r w:rsidRPr="00AE38F6">
              <w:rPr>
                <w:sz w:val="20"/>
                <w:szCs w:val="20"/>
              </w:rPr>
              <w:t>-squameuse, prurigineuse</w:t>
            </w:r>
          </w:p>
          <w:p w:rsidR="00053E05" w:rsidRPr="00AE38F6" w:rsidRDefault="00053E05" w:rsidP="00AE38F6">
            <w:pPr>
              <w:spacing w:line="360" w:lineRule="auto"/>
              <w:rPr>
                <w:b/>
                <w:bCs/>
                <w:sz w:val="20"/>
                <w:szCs w:val="20"/>
                <w:u w:val="single"/>
              </w:rPr>
            </w:pPr>
            <w:r w:rsidRPr="00AE38F6">
              <w:rPr>
                <w:b/>
                <w:bCs/>
                <w:sz w:val="20"/>
                <w:szCs w:val="20"/>
                <w:u w:val="single"/>
              </w:rPr>
              <w:t>Lésions de capillarite :</w:t>
            </w:r>
          </w:p>
          <w:p w:rsidR="0044678C" w:rsidRPr="00AE38F6" w:rsidRDefault="00413840" w:rsidP="00AE38F6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AE38F6">
              <w:rPr>
                <w:b/>
                <w:bCs/>
                <w:sz w:val="20"/>
                <w:szCs w:val="20"/>
                <w:highlight w:val="yellow"/>
              </w:rPr>
              <w:sym w:font="Wingdings" w:char="F0E0"/>
            </w:r>
            <w:r w:rsidR="0044678C" w:rsidRPr="00AE38F6">
              <w:rPr>
                <w:b/>
                <w:bCs/>
                <w:sz w:val="20"/>
                <w:szCs w:val="20"/>
                <w:highlight w:val="yellow"/>
              </w:rPr>
              <w:t>Atrophie blanche :</w:t>
            </w:r>
          </w:p>
          <w:p w:rsidR="0044678C" w:rsidRPr="00AE38F6" w:rsidRDefault="0044678C" w:rsidP="00AE38F6">
            <w:pPr>
              <w:spacing w:line="360" w:lineRule="auto"/>
              <w:rPr>
                <w:sz w:val="20"/>
                <w:szCs w:val="20"/>
              </w:rPr>
            </w:pPr>
            <w:r w:rsidRPr="00AE38F6">
              <w:rPr>
                <w:sz w:val="20"/>
                <w:szCs w:val="20"/>
              </w:rPr>
              <w:t>Plaque blanche, avec des télangiectasies</w:t>
            </w:r>
          </w:p>
          <w:p w:rsidR="008F37EC" w:rsidRPr="00AE38F6" w:rsidRDefault="00413840" w:rsidP="00AE38F6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AE38F6">
              <w:rPr>
                <w:b/>
                <w:bCs/>
                <w:sz w:val="20"/>
                <w:szCs w:val="20"/>
                <w:highlight w:val="yellow"/>
              </w:rPr>
              <w:sym w:font="Wingdings" w:char="F0E0"/>
            </w:r>
            <w:r w:rsidR="00C45BB8" w:rsidRPr="00AE38F6">
              <w:rPr>
                <w:b/>
                <w:bCs/>
                <w:sz w:val="20"/>
                <w:szCs w:val="20"/>
                <w:highlight w:val="yellow"/>
              </w:rPr>
              <w:t>Dermite ocre</w:t>
            </w:r>
            <w:r w:rsidR="00D13A4C" w:rsidRPr="00AE38F6">
              <w:rPr>
                <w:b/>
                <w:bCs/>
                <w:sz w:val="20"/>
                <w:szCs w:val="20"/>
                <w:highlight w:val="yellow"/>
              </w:rPr>
              <w:t> :</w:t>
            </w:r>
          </w:p>
          <w:p w:rsidR="00D13A4C" w:rsidRPr="00AE38F6" w:rsidRDefault="00275FD8" w:rsidP="00AE38F6">
            <w:pPr>
              <w:spacing w:line="360" w:lineRule="auto"/>
              <w:rPr>
                <w:sz w:val="20"/>
                <w:szCs w:val="20"/>
              </w:rPr>
            </w:pPr>
            <w:r w:rsidRPr="00AE38F6">
              <w:rPr>
                <w:sz w:val="20"/>
                <w:szCs w:val="20"/>
              </w:rPr>
              <w:t xml:space="preserve">Purpura pétéchial ou en nappe, couleur marron </w:t>
            </w:r>
          </w:p>
          <w:p w:rsidR="008841AD" w:rsidRPr="00AE38F6" w:rsidRDefault="00413840" w:rsidP="00AE38F6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AE38F6">
              <w:rPr>
                <w:b/>
                <w:bCs/>
                <w:sz w:val="20"/>
                <w:szCs w:val="20"/>
              </w:rPr>
              <w:sym w:font="Wingdings" w:char="F0E0"/>
            </w:r>
            <w:r w:rsidR="00BF7117" w:rsidRPr="00AE38F6">
              <w:rPr>
                <w:b/>
                <w:bCs/>
                <w:sz w:val="20"/>
                <w:szCs w:val="20"/>
              </w:rPr>
              <w:t>Capillarite hypertrophique</w:t>
            </w:r>
            <w:r w:rsidR="00C20F70" w:rsidRPr="00AE38F6">
              <w:rPr>
                <w:b/>
                <w:bCs/>
                <w:sz w:val="20"/>
                <w:szCs w:val="20"/>
              </w:rPr>
              <w:t> :</w:t>
            </w:r>
            <w:r w:rsidR="00C80136" w:rsidRPr="00AE38F6">
              <w:rPr>
                <w:b/>
                <w:bCs/>
                <w:sz w:val="20"/>
                <w:szCs w:val="20"/>
              </w:rPr>
              <w:t xml:space="preserve"> </w:t>
            </w:r>
            <w:r w:rsidR="00E34D6F" w:rsidRPr="00AE38F6">
              <w:rPr>
                <w:sz w:val="20"/>
                <w:szCs w:val="20"/>
              </w:rPr>
              <w:t>Chevelus ca</w:t>
            </w:r>
            <w:r w:rsidR="008841AD" w:rsidRPr="00AE38F6">
              <w:rPr>
                <w:sz w:val="20"/>
                <w:szCs w:val="20"/>
              </w:rPr>
              <w:t>pillaires</w:t>
            </w:r>
          </w:p>
          <w:p w:rsidR="00C014E1" w:rsidRPr="00AE38F6" w:rsidRDefault="00C014E1" w:rsidP="00AE38F6">
            <w:pPr>
              <w:spacing w:line="360" w:lineRule="auto"/>
              <w:rPr>
                <w:b/>
                <w:bCs/>
                <w:sz w:val="20"/>
                <w:szCs w:val="20"/>
                <w:u w:val="single"/>
              </w:rPr>
            </w:pPr>
            <w:r w:rsidRPr="00AE38F6">
              <w:rPr>
                <w:b/>
                <w:bCs/>
                <w:sz w:val="20"/>
                <w:szCs w:val="20"/>
                <w:u w:val="single"/>
              </w:rPr>
              <w:t>Lésions de l’hypoderme :</w:t>
            </w:r>
          </w:p>
          <w:p w:rsidR="00C014E1" w:rsidRPr="00AE38F6" w:rsidRDefault="00413840" w:rsidP="00AE38F6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AE38F6">
              <w:rPr>
                <w:b/>
                <w:bCs/>
                <w:sz w:val="20"/>
                <w:szCs w:val="20"/>
              </w:rPr>
              <w:sym w:font="Wingdings" w:char="F0E0"/>
            </w:r>
            <w:r w:rsidR="00C014E1" w:rsidRPr="00AE38F6">
              <w:rPr>
                <w:b/>
                <w:bCs/>
                <w:sz w:val="20"/>
                <w:szCs w:val="20"/>
              </w:rPr>
              <w:t>Hypodermite aiguë</w:t>
            </w:r>
            <w:r w:rsidR="008841AD" w:rsidRPr="00AE38F6">
              <w:rPr>
                <w:b/>
                <w:bCs/>
                <w:sz w:val="20"/>
                <w:szCs w:val="20"/>
              </w:rPr>
              <w:t> :</w:t>
            </w:r>
          </w:p>
          <w:p w:rsidR="008841AD" w:rsidRPr="00AE38F6" w:rsidRDefault="008841AD" w:rsidP="00AE38F6">
            <w:pPr>
              <w:spacing w:line="360" w:lineRule="auto"/>
              <w:rPr>
                <w:sz w:val="20"/>
                <w:szCs w:val="20"/>
              </w:rPr>
            </w:pPr>
            <w:r w:rsidRPr="00AE38F6">
              <w:rPr>
                <w:sz w:val="20"/>
                <w:szCs w:val="20"/>
              </w:rPr>
              <w:t>Grosse jambe</w:t>
            </w:r>
            <w:r w:rsidR="002F3BC7" w:rsidRPr="00AE38F6">
              <w:rPr>
                <w:sz w:val="20"/>
                <w:szCs w:val="20"/>
              </w:rPr>
              <w:t>,</w:t>
            </w:r>
            <w:r w:rsidRPr="00AE38F6">
              <w:rPr>
                <w:sz w:val="20"/>
                <w:szCs w:val="20"/>
              </w:rPr>
              <w:t xml:space="preserve"> rouge</w:t>
            </w:r>
            <w:r w:rsidR="002F3BC7" w:rsidRPr="00AE38F6">
              <w:rPr>
                <w:sz w:val="20"/>
                <w:szCs w:val="20"/>
              </w:rPr>
              <w:t>,</w:t>
            </w:r>
            <w:r w:rsidRPr="00AE38F6">
              <w:rPr>
                <w:sz w:val="20"/>
                <w:szCs w:val="20"/>
              </w:rPr>
              <w:t xml:space="preserve"> douloureuse</w:t>
            </w:r>
            <w:r w:rsidR="002F3BC7" w:rsidRPr="00AE38F6">
              <w:rPr>
                <w:sz w:val="20"/>
                <w:szCs w:val="20"/>
              </w:rPr>
              <w:t>,</w:t>
            </w:r>
            <w:r w:rsidRPr="00AE38F6">
              <w:rPr>
                <w:sz w:val="20"/>
                <w:szCs w:val="20"/>
              </w:rPr>
              <w:t xml:space="preserve"> non fébrile</w:t>
            </w:r>
          </w:p>
          <w:p w:rsidR="00330197" w:rsidRPr="00AE38F6" w:rsidRDefault="00413840" w:rsidP="00AE38F6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AE38F6">
              <w:rPr>
                <w:b/>
                <w:bCs/>
                <w:sz w:val="20"/>
                <w:szCs w:val="20"/>
                <w:highlight w:val="yellow"/>
              </w:rPr>
              <w:sym w:font="Wingdings" w:char="F0E0"/>
            </w:r>
            <w:r w:rsidR="00CA1AF4" w:rsidRPr="00AE38F6">
              <w:rPr>
                <w:b/>
                <w:bCs/>
                <w:sz w:val="20"/>
                <w:szCs w:val="20"/>
                <w:highlight w:val="yellow"/>
              </w:rPr>
              <w:t>H</w:t>
            </w:r>
            <w:r w:rsidR="00C45BB8" w:rsidRPr="00AE38F6">
              <w:rPr>
                <w:b/>
                <w:bCs/>
                <w:sz w:val="20"/>
                <w:szCs w:val="20"/>
                <w:highlight w:val="yellow"/>
              </w:rPr>
              <w:t>ypodermite scléreuse</w:t>
            </w:r>
            <w:r w:rsidR="0044678C" w:rsidRPr="00AE38F6">
              <w:rPr>
                <w:b/>
                <w:bCs/>
                <w:sz w:val="20"/>
                <w:szCs w:val="20"/>
                <w:highlight w:val="yellow"/>
              </w:rPr>
              <w:t> :</w:t>
            </w:r>
            <w:r w:rsidR="00D35661" w:rsidRPr="00AE38F6">
              <w:rPr>
                <w:b/>
                <w:bCs/>
                <w:sz w:val="20"/>
                <w:szCs w:val="20"/>
                <w:highlight w:val="yellow"/>
              </w:rPr>
              <w:t xml:space="preserve"> </w:t>
            </w:r>
            <w:r w:rsidR="0044678C" w:rsidRPr="00AE38F6">
              <w:rPr>
                <w:sz w:val="20"/>
                <w:szCs w:val="20"/>
                <w:highlight w:val="yellow"/>
              </w:rPr>
              <w:t>Mollet dur</w:t>
            </w:r>
          </w:p>
          <w:p w:rsidR="00330197" w:rsidRPr="00AE38F6" w:rsidRDefault="00330197" w:rsidP="00AE38F6">
            <w:pPr>
              <w:spacing w:line="360" w:lineRule="auto"/>
              <w:rPr>
                <w:b/>
                <w:bCs/>
                <w:sz w:val="20"/>
                <w:szCs w:val="20"/>
                <w:u w:val="single"/>
              </w:rPr>
            </w:pPr>
            <w:r w:rsidRPr="00AE38F6">
              <w:rPr>
                <w:b/>
                <w:bCs/>
                <w:sz w:val="20"/>
                <w:szCs w:val="20"/>
                <w:u w:val="single"/>
              </w:rPr>
              <w:t>Œdème vespéral</w:t>
            </w:r>
          </w:p>
          <w:p w:rsidR="00512FA0" w:rsidRPr="00AE38F6" w:rsidRDefault="00512FA0" w:rsidP="00AE38F6">
            <w:pPr>
              <w:spacing w:line="360" w:lineRule="auto"/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5173" w:type="dxa"/>
          </w:tcPr>
          <w:p w:rsidR="00DD1BE9" w:rsidRPr="00AE38F6" w:rsidRDefault="00DD1BE9" w:rsidP="00AE38F6">
            <w:pPr>
              <w:spacing w:line="360" w:lineRule="auto"/>
              <w:rPr>
                <w:b/>
                <w:bCs/>
                <w:u w:val="single"/>
              </w:rPr>
            </w:pPr>
            <w:r w:rsidRPr="00AE38F6">
              <w:rPr>
                <w:b/>
                <w:bCs/>
                <w:u w:val="single"/>
              </w:rPr>
              <w:t>Peau péri-ulcéreuse :</w:t>
            </w:r>
          </w:p>
          <w:p w:rsidR="00C45BB8" w:rsidRPr="00AE38F6" w:rsidRDefault="00DD1BE9" w:rsidP="00AE38F6">
            <w:pPr>
              <w:spacing w:line="360" w:lineRule="auto"/>
              <w:rPr>
                <w:sz w:val="20"/>
                <w:szCs w:val="20"/>
              </w:rPr>
            </w:pPr>
            <w:r w:rsidRPr="00AE38F6">
              <w:rPr>
                <w:sz w:val="20"/>
                <w:szCs w:val="20"/>
              </w:rPr>
              <w:t>Peau</w:t>
            </w:r>
            <w:r w:rsidR="008F37EC" w:rsidRPr="00AE38F6">
              <w:rPr>
                <w:sz w:val="20"/>
                <w:szCs w:val="20"/>
              </w:rPr>
              <w:t xml:space="preserve"> pâle, dépilé</w:t>
            </w:r>
            <w:r w:rsidR="00983889" w:rsidRPr="00AE38F6">
              <w:rPr>
                <w:sz w:val="20"/>
                <w:szCs w:val="20"/>
              </w:rPr>
              <w:t>e</w:t>
            </w:r>
            <w:r w:rsidR="008F37EC" w:rsidRPr="00AE38F6">
              <w:rPr>
                <w:sz w:val="20"/>
                <w:szCs w:val="20"/>
              </w:rPr>
              <w:t>,  froide, sèche</w:t>
            </w:r>
            <w:r w:rsidR="00983889" w:rsidRPr="00AE38F6">
              <w:rPr>
                <w:sz w:val="20"/>
                <w:szCs w:val="20"/>
              </w:rPr>
              <w:t xml:space="preserve"> et atrophiée</w:t>
            </w:r>
          </w:p>
          <w:p w:rsidR="00C45BB8" w:rsidRPr="00AE38F6" w:rsidRDefault="00C45BB8" w:rsidP="00AE38F6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C45BB8" w:rsidRPr="00AE38F6" w:rsidTr="006A6AE7">
        <w:trPr>
          <w:trHeight w:val="699"/>
        </w:trPr>
        <w:tc>
          <w:tcPr>
            <w:tcW w:w="5173" w:type="dxa"/>
          </w:tcPr>
          <w:p w:rsidR="00C45BB8" w:rsidRPr="00AE38F6" w:rsidRDefault="00C45BB8" w:rsidP="00AE38F6">
            <w:pPr>
              <w:spacing w:line="360" w:lineRule="auto"/>
              <w:rPr>
                <w:sz w:val="20"/>
                <w:szCs w:val="20"/>
              </w:rPr>
            </w:pPr>
            <w:r w:rsidRPr="00AE38F6">
              <w:rPr>
                <w:sz w:val="20"/>
                <w:szCs w:val="20"/>
              </w:rPr>
              <w:t>Pouls symétriques et présents</w:t>
            </w:r>
          </w:p>
          <w:p w:rsidR="00C45BB8" w:rsidRPr="00AE38F6" w:rsidRDefault="00C45BB8" w:rsidP="00AE38F6">
            <w:pPr>
              <w:spacing w:line="360" w:lineRule="auto"/>
              <w:rPr>
                <w:sz w:val="20"/>
                <w:szCs w:val="20"/>
              </w:rPr>
            </w:pPr>
            <w:r w:rsidRPr="00AE38F6">
              <w:rPr>
                <w:sz w:val="20"/>
                <w:szCs w:val="20"/>
              </w:rPr>
              <w:t>IPS</w:t>
            </w:r>
            <w:r w:rsidR="00CF7189" w:rsidRPr="00AE38F6">
              <w:rPr>
                <w:sz w:val="20"/>
                <w:szCs w:val="20"/>
              </w:rPr>
              <w:t xml:space="preserve"> (Index de pression systolique) :</w:t>
            </w:r>
            <w:r w:rsidRPr="00AE38F6">
              <w:rPr>
                <w:sz w:val="20"/>
                <w:szCs w:val="20"/>
              </w:rPr>
              <w:t xml:space="preserve"> </w:t>
            </w:r>
            <w:r w:rsidR="00D35661" w:rsidRPr="00AE38F6">
              <w:rPr>
                <w:b/>
                <w:bCs/>
                <w:sz w:val="20"/>
                <w:szCs w:val="20"/>
                <w:highlight w:val="yellow"/>
              </w:rPr>
              <w:t>Normal</w:t>
            </w:r>
          </w:p>
        </w:tc>
        <w:tc>
          <w:tcPr>
            <w:tcW w:w="5173" w:type="dxa"/>
          </w:tcPr>
          <w:p w:rsidR="00C45BB8" w:rsidRPr="00AE38F6" w:rsidRDefault="00C45BB8" w:rsidP="00AE38F6">
            <w:pPr>
              <w:spacing w:line="360" w:lineRule="auto"/>
              <w:rPr>
                <w:sz w:val="20"/>
                <w:szCs w:val="20"/>
              </w:rPr>
            </w:pPr>
            <w:r w:rsidRPr="00AE38F6">
              <w:rPr>
                <w:sz w:val="20"/>
                <w:szCs w:val="20"/>
              </w:rPr>
              <w:t>Abolition pouls distaux</w:t>
            </w:r>
          </w:p>
          <w:p w:rsidR="00C45BB8" w:rsidRPr="00AE38F6" w:rsidRDefault="00CF7189" w:rsidP="00AE38F6">
            <w:pPr>
              <w:spacing w:line="360" w:lineRule="auto"/>
              <w:rPr>
                <w:sz w:val="20"/>
                <w:szCs w:val="20"/>
              </w:rPr>
            </w:pPr>
            <w:r w:rsidRPr="00AE38F6">
              <w:rPr>
                <w:sz w:val="20"/>
                <w:szCs w:val="20"/>
              </w:rPr>
              <w:t>IPS (Index de pression systolique) :</w:t>
            </w:r>
            <w:r w:rsidR="00D35661" w:rsidRPr="00AE38F6">
              <w:rPr>
                <w:sz w:val="20"/>
                <w:szCs w:val="20"/>
              </w:rPr>
              <w:t xml:space="preserve"> </w:t>
            </w:r>
            <w:r w:rsidR="00D35661" w:rsidRPr="00AE38F6">
              <w:rPr>
                <w:sz w:val="20"/>
                <w:szCs w:val="20"/>
                <w:highlight w:val="yellow"/>
              </w:rPr>
              <w:t>Effondré</w:t>
            </w:r>
          </w:p>
        </w:tc>
      </w:tr>
      <w:tr w:rsidR="00C45BB8" w:rsidRPr="00AE38F6" w:rsidTr="006A6AE7">
        <w:trPr>
          <w:trHeight w:val="1920"/>
        </w:trPr>
        <w:tc>
          <w:tcPr>
            <w:tcW w:w="5173" w:type="dxa"/>
          </w:tcPr>
          <w:p w:rsidR="00846D3E" w:rsidRPr="00AE38F6" w:rsidRDefault="00846D3E" w:rsidP="00AE38F6">
            <w:pPr>
              <w:spacing w:line="360" w:lineRule="auto"/>
              <w:rPr>
                <w:b/>
                <w:bCs/>
                <w:u w:val="single"/>
              </w:rPr>
            </w:pPr>
            <w:r w:rsidRPr="00AE38F6">
              <w:rPr>
                <w:b/>
                <w:bCs/>
                <w:u w:val="single"/>
              </w:rPr>
              <w:t>Examens complémentaires :</w:t>
            </w:r>
          </w:p>
          <w:p w:rsidR="00C45BB8" w:rsidRPr="00AE38F6" w:rsidRDefault="00C45BB8" w:rsidP="00AE38F6">
            <w:pPr>
              <w:spacing w:line="360" w:lineRule="auto"/>
              <w:rPr>
                <w:sz w:val="20"/>
                <w:szCs w:val="20"/>
              </w:rPr>
            </w:pPr>
            <w:r w:rsidRPr="00AE38F6">
              <w:rPr>
                <w:sz w:val="20"/>
                <w:szCs w:val="20"/>
              </w:rPr>
              <w:t>Echo-doppler veineux MI </w:t>
            </w:r>
            <w:r w:rsidR="0082308F" w:rsidRPr="00AE38F6">
              <w:rPr>
                <w:sz w:val="20"/>
                <w:szCs w:val="20"/>
              </w:rPr>
              <w:sym w:font="Wingdings" w:char="F0E0"/>
            </w:r>
            <w:r w:rsidR="0082308F" w:rsidRPr="00AE38F6">
              <w:rPr>
                <w:sz w:val="20"/>
                <w:szCs w:val="20"/>
              </w:rPr>
              <w:t xml:space="preserve"> Seul examen nécessaire</w:t>
            </w:r>
          </w:p>
          <w:p w:rsidR="00C45BB8" w:rsidRPr="00AE38F6" w:rsidRDefault="00C45BB8" w:rsidP="00AE38F6">
            <w:pPr>
              <w:spacing w:line="360" w:lineRule="auto"/>
              <w:rPr>
                <w:sz w:val="20"/>
                <w:szCs w:val="20"/>
              </w:rPr>
            </w:pPr>
            <w:r w:rsidRPr="00AE38F6">
              <w:rPr>
                <w:sz w:val="20"/>
                <w:szCs w:val="20"/>
              </w:rPr>
              <w:t>- Syndrome obstructif profond</w:t>
            </w:r>
          </w:p>
          <w:p w:rsidR="00C45BB8" w:rsidRPr="00AE38F6" w:rsidRDefault="00C45BB8" w:rsidP="00AE38F6">
            <w:pPr>
              <w:spacing w:line="360" w:lineRule="auto"/>
              <w:rPr>
                <w:sz w:val="20"/>
                <w:szCs w:val="20"/>
              </w:rPr>
            </w:pPr>
            <w:r w:rsidRPr="00AE38F6">
              <w:rPr>
                <w:sz w:val="20"/>
                <w:szCs w:val="20"/>
              </w:rPr>
              <w:t>- Syndrome de reflux superficiel</w:t>
            </w:r>
          </w:p>
          <w:p w:rsidR="00C45BB8" w:rsidRPr="00AE38F6" w:rsidRDefault="00C45BB8" w:rsidP="00AE38F6">
            <w:pPr>
              <w:spacing w:line="360" w:lineRule="auto"/>
              <w:rPr>
                <w:sz w:val="20"/>
                <w:szCs w:val="20"/>
              </w:rPr>
            </w:pPr>
            <w:r w:rsidRPr="00AE38F6">
              <w:rPr>
                <w:sz w:val="20"/>
                <w:szCs w:val="20"/>
              </w:rPr>
              <w:t>- Syndrome de reflux profond</w:t>
            </w:r>
          </w:p>
        </w:tc>
        <w:tc>
          <w:tcPr>
            <w:tcW w:w="5173" w:type="dxa"/>
          </w:tcPr>
          <w:p w:rsidR="003A5719" w:rsidRPr="00AE38F6" w:rsidRDefault="003A5719" w:rsidP="00AE38F6">
            <w:pPr>
              <w:spacing w:line="360" w:lineRule="auto"/>
              <w:rPr>
                <w:b/>
                <w:bCs/>
                <w:u w:val="single"/>
              </w:rPr>
            </w:pPr>
            <w:r w:rsidRPr="00AE38F6">
              <w:rPr>
                <w:b/>
                <w:bCs/>
                <w:u w:val="single"/>
              </w:rPr>
              <w:t>Examens complémentaires :</w:t>
            </w:r>
          </w:p>
          <w:p w:rsidR="00C45BB8" w:rsidRPr="00AE38F6" w:rsidRDefault="00C45BB8" w:rsidP="00AE38F6">
            <w:pPr>
              <w:spacing w:line="360" w:lineRule="auto"/>
              <w:rPr>
                <w:sz w:val="20"/>
                <w:szCs w:val="20"/>
              </w:rPr>
            </w:pPr>
            <w:r w:rsidRPr="00AE38F6">
              <w:rPr>
                <w:sz w:val="20"/>
                <w:szCs w:val="20"/>
              </w:rPr>
              <w:t>Echo doppler artériel MI</w:t>
            </w:r>
          </w:p>
          <w:p w:rsidR="00C45BB8" w:rsidRPr="00AE38F6" w:rsidRDefault="0082308F" w:rsidP="00AE38F6">
            <w:pPr>
              <w:spacing w:line="360" w:lineRule="auto"/>
              <w:rPr>
                <w:sz w:val="20"/>
                <w:szCs w:val="20"/>
              </w:rPr>
            </w:pPr>
            <w:r w:rsidRPr="00AE38F6">
              <w:rPr>
                <w:sz w:val="20"/>
                <w:szCs w:val="20"/>
              </w:rPr>
              <w:t>Angiographie</w:t>
            </w:r>
          </w:p>
          <w:p w:rsidR="0082308F" w:rsidRPr="00AE38F6" w:rsidRDefault="009359C0" w:rsidP="00AE38F6">
            <w:pPr>
              <w:spacing w:line="360" w:lineRule="auto"/>
              <w:rPr>
                <w:sz w:val="20"/>
                <w:szCs w:val="20"/>
              </w:rPr>
            </w:pPr>
            <w:r w:rsidRPr="00AE38F6">
              <w:rPr>
                <w:sz w:val="20"/>
                <w:szCs w:val="20"/>
              </w:rPr>
              <w:t>O</w:t>
            </w:r>
            <w:r w:rsidRPr="00AE38F6">
              <w:rPr>
                <w:sz w:val="20"/>
                <w:szCs w:val="20"/>
                <w:vertAlign w:val="subscript"/>
              </w:rPr>
              <w:t>2</w:t>
            </w:r>
            <w:r w:rsidRPr="00AE38F6">
              <w:rPr>
                <w:sz w:val="20"/>
                <w:szCs w:val="20"/>
              </w:rPr>
              <w:t xml:space="preserve"> transcutané</w:t>
            </w:r>
          </w:p>
          <w:p w:rsidR="00C45BB8" w:rsidRPr="00AE38F6" w:rsidRDefault="00C45BB8" w:rsidP="00AE38F6">
            <w:pPr>
              <w:spacing w:line="360" w:lineRule="auto"/>
              <w:rPr>
                <w:sz w:val="20"/>
                <w:szCs w:val="20"/>
              </w:rPr>
            </w:pPr>
          </w:p>
        </w:tc>
      </w:tr>
    </w:tbl>
    <w:p w:rsidR="00895263" w:rsidRPr="00AE38F6" w:rsidRDefault="00D35661" w:rsidP="00AE38F6">
      <w:pPr>
        <w:spacing w:after="0" w:line="360" w:lineRule="auto"/>
        <w:rPr>
          <w:b/>
          <w:bCs/>
          <w:sz w:val="32"/>
          <w:szCs w:val="32"/>
        </w:rPr>
      </w:pPr>
      <w:r w:rsidRPr="00AE38F6">
        <w:rPr>
          <w:b/>
          <w:bCs/>
          <w:color w:val="000000"/>
          <w:sz w:val="20"/>
          <w:szCs w:val="20"/>
        </w:rPr>
        <w:t>Si IPS &gt; 1.3 → non interprétable: artères incompressibles +++</w:t>
      </w:r>
    </w:p>
    <w:p w:rsidR="00330197" w:rsidRDefault="00330197" w:rsidP="00AE38F6">
      <w:pPr>
        <w:spacing w:after="0" w:line="360" w:lineRule="auto"/>
      </w:pPr>
    </w:p>
    <w:p w:rsidR="00D542D2" w:rsidRPr="00014656" w:rsidRDefault="00014656" w:rsidP="00AE38F6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014656">
        <w:rPr>
          <w:b/>
          <w:bCs/>
          <w:sz w:val="28"/>
          <w:szCs w:val="28"/>
          <w:u w:val="single"/>
        </w:rPr>
        <w:lastRenderedPageBreak/>
        <w:t>COMPLICATIONS :</w:t>
      </w:r>
    </w:p>
    <w:p w:rsidR="00D542D2" w:rsidRPr="00014656" w:rsidRDefault="00D542D2" w:rsidP="00AE38F6">
      <w:pPr>
        <w:spacing w:after="0" w:line="360" w:lineRule="auto"/>
      </w:pPr>
      <w:r w:rsidRPr="00EC1E20">
        <w:rPr>
          <w:b/>
          <w:bCs/>
        </w:rPr>
        <w:t>- Eczématisations</w:t>
      </w:r>
      <w:r w:rsidR="009D41F9">
        <w:t> : c’est un eczéma de contact (seulement pour ulcère veineux)</w:t>
      </w:r>
    </w:p>
    <w:p w:rsidR="00D542D2" w:rsidRDefault="00D542D2" w:rsidP="00AE38F6">
      <w:pPr>
        <w:spacing w:after="0" w:line="360" w:lineRule="auto"/>
      </w:pPr>
      <w:r w:rsidRPr="00EE38E3">
        <w:rPr>
          <w:b/>
          <w:bCs/>
          <w:u w:val="single"/>
        </w:rPr>
        <w:t>- Surinfections :</w:t>
      </w:r>
      <w:r w:rsidRPr="00014656">
        <w:t xml:space="preserve"> </w:t>
      </w:r>
      <w:proofErr w:type="spellStart"/>
      <w:r w:rsidR="009D41F9">
        <w:t>dermo</w:t>
      </w:r>
      <w:proofErr w:type="spellEnd"/>
      <w:r w:rsidR="009D41F9">
        <w:t>-hypodermite (</w:t>
      </w:r>
      <w:r w:rsidRPr="00014656">
        <w:t>érysipèle</w:t>
      </w:r>
      <w:r w:rsidR="009D41F9">
        <w:t>),</w:t>
      </w:r>
      <w:r w:rsidRPr="00014656">
        <w:t xml:space="preserve"> </w:t>
      </w:r>
      <w:proofErr w:type="spellStart"/>
      <w:r w:rsidRPr="00014656">
        <w:t>fasciite</w:t>
      </w:r>
      <w:proofErr w:type="spellEnd"/>
      <w:r w:rsidRPr="00014656">
        <w:t xml:space="preserve"> nécrosante …</w:t>
      </w:r>
    </w:p>
    <w:p w:rsidR="009F1121" w:rsidRDefault="00EC1E20" w:rsidP="00AE38F6">
      <w:pPr>
        <w:spacing w:after="0" w:line="360" w:lineRule="auto"/>
      </w:pPr>
      <w:r>
        <w:t xml:space="preserve">  </w:t>
      </w:r>
      <w:r w:rsidR="00D53E8E">
        <w:sym w:font="Wingdings" w:char="F0E0"/>
      </w:r>
      <w:r w:rsidR="009F1121">
        <w:t>Fièvre</w:t>
      </w:r>
    </w:p>
    <w:p w:rsidR="009F1121" w:rsidRDefault="00EC1E20" w:rsidP="00AE38F6">
      <w:pPr>
        <w:spacing w:after="0" w:line="360" w:lineRule="auto"/>
      </w:pPr>
      <w:r>
        <w:t xml:space="preserve">  </w:t>
      </w:r>
      <w:r w:rsidR="00D53E8E">
        <w:sym w:font="Wingdings" w:char="F0E0"/>
      </w:r>
      <w:r w:rsidR="009F1121">
        <w:t>Augmentation de la douleur</w:t>
      </w:r>
    </w:p>
    <w:p w:rsidR="009F1121" w:rsidRDefault="00EC1E20" w:rsidP="00AE38F6">
      <w:pPr>
        <w:spacing w:after="0" w:line="360" w:lineRule="auto"/>
      </w:pPr>
      <w:r>
        <w:t xml:space="preserve">  </w:t>
      </w:r>
      <w:r w:rsidR="00D53E8E">
        <w:sym w:font="Wingdings" w:char="F0E0"/>
      </w:r>
      <w:r w:rsidR="009F1121">
        <w:t>Erythème péri-</w:t>
      </w:r>
      <w:r w:rsidR="00D53E8E">
        <w:t>ulcéreux</w:t>
      </w:r>
    </w:p>
    <w:p w:rsidR="00D53E8E" w:rsidRPr="00014656" w:rsidRDefault="00EC1E20" w:rsidP="00AE38F6">
      <w:pPr>
        <w:spacing w:after="0" w:line="360" w:lineRule="auto"/>
      </w:pPr>
      <w:r>
        <w:t xml:space="preserve">  </w:t>
      </w:r>
      <w:r w:rsidR="00D53E8E">
        <w:sym w:font="Wingdings" w:char="F0E0"/>
      </w:r>
      <w:r w:rsidR="00D53E8E">
        <w:t xml:space="preserve"> Augmentation de la taille de l’ulcère</w:t>
      </w:r>
    </w:p>
    <w:p w:rsidR="00D542D2" w:rsidRPr="00014656" w:rsidRDefault="00D542D2" w:rsidP="00AE38F6">
      <w:pPr>
        <w:spacing w:after="0" w:line="360" w:lineRule="auto"/>
      </w:pPr>
      <w:r w:rsidRPr="00EC1E20">
        <w:rPr>
          <w:b/>
          <w:bCs/>
        </w:rPr>
        <w:t>- Hémorragies</w:t>
      </w:r>
      <w:r w:rsidR="0051763E" w:rsidRPr="00EC1E20">
        <w:rPr>
          <w:b/>
          <w:bCs/>
        </w:rPr>
        <w:t> :</w:t>
      </w:r>
      <w:r w:rsidR="0051763E">
        <w:t xml:space="preserve"> ulcère veineux </w:t>
      </w:r>
      <w:r w:rsidR="0051763E" w:rsidRPr="00EC1E20">
        <w:sym w:font="Wingdings" w:char="F0E0"/>
      </w:r>
      <w:r w:rsidR="0051763E">
        <w:t xml:space="preserve"> Varices </w:t>
      </w:r>
    </w:p>
    <w:p w:rsidR="00D542D2" w:rsidRPr="00EC1E20" w:rsidRDefault="00D542D2" w:rsidP="00AE38F6">
      <w:pPr>
        <w:spacing w:after="0" w:line="360" w:lineRule="auto"/>
        <w:rPr>
          <w:b/>
          <w:bCs/>
        </w:rPr>
      </w:pPr>
      <w:r w:rsidRPr="00EC1E20">
        <w:rPr>
          <w:b/>
          <w:bCs/>
        </w:rPr>
        <w:t>- Lésions</w:t>
      </w:r>
      <w:r w:rsidR="00014656" w:rsidRPr="00EC1E20">
        <w:rPr>
          <w:b/>
          <w:bCs/>
        </w:rPr>
        <w:t xml:space="preserve"> ostéo-articulaires</w:t>
      </w:r>
    </w:p>
    <w:p w:rsidR="00D66D11" w:rsidRDefault="00D542D2" w:rsidP="00AE38F6">
      <w:pPr>
        <w:spacing w:after="0" w:line="360" w:lineRule="auto"/>
      </w:pPr>
      <w:r w:rsidRPr="00EC1E20">
        <w:rPr>
          <w:b/>
          <w:bCs/>
          <w:highlight w:val="yellow"/>
        </w:rPr>
        <w:t>- Dégénérescence maligne rare</w:t>
      </w:r>
      <w:r w:rsidRPr="00185BDB">
        <w:rPr>
          <w:highlight w:val="yellow"/>
        </w:rPr>
        <w:t xml:space="preserve"> </w:t>
      </w:r>
      <w:r w:rsidR="009D41F9">
        <w:rPr>
          <w:highlight w:val="yellow"/>
        </w:rPr>
        <w:sym w:font="Wingdings" w:char="F0E0"/>
      </w:r>
      <w:r w:rsidRPr="00185BDB">
        <w:rPr>
          <w:highlight w:val="yellow"/>
        </w:rPr>
        <w:t xml:space="preserve"> Souvent carcinome </w:t>
      </w:r>
      <w:proofErr w:type="spellStart"/>
      <w:r w:rsidRPr="00185BDB">
        <w:rPr>
          <w:highlight w:val="yellow"/>
        </w:rPr>
        <w:t>spinocellulaire</w:t>
      </w:r>
      <w:proofErr w:type="spellEnd"/>
      <w:r w:rsidR="009D41F9">
        <w:t xml:space="preserve"> </w:t>
      </w:r>
      <w:r w:rsidR="009D41F9" w:rsidRPr="009D41F9">
        <w:sym w:font="Wingdings" w:char="F0E0"/>
      </w:r>
      <w:r w:rsidR="009D41F9">
        <w:t xml:space="preserve"> Biopsies +++</w:t>
      </w:r>
    </w:p>
    <w:p w:rsidR="00014656" w:rsidRPr="00014656" w:rsidRDefault="0051763E" w:rsidP="00AE38F6">
      <w:pPr>
        <w:spacing w:after="0" w:line="360" w:lineRule="auto"/>
      </w:pPr>
      <w:r w:rsidRPr="00EC1E20">
        <w:rPr>
          <w:b/>
          <w:bCs/>
        </w:rPr>
        <w:t>- Récidive et chronicité</w:t>
      </w:r>
      <w:r>
        <w:t xml:space="preserve"> : </w:t>
      </w:r>
      <w:r w:rsidR="00EC1E20">
        <w:t>en particulier</w:t>
      </w:r>
      <w:r>
        <w:t xml:space="preserve"> ulcère veineux </w:t>
      </w:r>
    </w:p>
    <w:p w:rsidR="00D542D2" w:rsidRPr="00AE38F6" w:rsidRDefault="00D542D2" w:rsidP="00AE38F6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AE38F6">
        <w:rPr>
          <w:b/>
          <w:bCs/>
          <w:sz w:val="28"/>
          <w:szCs w:val="28"/>
          <w:u w:val="double"/>
        </w:rPr>
        <w:t>TRAITEMENT :</w:t>
      </w:r>
    </w:p>
    <w:p w:rsidR="00593AD4" w:rsidRPr="00AE38F6" w:rsidRDefault="00D542D2" w:rsidP="00AE38F6">
      <w:pPr>
        <w:spacing w:after="0" w:line="360" w:lineRule="auto"/>
        <w:rPr>
          <w:b/>
          <w:bCs/>
          <w:sz w:val="24"/>
          <w:szCs w:val="24"/>
          <w:u w:val="dotted"/>
        </w:rPr>
      </w:pPr>
      <w:r w:rsidRPr="00AE38F6">
        <w:rPr>
          <w:b/>
          <w:bCs/>
          <w:sz w:val="24"/>
          <w:szCs w:val="24"/>
          <w:u w:val="dotted"/>
        </w:rPr>
        <w:t>1. Règles hygiéno-diététiques</w:t>
      </w:r>
    </w:p>
    <w:p w:rsidR="00D542D2" w:rsidRPr="00AE38F6" w:rsidRDefault="00D542D2" w:rsidP="00AE38F6">
      <w:pPr>
        <w:spacing w:after="0" w:line="360" w:lineRule="auto"/>
        <w:rPr>
          <w:b/>
          <w:bCs/>
          <w:sz w:val="24"/>
          <w:szCs w:val="24"/>
          <w:u w:val="dotted"/>
        </w:rPr>
      </w:pPr>
      <w:r w:rsidRPr="00AE38F6">
        <w:rPr>
          <w:b/>
          <w:bCs/>
          <w:sz w:val="24"/>
          <w:szCs w:val="24"/>
          <w:u w:val="dotted"/>
        </w:rPr>
        <w:t>2. Traitement sym</w:t>
      </w:r>
      <w:bookmarkStart w:id="0" w:name="_GoBack"/>
      <w:bookmarkEnd w:id="0"/>
      <w:r w:rsidRPr="00AE38F6">
        <w:rPr>
          <w:b/>
          <w:bCs/>
          <w:sz w:val="24"/>
          <w:szCs w:val="24"/>
          <w:u w:val="dotted"/>
        </w:rPr>
        <w:t>ptomatique général :</w:t>
      </w:r>
    </w:p>
    <w:p w:rsidR="00D542D2" w:rsidRPr="00014656" w:rsidRDefault="00D542D2" w:rsidP="00AE38F6">
      <w:pPr>
        <w:spacing w:after="0" w:line="360" w:lineRule="auto"/>
      </w:pPr>
      <w:r w:rsidRPr="00014656">
        <w:t>- Antalgiques</w:t>
      </w:r>
    </w:p>
    <w:p w:rsidR="00D542D2" w:rsidRPr="00014656" w:rsidRDefault="00D542D2" w:rsidP="00AE38F6">
      <w:pPr>
        <w:spacing w:after="0" w:line="360" w:lineRule="auto"/>
      </w:pPr>
      <w:r w:rsidRPr="00014656">
        <w:t>- HBPM</w:t>
      </w:r>
    </w:p>
    <w:p w:rsidR="00D542D2" w:rsidRPr="00AE38F6" w:rsidRDefault="00D542D2" w:rsidP="00AE38F6">
      <w:pPr>
        <w:spacing w:after="0" w:line="360" w:lineRule="auto"/>
        <w:rPr>
          <w:b/>
          <w:bCs/>
          <w:sz w:val="24"/>
          <w:szCs w:val="24"/>
          <w:u w:val="dotted"/>
        </w:rPr>
      </w:pPr>
      <w:r w:rsidRPr="00AE38F6">
        <w:rPr>
          <w:b/>
          <w:bCs/>
          <w:sz w:val="24"/>
          <w:szCs w:val="24"/>
          <w:u w:val="dotted"/>
        </w:rPr>
        <w:t>3. Traitement symptomatique local :</w:t>
      </w:r>
    </w:p>
    <w:p w:rsidR="00D542D2" w:rsidRPr="00706009" w:rsidRDefault="00D542D2" w:rsidP="00AE38F6">
      <w:pPr>
        <w:spacing w:after="0" w:line="360" w:lineRule="auto"/>
        <w:rPr>
          <w:rFonts w:cs="Times New Roman"/>
          <w:b/>
          <w:bCs/>
          <w:u w:val="single"/>
        </w:rPr>
      </w:pPr>
      <w:r w:rsidRPr="00706009">
        <w:rPr>
          <w:rFonts w:cs="Times New Roman"/>
          <w:b/>
          <w:bCs/>
          <w:u w:val="single"/>
        </w:rPr>
        <w:t>Désinfection locale</w:t>
      </w:r>
    </w:p>
    <w:p w:rsidR="00D542D2" w:rsidRPr="00014656" w:rsidRDefault="00D542D2" w:rsidP="00AE38F6">
      <w:pPr>
        <w:spacing w:after="0" w:line="360" w:lineRule="auto"/>
        <w:rPr>
          <w:rFonts w:cs="Times New Roman"/>
        </w:rPr>
      </w:pPr>
      <w:r w:rsidRPr="00014656">
        <w:rPr>
          <w:rFonts w:cs="Times New Roman"/>
        </w:rPr>
        <w:t>- Sérum physiologique</w:t>
      </w:r>
    </w:p>
    <w:p w:rsidR="00D542D2" w:rsidRPr="00014656" w:rsidRDefault="00D542D2" w:rsidP="00AE38F6">
      <w:pPr>
        <w:spacing w:after="0" w:line="360" w:lineRule="auto"/>
        <w:rPr>
          <w:rFonts w:cs="Times New Roman"/>
        </w:rPr>
      </w:pPr>
      <w:r w:rsidRPr="00014656">
        <w:rPr>
          <w:rFonts w:cs="Times New Roman"/>
        </w:rPr>
        <w:t>- Antiseptique : - Permanganates de potassium</w:t>
      </w:r>
    </w:p>
    <w:p w:rsidR="00D542D2" w:rsidRPr="00014656" w:rsidRDefault="00D542D2" w:rsidP="00AE38F6">
      <w:pPr>
        <w:spacing w:after="0" w:line="360" w:lineRule="auto"/>
        <w:rPr>
          <w:rFonts w:cs="Times New Roman"/>
        </w:rPr>
      </w:pPr>
      <w:r w:rsidRPr="00014656">
        <w:rPr>
          <w:rFonts w:cs="Times New Roman"/>
        </w:rPr>
        <w:t xml:space="preserve">                             - Eviter les antiseptiques allergisants : iode, hexamidine</w:t>
      </w:r>
    </w:p>
    <w:p w:rsidR="00D542D2" w:rsidRPr="00706009" w:rsidRDefault="00D542D2" w:rsidP="00AE38F6">
      <w:pPr>
        <w:spacing w:after="0" w:line="360" w:lineRule="auto"/>
        <w:rPr>
          <w:rFonts w:cs="Times New Roman"/>
          <w:b/>
          <w:bCs/>
          <w:u w:val="single"/>
        </w:rPr>
      </w:pPr>
      <w:r w:rsidRPr="00706009">
        <w:rPr>
          <w:rFonts w:cs="Times New Roman"/>
          <w:b/>
          <w:bCs/>
          <w:u w:val="single"/>
        </w:rPr>
        <w:t>Détersion mécanique ou chimique :</w:t>
      </w:r>
    </w:p>
    <w:p w:rsidR="00D542D2" w:rsidRPr="00014656" w:rsidRDefault="00D542D2" w:rsidP="00AE38F6">
      <w:pPr>
        <w:spacing w:after="0" w:line="360" w:lineRule="auto"/>
        <w:rPr>
          <w:rFonts w:cs="Times New Roman"/>
        </w:rPr>
      </w:pPr>
      <w:r w:rsidRPr="00014656">
        <w:rPr>
          <w:rFonts w:cs="Times New Roman"/>
        </w:rPr>
        <w:t>En cas de couche de fibrine ou nécrose :</w:t>
      </w:r>
    </w:p>
    <w:p w:rsidR="00D542D2" w:rsidRPr="00014656" w:rsidRDefault="00D542D2" w:rsidP="00AE38F6">
      <w:pPr>
        <w:spacing w:after="0" w:line="360" w:lineRule="auto"/>
        <w:rPr>
          <w:rFonts w:cs="Times New Roman"/>
        </w:rPr>
      </w:pPr>
      <w:r w:rsidRPr="00014656">
        <w:rPr>
          <w:rFonts w:cs="Times New Roman"/>
        </w:rPr>
        <w:t>- Protéolytiques</w:t>
      </w:r>
    </w:p>
    <w:p w:rsidR="00D542D2" w:rsidRPr="00014656" w:rsidRDefault="00D542D2" w:rsidP="00AE38F6">
      <w:pPr>
        <w:spacing w:after="0" w:line="360" w:lineRule="auto"/>
        <w:rPr>
          <w:rFonts w:cs="Times New Roman"/>
        </w:rPr>
      </w:pPr>
      <w:r w:rsidRPr="00014656">
        <w:rPr>
          <w:rFonts w:cs="Times New Roman"/>
        </w:rPr>
        <w:t xml:space="preserve">- </w:t>
      </w:r>
      <w:proofErr w:type="spellStart"/>
      <w:r w:rsidRPr="00014656">
        <w:rPr>
          <w:rFonts w:cs="Times New Roman"/>
        </w:rPr>
        <w:t>Nécrectomie</w:t>
      </w:r>
      <w:proofErr w:type="spellEnd"/>
      <w:r w:rsidRPr="00014656">
        <w:rPr>
          <w:rFonts w:cs="Times New Roman"/>
        </w:rPr>
        <w:t xml:space="preserve"> chirurgicale</w:t>
      </w:r>
    </w:p>
    <w:p w:rsidR="00D542D2" w:rsidRPr="00706009" w:rsidRDefault="00D542D2" w:rsidP="00AE38F6">
      <w:pPr>
        <w:spacing w:after="0" w:line="360" w:lineRule="auto"/>
        <w:rPr>
          <w:rFonts w:cs="Times New Roman"/>
          <w:b/>
          <w:bCs/>
          <w:u w:val="single"/>
        </w:rPr>
      </w:pPr>
      <w:r w:rsidRPr="00706009">
        <w:rPr>
          <w:rFonts w:cs="Times New Roman"/>
          <w:b/>
          <w:bCs/>
          <w:u w:val="single"/>
        </w:rPr>
        <w:t>En cas de surinfection :</w:t>
      </w:r>
    </w:p>
    <w:p w:rsidR="00D542D2" w:rsidRPr="00014656" w:rsidRDefault="00D542D2" w:rsidP="00AE38F6">
      <w:pPr>
        <w:spacing w:after="0" w:line="360" w:lineRule="auto"/>
        <w:rPr>
          <w:rFonts w:cs="Times New Roman"/>
        </w:rPr>
      </w:pPr>
      <w:r w:rsidRPr="00014656">
        <w:rPr>
          <w:rFonts w:cs="Times New Roman"/>
        </w:rPr>
        <w:t>- Antibiothérapie locale</w:t>
      </w:r>
    </w:p>
    <w:p w:rsidR="00D542D2" w:rsidRPr="00014656" w:rsidRDefault="00D542D2" w:rsidP="00AE38F6">
      <w:pPr>
        <w:spacing w:after="0" w:line="360" w:lineRule="auto"/>
        <w:rPr>
          <w:rFonts w:cs="Times New Roman"/>
        </w:rPr>
      </w:pPr>
      <w:r w:rsidRPr="00014656">
        <w:rPr>
          <w:rFonts w:cs="Times New Roman"/>
        </w:rPr>
        <w:t>- +/- Antibiothérapie générale</w:t>
      </w:r>
    </w:p>
    <w:p w:rsidR="00D542D2" w:rsidRPr="00951B65" w:rsidRDefault="00951B65" w:rsidP="00AE38F6">
      <w:pPr>
        <w:spacing w:after="0" w:line="360" w:lineRule="auto"/>
        <w:rPr>
          <w:b/>
          <w:bCs/>
          <w:u w:val="single"/>
        </w:rPr>
      </w:pPr>
      <w:r w:rsidRPr="00951B65">
        <w:rPr>
          <w:b/>
          <w:bCs/>
          <w:u w:val="single"/>
        </w:rPr>
        <w:t>Cicatrisant adapté</w:t>
      </w:r>
    </w:p>
    <w:p w:rsidR="00951B65" w:rsidRDefault="00951B65" w:rsidP="00AE38F6">
      <w:pPr>
        <w:spacing w:after="0" w:line="360" w:lineRule="auto"/>
      </w:pPr>
    </w:p>
    <w:p w:rsidR="00593AD4" w:rsidRPr="00CC75A7" w:rsidRDefault="00CC75A7" w:rsidP="00AE38F6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CC75A7">
        <w:rPr>
          <w:b/>
          <w:bCs/>
          <w:sz w:val="24"/>
          <w:szCs w:val="24"/>
          <w:u w:val="single"/>
        </w:rPr>
        <w:t>4. Traitement étiologique :</w:t>
      </w:r>
    </w:p>
    <w:p w:rsidR="00CC75A7" w:rsidRPr="00B55A38" w:rsidRDefault="00CC75A7" w:rsidP="00AE38F6">
      <w:pPr>
        <w:spacing w:after="0" w:line="360" w:lineRule="auto"/>
        <w:rPr>
          <w:b/>
          <w:bCs/>
          <w:u w:val="single"/>
        </w:rPr>
      </w:pPr>
      <w:r w:rsidRPr="00B55A38">
        <w:rPr>
          <w:b/>
          <w:bCs/>
          <w:u w:val="single"/>
        </w:rPr>
        <w:t>Ulcère artériel :</w:t>
      </w:r>
    </w:p>
    <w:p w:rsidR="00E37B31" w:rsidRDefault="00E37B31" w:rsidP="00AE38F6">
      <w:pPr>
        <w:spacing w:after="0" w:line="360" w:lineRule="auto"/>
      </w:pPr>
      <w:r>
        <w:t>- Revascularisation</w:t>
      </w:r>
    </w:p>
    <w:p w:rsidR="00E37B31" w:rsidRPr="00B55A38" w:rsidRDefault="00437848" w:rsidP="00AE38F6">
      <w:pPr>
        <w:spacing w:after="0" w:line="360" w:lineRule="auto"/>
        <w:rPr>
          <w:b/>
          <w:bCs/>
          <w:u w:val="single"/>
        </w:rPr>
      </w:pPr>
      <w:r>
        <w:rPr>
          <w:b/>
          <w:bCs/>
          <w:u w:val="single"/>
        </w:rPr>
        <w:t xml:space="preserve">Ulcère veineux </w:t>
      </w:r>
      <w:r w:rsidR="00E37B31" w:rsidRPr="00B55A38">
        <w:rPr>
          <w:b/>
          <w:bCs/>
          <w:u w:val="single"/>
        </w:rPr>
        <w:t>:</w:t>
      </w:r>
    </w:p>
    <w:p w:rsidR="00E37B31" w:rsidRDefault="00E37B31" w:rsidP="00AE38F6">
      <w:pPr>
        <w:spacing w:after="0" w:line="360" w:lineRule="auto"/>
      </w:pPr>
      <w:r>
        <w:t xml:space="preserve">- </w:t>
      </w:r>
      <w:r w:rsidR="00B55A38">
        <w:t>Contention élastique</w:t>
      </w:r>
    </w:p>
    <w:p w:rsidR="00B55A38" w:rsidRDefault="00B55A38" w:rsidP="00AE38F6">
      <w:pPr>
        <w:spacing w:after="0" w:line="360" w:lineRule="auto"/>
      </w:pPr>
      <w:r>
        <w:t xml:space="preserve">- </w:t>
      </w:r>
      <w:proofErr w:type="spellStart"/>
      <w:r>
        <w:t>Veinotonique</w:t>
      </w:r>
      <w:proofErr w:type="spellEnd"/>
    </w:p>
    <w:p w:rsidR="00B55A38" w:rsidRPr="00014656" w:rsidRDefault="00B55A38" w:rsidP="00AE38F6">
      <w:pPr>
        <w:spacing w:after="0" w:line="360" w:lineRule="auto"/>
      </w:pPr>
      <w:r>
        <w:t xml:space="preserve">- </w:t>
      </w:r>
      <w:proofErr w:type="spellStart"/>
      <w:r>
        <w:t>Sclérothérapie</w:t>
      </w:r>
      <w:proofErr w:type="spellEnd"/>
      <w:r w:rsidR="00AE38F6">
        <w:t xml:space="preserve"> </w:t>
      </w:r>
      <w:r>
        <w:t>- Chirurgie</w:t>
      </w:r>
    </w:p>
    <w:sectPr w:rsidR="00B55A38" w:rsidRPr="00014656" w:rsidSect="00321284">
      <w:pgSz w:w="11906" w:h="16838"/>
      <w:pgMar w:top="851" w:right="849" w:bottom="56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AA78C4"/>
    <w:rsid w:val="000026FF"/>
    <w:rsid w:val="00010758"/>
    <w:rsid w:val="00014656"/>
    <w:rsid w:val="00023BFD"/>
    <w:rsid w:val="000255A6"/>
    <w:rsid w:val="00047C8F"/>
    <w:rsid w:val="000522C8"/>
    <w:rsid w:val="00053E05"/>
    <w:rsid w:val="00071E3F"/>
    <w:rsid w:val="00072DFD"/>
    <w:rsid w:val="00073949"/>
    <w:rsid w:val="00077D48"/>
    <w:rsid w:val="00084E12"/>
    <w:rsid w:val="000912D4"/>
    <w:rsid w:val="00092CFA"/>
    <w:rsid w:val="000B163E"/>
    <w:rsid w:val="000B76AD"/>
    <w:rsid w:val="000C6562"/>
    <w:rsid w:val="000C70E7"/>
    <w:rsid w:val="000D04D1"/>
    <w:rsid w:val="000D3DEE"/>
    <w:rsid w:val="000E6407"/>
    <w:rsid w:val="000E7C3C"/>
    <w:rsid w:val="000F7E85"/>
    <w:rsid w:val="0010290E"/>
    <w:rsid w:val="001135FA"/>
    <w:rsid w:val="00114573"/>
    <w:rsid w:val="00161CEF"/>
    <w:rsid w:val="0016462B"/>
    <w:rsid w:val="001664CB"/>
    <w:rsid w:val="0017789E"/>
    <w:rsid w:val="00180D12"/>
    <w:rsid w:val="00181A92"/>
    <w:rsid w:val="00185BDB"/>
    <w:rsid w:val="00186A13"/>
    <w:rsid w:val="001930FB"/>
    <w:rsid w:val="001B2EF2"/>
    <w:rsid w:val="001B604C"/>
    <w:rsid w:val="001B78AD"/>
    <w:rsid w:val="001C2E10"/>
    <w:rsid w:val="001C6DB9"/>
    <w:rsid w:val="001D298A"/>
    <w:rsid w:val="001F161E"/>
    <w:rsid w:val="002010F5"/>
    <w:rsid w:val="002112B9"/>
    <w:rsid w:val="0022327F"/>
    <w:rsid w:val="00227499"/>
    <w:rsid w:val="00233D48"/>
    <w:rsid w:val="00241906"/>
    <w:rsid w:val="00241E74"/>
    <w:rsid w:val="00254C7E"/>
    <w:rsid w:val="00257345"/>
    <w:rsid w:val="002613C2"/>
    <w:rsid w:val="002743A4"/>
    <w:rsid w:val="00275FD8"/>
    <w:rsid w:val="00280864"/>
    <w:rsid w:val="00287676"/>
    <w:rsid w:val="0029631A"/>
    <w:rsid w:val="002A34D9"/>
    <w:rsid w:val="002B2555"/>
    <w:rsid w:val="002C3FB6"/>
    <w:rsid w:val="002C443D"/>
    <w:rsid w:val="002E533F"/>
    <w:rsid w:val="002F3BC7"/>
    <w:rsid w:val="00301BE7"/>
    <w:rsid w:val="00321284"/>
    <w:rsid w:val="00330197"/>
    <w:rsid w:val="00330CCA"/>
    <w:rsid w:val="003572C5"/>
    <w:rsid w:val="00357537"/>
    <w:rsid w:val="003715F3"/>
    <w:rsid w:val="003877E4"/>
    <w:rsid w:val="003A3A6C"/>
    <w:rsid w:val="003A5719"/>
    <w:rsid w:val="003C2C0F"/>
    <w:rsid w:val="003C672C"/>
    <w:rsid w:val="003D2C59"/>
    <w:rsid w:val="003E304A"/>
    <w:rsid w:val="003F48F9"/>
    <w:rsid w:val="003F678A"/>
    <w:rsid w:val="003F6A19"/>
    <w:rsid w:val="00411919"/>
    <w:rsid w:val="00413500"/>
    <w:rsid w:val="00413840"/>
    <w:rsid w:val="00415BCA"/>
    <w:rsid w:val="004327D6"/>
    <w:rsid w:val="00437848"/>
    <w:rsid w:val="0044678C"/>
    <w:rsid w:val="00446E65"/>
    <w:rsid w:val="004553B2"/>
    <w:rsid w:val="004824DB"/>
    <w:rsid w:val="004846C3"/>
    <w:rsid w:val="004A7407"/>
    <w:rsid w:val="004B00FF"/>
    <w:rsid w:val="004B4AD0"/>
    <w:rsid w:val="004D637E"/>
    <w:rsid w:val="004D721C"/>
    <w:rsid w:val="004F367B"/>
    <w:rsid w:val="005108FC"/>
    <w:rsid w:val="00512FA0"/>
    <w:rsid w:val="0051763E"/>
    <w:rsid w:val="00525FE8"/>
    <w:rsid w:val="00530792"/>
    <w:rsid w:val="00541328"/>
    <w:rsid w:val="00545804"/>
    <w:rsid w:val="00563BCE"/>
    <w:rsid w:val="00572A4F"/>
    <w:rsid w:val="00593AD4"/>
    <w:rsid w:val="00597661"/>
    <w:rsid w:val="005C1395"/>
    <w:rsid w:val="005D384B"/>
    <w:rsid w:val="005D74F1"/>
    <w:rsid w:val="005E701D"/>
    <w:rsid w:val="0060279D"/>
    <w:rsid w:val="00604894"/>
    <w:rsid w:val="0062524E"/>
    <w:rsid w:val="00637445"/>
    <w:rsid w:val="00640F0F"/>
    <w:rsid w:val="0064676B"/>
    <w:rsid w:val="00647A08"/>
    <w:rsid w:val="006570F9"/>
    <w:rsid w:val="00660C1E"/>
    <w:rsid w:val="00677A7D"/>
    <w:rsid w:val="00681BBC"/>
    <w:rsid w:val="006A6AE7"/>
    <w:rsid w:val="006B1FA8"/>
    <w:rsid w:val="006C6209"/>
    <w:rsid w:val="006E4BB8"/>
    <w:rsid w:val="006E631A"/>
    <w:rsid w:val="006F75D3"/>
    <w:rsid w:val="007033F5"/>
    <w:rsid w:val="00706009"/>
    <w:rsid w:val="00711782"/>
    <w:rsid w:val="00713347"/>
    <w:rsid w:val="00733DEF"/>
    <w:rsid w:val="00757FF3"/>
    <w:rsid w:val="00763384"/>
    <w:rsid w:val="007657FF"/>
    <w:rsid w:val="0078399D"/>
    <w:rsid w:val="00791CC5"/>
    <w:rsid w:val="00793A52"/>
    <w:rsid w:val="00793FE5"/>
    <w:rsid w:val="007A36E3"/>
    <w:rsid w:val="007C39EB"/>
    <w:rsid w:val="007F1D3B"/>
    <w:rsid w:val="00800EE4"/>
    <w:rsid w:val="00802D55"/>
    <w:rsid w:val="0081198B"/>
    <w:rsid w:val="00812E9F"/>
    <w:rsid w:val="00817FD7"/>
    <w:rsid w:val="0082308F"/>
    <w:rsid w:val="0083087C"/>
    <w:rsid w:val="00846D3E"/>
    <w:rsid w:val="0085055B"/>
    <w:rsid w:val="008636BB"/>
    <w:rsid w:val="00873DF8"/>
    <w:rsid w:val="00883A6D"/>
    <w:rsid w:val="008841AD"/>
    <w:rsid w:val="00892767"/>
    <w:rsid w:val="00895263"/>
    <w:rsid w:val="008A3D54"/>
    <w:rsid w:val="008B5A47"/>
    <w:rsid w:val="008C55F6"/>
    <w:rsid w:val="008D3D70"/>
    <w:rsid w:val="008D4C75"/>
    <w:rsid w:val="008D5CBD"/>
    <w:rsid w:val="008F37EC"/>
    <w:rsid w:val="008F7750"/>
    <w:rsid w:val="00900437"/>
    <w:rsid w:val="00900A5F"/>
    <w:rsid w:val="00907EE8"/>
    <w:rsid w:val="00910E8B"/>
    <w:rsid w:val="009359C0"/>
    <w:rsid w:val="009457D7"/>
    <w:rsid w:val="00951B65"/>
    <w:rsid w:val="009564F7"/>
    <w:rsid w:val="00970A6F"/>
    <w:rsid w:val="0097399E"/>
    <w:rsid w:val="009767D9"/>
    <w:rsid w:val="009810F4"/>
    <w:rsid w:val="00983573"/>
    <w:rsid w:val="00983889"/>
    <w:rsid w:val="009839C3"/>
    <w:rsid w:val="00986BFA"/>
    <w:rsid w:val="00991CDE"/>
    <w:rsid w:val="00997779"/>
    <w:rsid w:val="009B270A"/>
    <w:rsid w:val="009C3950"/>
    <w:rsid w:val="009C5C99"/>
    <w:rsid w:val="009C7354"/>
    <w:rsid w:val="009C789A"/>
    <w:rsid w:val="009D41F9"/>
    <w:rsid w:val="009E09DC"/>
    <w:rsid w:val="009E1A00"/>
    <w:rsid w:val="009F1121"/>
    <w:rsid w:val="009F59F1"/>
    <w:rsid w:val="009F784B"/>
    <w:rsid w:val="00A00A00"/>
    <w:rsid w:val="00A02B74"/>
    <w:rsid w:val="00A052C6"/>
    <w:rsid w:val="00A15055"/>
    <w:rsid w:val="00A35ABF"/>
    <w:rsid w:val="00A35FE3"/>
    <w:rsid w:val="00A45BEA"/>
    <w:rsid w:val="00A63415"/>
    <w:rsid w:val="00A64AF6"/>
    <w:rsid w:val="00A71D06"/>
    <w:rsid w:val="00A776B3"/>
    <w:rsid w:val="00AA062F"/>
    <w:rsid w:val="00AA78C4"/>
    <w:rsid w:val="00AD5E0B"/>
    <w:rsid w:val="00AE38F6"/>
    <w:rsid w:val="00B11B60"/>
    <w:rsid w:val="00B132A6"/>
    <w:rsid w:val="00B17F37"/>
    <w:rsid w:val="00B263E8"/>
    <w:rsid w:val="00B42236"/>
    <w:rsid w:val="00B43CFE"/>
    <w:rsid w:val="00B557FA"/>
    <w:rsid w:val="00B55A38"/>
    <w:rsid w:val="00B61221"/>
    <w:rsid w:val="00B65009"/>
    <w:rsid w:val="00B70A32"/>
    <w:rsid w:val="00B862C3"/>
    <w:rsid w:val="00BA20F2"/>
    <w:rsid w:val="00BA5A21"/>
    <w:rsid w:val="00BA7C23"/>
    <w:rsid w:val="00BB2604"/>
    <w:rsid w:val="00BB579D"/>
    <w:rsid w:val="00BB7F31"/>
    <w:rsid w:val="00BD5502"/>
    <w:rsid w:val="00BF0674"/>
    <w:rsid w:val="00BF7117"/>
    <w:rsid w:val="00C01019"/>
    <w:rsid w:val="00C014E1"/>
    <w:rsid w:val="00C20C48"/>
    <w:rsid w:val="00C20F70"/>
    <w:rsid w:val="00C27A5D"/>
    <w:rsid w:val="00C27CEA"/>
    <w:rsid w:val="00C37261"/>
    <w:rsid w:val="00C45BB8"/>
    <w:rsid w:val="00C546F8"/>
    <w:rsid w:val="00C6026E"/>
    <w:rsid w:val="00C61BC5"/>
    <w:rsid w:val="00C80136"/>
    <w:rsid w:val="00C82E65"/>
    <w:rsid w:val="00C9023F"/>
    <w:rsid w:val="00CA1AF4"/>
    <w:rsid w:val="00CC3123"/>
    <w:rsid w:val="00CC49BE"/>
    <w:rsid w:val="00CC75A7"/>
    <w:rsid w:val="00CD3AE2"/>
    <w:rsid w:val="00CE6572"/>
    <w:rsid w:val="00CF5545"/>
    <w:rsid w:val="00CF7189"/>
    <w:rsid w:val="00D05983"/>
    <w:rsid w:val="00D13A4C"/>
    <w:rsid w:val="00D13FA8"/>
    <w:rsid w:val="00D16015"/>
    <w:rsid w:val="00D3197F"/>
    <w:rsid w:val="00D35661"/>
    <w:rsid w:val="00D40011"/>
    <w:rsid w:val="00D47F53"/>
    <w:rsid w:val="00D52F08"/>
    <w:rsid w:val="00D53E8E"/>
    <w:rsid w:val="00D542D2"/>
    <w:rsid w:val="00D56F49"/>
    <w:rsid w:val="00D632D2"/>
    <w:rsid w:val="00D66D11"/>
    <w:rsid w:val="00D71FB3"/>
    <w:rsid w:val="00D92A2D"/>
    <w:rsid w:val="00D9495F"/>
    <w:rsid w:val="00D96F7B"/>
    <w:rsid w:val="00DB27F5"/>
    <w:rsid w:val="00DC0AFA"/>
    <w:rsid w:val="00DC65A1"/>
    <w:rsid w:val="00DD1BE9"/>
    <w:rsid w:val="00DE42A2"/>
    <w:rsid w:val="00DE4C0F"/>
    <w:rsid w:val="00DE64ED"/>
    <w:rsid w:val="00DF010A"/>
    <w:rsid w:val="00DF0F56"/>
    <w:rsid w:val="00E10C76"/>
    <w:rsid w:val="00E152AF"/>
    <w:rsid w:val="00E2204E"/>
    <w:rsid w:val="00E2400B"/>
    <w:rsid w:val="00E2532C"/>
    <w:rsid w:val="00E26049"/>
    <w:rsid w:val="00E27732"/>
    <w:rsid w:val="00E30D20"/>
    <w:rsid w:val="00E34D6F"/>
    <w:rsid w:val="00E37B31"/>
    <w:rsid w:val="00E629D6"/>
    <w:rsid w:val="00E67432"/>
    <w:rsid w:val="00E77D7F"/>
    <w:rsid w:val="00E8107F"/>
    <w:rsid w:val="00E81E1B"/>
    <w:rsid w:val="00EB65D9"/>
    <w:rsid w:val="00EC1E20"/>
    <w:rsid w:val="00EC3389"/>
    <w:rsid w:val="00EE38E3"/>
    <w:rsid w:val="00EF019C"/>
    <w:rsid w:val="00EF280A"/>
    <w:rsid w:val="00EF7F74"/>
    <w:rsid w:val="00F0318E"/>
    <w:rsid w:val="00F13CE5"/>
    <w:rsid w:val="00F14204"/>
    <w:rsid w:val="00F33E7F"/>
    <w:rsid w:val="00F5029C"/>
    <w:rsid w:val="00F564BE"/>
    <w:rsid w:val="00F63AC5"/>
    <w:rsid w:val="00F7335A"/>
    <w:rsid w:val="00F8253B"/>
    <w:rsid w:val="00F91B35"/>
    <w:rsid w:val="00FA50C5"/>
    <w:rsid w:val="00FB295F"/>
    <w:rsid w:val="00FC59C1"/>
    <w:rsid w:val="00FD5C46"/>
    <w:rsid w:val="00FE46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09D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4DEEE1-B99B-40B1-9CB1-A5F26B3EF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752</TotalTime>
  <Pages>2</Pages>
  <Words>446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user</cp:lastModifiedBy>
  <cp:revision>58</cp:revision>
  <dcterms:created xsi:type="dcterms:W3CDTF">2014-05-02T20:48:00Z</dcterms:created>
  <dcterms:modified xsi:type="dcterms:W3CDTF">2016-04-14T07:54:00Z</dcterms:modified>
</cp:coreProperties>
</file>