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0C5" w:rsidRDefault="00CE6572" w:rsidP="003102AD">
      <w:pPr>
        <w:autoSpaceDE w:val="0"/>
        <w:autoSpaceDN w:val="0"/>
        <w:spacing w:after="0"/>
        <w:jc w:val="center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  <w:r w:rsidRPr="00CE6572"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  <w:t>URTICAIRE COMMUNE</w:t>
      </w:r>
    </w:p>
    <w:p w:rsidR="003102AD" w:rsidRDefault="003102AD" w:rsidP="003102AD">
      <w:pPr>
        <w:autoSpaceDE w:val="0"/>
        <w:autoSpaceDN w:val="0"/>
        <w:spacing w:after="0"/>
        <w:jc w:val="center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</w:p>
    <w:p w:rsidR="0071066E" w:rsidRDefault="0071066E" w:rsidP="003102AD">
      <w:pPr>
        <w:autoSpaceDE w:val="0"/>
        <w:autoSpaceDN w:val="0"/>
        <w:spacing w:after="0"/>
        <w:jc w:val="center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</w:p>
    <w:p w:rsidR="006933EF" w:rsidRDefault="006933EF" w:rsidP="00080A7B">
      <w:pPr>
        <w:autoSpaceDE w:val="0"/>
        <w:autoSpaceDN w:val="0"/>
        <w:spacing w:after="0" w:line="36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U</w:t>
      </w:r>
      <w:r w:rsidRPr="006933EF">
        <w:rPr>
          <w:rFonts w:cstheme="minorHAnsi"/>
          <w:color w:val="000000"/>
          <w:sz w:val="24"/>
          <w:szCs w:val="24"/>
        </w:rPr>
        <w:t xml:space="preserve">rticaire = éruption cutanée allergique </w:t>
      </w:r>
      <w:proofErr w:type="spellStart"/>
      <w:r w:rsidRPr="006933EF">
        <w:rPr>
          <w:rFonts w:cstheme="minorHAnsi"/>
          <w:color w:val="000000"/>
          <w:sz w:val="24"/>
          <w:szCs w:val="24"/>
        </w:rPr>
        <w:t>papulo</w:t>
      </w:r>
      <w:proofErr w:type="spellEnd"/>
      <w:r w:rsidRPr="006933EF">
        <w:rPr>
          <w:rFonts w:cstheme="minorHAnsi"/>
          <w:color w:val="000000"/>
          <w:sz w:val="24"/>
          <w:szCs w:val="24"/>
        </w:rPr>
        <w:t>-</w:t>
      </w:r>
      <w:proofErr w:type="spellStart"/>
      <w:r w:rsidRPr="006933EF">
        <w:rPr>
          <w:rFonts w:cstheme="minorHAnsi"/>
          <w:color w:val="000000"/>
          <w:sz w:val="24"/>
          <w:szCs w:val="24"/>
        </w:rPr>
        <w:t>oedémateuse</w:t>
      </w:r>
      <w:proofErr w:type="spellEnd"/>
      <w:r w:rsidRPr="006933EF">
        <w:rPr>
          <w:rFonts w:cstheme="minorHAnsi"/>
          <w:color w:val="000000"/>
          <w:sz w:val="24"/>
          <w:szCs w:val="24"/>
        </w:rPr>
        <w:br/>
        <w:t>Chronique si persistance des lésions &gt; 6 semaines +++</w:t>
      </w:r>
    </w:p>
    <w:p w:rsidR="0071066E" w:rsidRPr="006933EF" w:rsidRDefault="006933EF" w:rsidP="00080A7B">
      <w:pPr>
        <w:autoSpaceDE w:val="0"/>
        <w:autoSpaceDN w:val="0"/>
        <w:spacing w:after="0" w:line="360" w:lineRule="auto"/>
        <w:rPr>
          <w:color w:val="000000"/>
          <w:sz w:val="24"/>
          <w:szCs w:val="24"/>
        </w:rPr>
      </w:pPr>
      <w:r w:rsidRPr="006933EF">
        <w:rPr>
          <w:b/>
          <w:bCs/>
          <w:color w:val="000000" w:themeColor="text1"/>
          <w:sz w:val="24"/>
          <w:szCs w:val="24"/>
        </w:rPr>
        <w:t>Physiopathologie</w:t>
      </w:r>
      <w:r>
        <w:rPr>
          <w:b/>
          <w:bCs/>
          <w:color w:val="000000" w:themeColor="text1"/>
          <w:sz w:val="24"/>
          <w:szCs w:val="24"/>
        </w:rPr>
        <w:t> </w:t>
      </w:r>
      <w:proofErr w:type="gramStart"/>
      <w:r>
        <w:rPr>
          <w:b/>
          <w:bCs/>
          <w:color w:val="000000" w:themeColor="text1"/>
          <w:sz w:val="24"/>
          <w:szCs w:val="24"/>
        </w:rPr>
        <w:t>:</w:t>
      </w:r>
      <w:proofErr w:type="gramEnd"/>
      <w:r w:rsidRPr="006933EF">
        <w:rPr>
          <w:b/>
          <w:bCs/>
          <w:color w:val="000000" w:themeColor="text1"/>
          <w:sz w:val="24"/>
          <w:szCs w:val="24"/>
        </w:rPr>
        <w:br/>
      </w:r>
      <w:r w:rsidRPr="006933EF">
        <w:rPr>
          <w:color w:val="000000"/>
          <w:sz w:val="24"/>
          <w:szCs w:val="24"/>
        </w:rPr>
        <w:t xml:space="preserve">Urticaire superficiel = </w:t>
      </w:r>
      <w:proofErr w:type="spellStart"/>
      <w:r w:rsidRPr="006933EF">
        <w:rPr>
          <w:color w:val="000000"/>
          <w:sz w:val="24"/>
          <w:szCs w:val="24"/>
        </w:rPr>
        <w:t>oedème</w:t>
      </w:r>
      <w:proofErr w:type="spellEnd"/>
      <w:r w:rsidRPr="006933EF">
        <w:rPr>
          <w:color w:val="000000"/>
          <w:sz w:val="24"/>
          <w:szCs w:val="24"/>
        </w:rPr>
        <w:t xml:space="preserve"> dermique / profond = </w:t>
      </w:r>
      <w:proofErr w:type="spellStart"/>
      <w:r w:rsidRPr="006933EF">
        <w:rPr>
          <w:color w:val="000000"/>
          <w:sz w:val="24"/>
          <w:szCs w:val="24"/>
        </w:rPr>
        <w:t>oedème</w:t>
      </w:r>
      <w:proofErr w:type="spellEnd"/>
      <w:r w:rsidRPr="006933EF">
        <w:rPr>
          <w:color w:val="000000"/>
          <w:sz w:val="24"/>
          <w:szCs w:val="24"/>
        </w:rPr>
        <w:t xml:space="preserve"> </w:t>
      </w:r>
      <w:proofErr w:type="spellStart"/>
      <w:r w:rsidRPr="006933EF">
        <w:rPr>
          <w:color w:val="000000"/>
          <w:sz w:val="24"/>
          <w:szCs w:val="24"/>
        </w:rPr>
        <w:t>dermo</w:t>
      </w:r>
      <w:proofErr w:type="spellEnd"/>
      <w:r w:rsidRPr="006933EF">
        <w:rPr>
          <w:color w:val="000000"/>
          <w:sz w:val="24"/>
          <w:szCs w:val="24"/>
        </w:rPr>
        <w:t>-h</w:t>
      </w:r>
      <w:r>
        <w:rPr>
          <w:color w:val="000000"/>
          <w:sz w:val="24"/>
          <w:szCs w:val="24"/>
        </w:rPr>
        <w:t>ypodermique</w:t>
      </w:r>
      <w:r>
        <w:rPr>
          <w:color w:val="000000"/>
          <w:sz w:val="24"/>
          <w:szCs w:val="24"/>
        </w:rPr>
        <w:br/>
        <w:t>P</w:t>
      </w:r>
      <w:r w:rsidRPr="006933EF">
        <w:rPr>
          <w:color w:val="000000"/>
          <w:sz w:val="24"/>
          <w:szCs w:val="24"/>
        </w:rPr>
        <w:t>rincipal médiateur impliqué dans l’urticaire = histamine</w:t>
      </w:r>
    </w:p>
    <w:p w:rsidR="00FA50C5" w:rsidRPr="003102AD" w:rsidRDefault="00CE6572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3102AD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1. </w:t>
      </w:r>
      <w:r w:rsidR="00FA50C5" w:rsidRPr="003102AD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La lésion </w:t>
      </w:r>
      <w:r w:rsidR="00CC3123" w:rsidRPr="003102AD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 xml:space="preserve">élémentaire « papule ou plaque </w:t>
      </w:r>
      <w:proofErr w:type="spellStart"/>
      <w:r w:rsidR="00CC3123" w:rsidRPr="003102AD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urticarienne</w:t>
      </w:r>
      <w:proofErr w:type="spellEnd"/>
      <w:r w:rsidR="00CC3123" w:rsidRPr="003102AD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 » :</w:t>
      </w:r>
    </w:p>
    <w:p w:rsidR="005D74F1" w:rsidRPr="003102AD" w:rsidRDefault="00DF010A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Papule</w:t>
      </w:r>
      <w:r w:rsidR="00FA50C5" w:rsidRPr="003102AD">
        <w:rPr>
          <w:rFonts w:eastAsia="Times New Roman" w:cs="Times New Roman"/>
          <w:sz w:val="24"/>
          <w:szCs w:val="24"/>
          <w:lang w:eastAsia="fr-FR"/>
        </w:rPr>
        <w:t xml:space="preserve"> ou </w:t>
      </w:r>
      <w:r w:rsidRPr="003102AD">
        <w:rPr>
          <w:rFonts w:eastAsia="Times New Roman" w:cs="Times New Roman"/>
          <w:sz w:val="24"/>
          <w:szCs w:val="24"/>
          <w:lang w:eastAsia="fr-FR"/>
        </w:rPr>
        <w:t>placard</w:t>
      </w:r>
    </w:p>
    <w:p w:rsidR="007657FF" w:rsidRPr="003102AD" w:rsidRDefault="007657FF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Limites nettes</w:t>
      </w:r>
    </w:p>
    <w:p w:rsidR="00CE6572" w:rsidRPr="003102AD" w:rsidRDefault="00CE6572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Couleur : rose claire</w:t>
      </w:r>
    </w:p>
    <w:p w:rsidR="00CE6572" w:rsidRPr="003102AD" w:rsidRDefault="007657FF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Taille : variable</w:t>
      </w:r>
    </w:p>
    <w:p w:rsidR="007657FF" w:rsidRPr="003102AD" w:rsidRDefault="007657FF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Nombre : variable</w:t>
      </w:r>
    </w:p>
    <w:p w:rsidR="00DF010A" w:rsidRPr="003102AD" w:rsidRDefault="00DF010A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D11071">
        <w:rPr>
          <w:rFonts w:eastAsia="Times New Roman" w:cs="Times New Roman"/>
          <w:sz w:val="24"/>
          <w:szCs w:val="24"/>
          <w:highlight w:val="yellow"/>
          <w:lang w:eastAsia="fr-FR"/>
        </w:rPr>
        <w:t>P</w:t>
      </w:r>
      <w:r w:rsidR="00F7335A" w:rsidRPr="00D11071">
        <w:rPr>
          <w:rFonts w:eastAsia="Times New Roman" w:cs="Times New Roman"/>
          <w:sz w:val="24"/>
          <w:szCs w:val="24"/>
          <w:highlight w:val="yellow"/>
          <w:lang w:eastAsia="fr-FR"/>
        </w:rPr>
        <w:t>rurigineuse</w:t>
      </w:r>
    </w:p>
    <w:p w:rsidR="008F7750" w:rsidRPr="003102AD" w:rsidRDefault="008F7750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Pas de topographie préférentielle</w:t>
      </w:r>
      <w:r w:rsidR="001617E5" w:rsidRPr="003102AD">
        <w:rPr>
          <w:rFonts w:eastAsia="Times New Roman" w:cs="Times New Roman"/>
          <w:sz w:val="24"/>
          <w:szCs w:val="24"/>
          <w:lang w:eastAsia="fr-FR"/>
        </w:rPr>
        <w:sym w:font="Wingdings" w:char="F0E0"/>
      </w:r>
      <w:r w:rsidR="001617E5" w:rsidRPr="003102AD">
        <w:rPr>
          <w:rFonts w:eastAsia="Times New Roman" w:cs="Times New Roman"/>
          <w:sz w:val="24"/>
          <w:szCs w:val="24"/>
          <w:highlight w:val="yellow"/>
          <w:lang w:eastAsia="fr-FR"/>
        </w:rPr>
        <w:t>Pas d’atte</w:t>
      </w:r>
      <w:bookmarkStart w:id="0" w:name="_GoBack"/>
      <w:bookmarkEnd w:id="0"/>
      <w:r w:rsidR="001617E5" w:rsidRPr="003102AD">
        <w:rPr>
          <w:rFonts w:eastAsia="Times New Roman" w:cs="Times New Roman"/>
          <w:sz w:val="24"/>
          <w:szCs w:val="24"/>
          <w:highlight w:val="yellow"/>
          <w:lang w:eastAsia="fr-FR"/>
        </w:rPr>
        <w:t>inte muqueuse</w:t>
      </w:r>
      <w:r w:rsidR="00EE3D79" w:rsidRPr="003102AD">
        <w:rPr>
          <w:rFonts w:eastAsia="Times New Roman" w:cs="Times New Roman"/>
          <w:sz w:val="24"/>
          <w:szCs w:val="24"/>
          <w:highlight w:val="yellow"/>
          <w:lang w:eastAsia="fr-FR"/>
        </w:rPr>
        <w:t xml:space="preserve"> +++</w:t>
      </w:r>
    </w:p>
    <w:p w:rsidR="00F7335A" w:rsidRPr="003102AD" w:rsidRDefault="00F7335A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3102AD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2. L’éruption :</w:t>
      </w:r>
    </w:p>
    <w:p w:rsidR="00F7335A" w:rsidRPr="003102AD" w:rsidRDefault="00F7335A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Composée d</w:t>
      </w:r>
      <w:r w:rsidR="00D11071">
        <w:rPr>
          <w:rFonts w:eastAsia="Times New Roman" w:cs="Times New Roman"/>
          <w:sz w:val="24"/>
          <w:szCs w:val="24"/>
          <w:lang w:eastAsia="fr-FR"/>
        </w:rPr>
        <w:t xml:space="preserve">e plusieurs éléments </w:t>
      </w:r>
    </w:p>
    <w:p w:rsidR="00A15055" w:rsidRPr="006933EF" w:rsidRDefault="007C39EB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4"/>
          <w:szCs w:val="24"/>
          <w:lang w:eastAsia="fr-FR"/>
        </w:rPr>
      </w:pPr>
      <w:r w:rsidRPr="006933EF">
        <w:rPr>
          <w:rFonts w:eastAsia="Times New Roman" w:cs="Times New Roman"/>
          <w:b/>
          <w:bCs/>
          <w:sz w:val="24"/>
          <w:szCs w:val="24"/>
          <w:lang w:eastAsia="fr-FR"/>
        </w:rPr>
        <w:t>Le caractère fugace</w:t>
      </w:r>
      <w:r w:rsidR="00A15055" w:rsidRPr="006933EF">
        <w:rPr>
          <w:rFonts w:eastAsia="Times New Roman" w:cs="Times New Roman"/>
          <w:b/>
          <w:bCs/>
          <w:sz w:val="24"/>
          <w:szCs w:val="24"/>
          <w:lang w:eastAsia="fr-FR"/>
        </w:rPr>
        <w:t xml:space="preserve"> et </w:t>
      </w:r>
      <w:r w:rsidR="009F59F1" w:rsidRPr="006933EF">
        <w:rPr>
          <w:rFonts w:eastAsia="Times New Roman" w:cs="Times New Roman"/>
          <w:b/>
          <w:bCs/>
          <w:sz w:val="24"/>
          <w:szCs w:val="24"/>
          <w:lang w:eastAsia="fr-FR"/>
        </w:rPr>
        <w:t>migrateur</w:t>
      </w:r>
      <w:r w:rsidR="00A15055" w:rsidRPr="006933EF">
        <w:rPr>
          <w:rFonts w:eastAsia="Times New Roman" w:cs="Times New Roman"/>
          <w:b/>
          <w:bCs/>
          <w:sz w:val="24"/>
          <w:szCs w:val="24"/>
          <w:lang w:eastAsia="fr-FR"/>
        </w:rPr>
        <w:t> de l’urticaire :</w:t>
      </w:r>
    </w:p>
    <w:p w:rsidR="001B78AD" w:rsidRPr="003102AD" w:rsidRDefault="00FA50C5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Les éléments apparaissent et disparaissent ra</w:t>
      </w:r>
      <w:r w:rsidR="001B78AD" w:rsidRPr="003102AD">
        <w:rPr>
          <w:rFonts w:eastAsia="Times New Roman" w:cs="Times New Roman"/>
          <w:sz w:val="24"/>
          <w:szCs w:val="24"/>
          <w:lang w:eastAsia="fr-FR"/>
        </w:rPr>
        <w:t>pidement sans laisser de trace</w:t>
      </w:r>
    </w:p>
    <w:p w:rsidR="00FA50C5" w:rsidRPr="003102AD" w:rsidRDefault="001B78AD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3102AD">
        <w:rPr>
          <w:rFonts w:eastAsia="Times New Roman" w:cs="Times New Roman"/>
          <w:sz w:val="24"/>
          <w:szCs w:val="24"/>
          <w:lang w:eastAsia="fr-FR"/>
        </w:rPr>
        <w:t>La poussée dure</w:t>
      </w:r>
      <w:r w:rsidR="00FA50C5" w:rsidRPr="003102AD">
        <w:rPr>
          <w:rFonts w:eastAsia="Times New Roman" w:cs="Times New Roman"/>
          <w:sz w:val="24"/>
          <w:szCs w:val="24"/>
          <w:lang w:eastAsia="fr-FR"/>
        </w:rPr>
        <w:t xml:space="preserve"> quelques heures à quelques jours</w:t>
      </w:r>
    </w:p>
    <w:p w:rsidR="008D5CBD" w:rsidRPr="006933EF" w:rsidRDefault="008D5CBD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6933EF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3. Absence de signes généraux</w:t>
      </w:r>
    </w:p>
    <w:p w:rsidR="00541328" w:rsidRDefault="00541328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8"/>
          <w:szCs w:val="28"/>
          <w:u w:val="single"/>
          <w:lang w:eastAsia="fr-FR"/>
        </w:rPr>
      </w:pPr>
    </w:p>
    <w:p w:rsidR="00541328" w:rsidRPr="00080A7B" w:rsidRDefault="008D5CBD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</w:pPr>
      <w:r w:rsidRPr="00080A7B"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  <w:t>ANGIO-ŒDEME « ŒDEME DE QUINCKE »</w:t>
      </w:r>
    </w:p>
    <w:p w:rsidR="008D5CBD" w:rsidRDefault="009C3950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 w:rsidRPr="009C7354">
        <w:rPr>
          <w:rFonts w:eastAsia="Times New Roman" w:cs="Times New Roman"/>
          <w:lang w:eastAsia="fr-FR"/>
        </w:rPr>
        <w:t>C’est une urticaire profonde, sous cutanée</w:t>
      </w:r>
      <w:r w:rsidR="00D11071">
        <w:rPr>
          <w:rFonts w:eastAsia="Times New Roman" w:cs="Times New Roman"/>
          <w:lang w:eastAsia="fr-FR"/>
        </w:rPr>
        <w:t xml:space="preserve"> hypodermique </w:t>
      </w:r>
    </w:p>
    <w:p w:rsidR="009C3950" w:rsidRPr="009C7354" w:rsidRDefault="00FE468B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9C7354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1. La lésion :</w:t>
      </w:r>
    </w:p>
    <w:p w:rsidR="00FE468B" w:rsidRPr="009C7354" w:rsidRDefault="00713347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 w:rsidRPr="009C7354">
        <w:rPr>
          <w:rFonts w:eastAsia="Times New Roman" w:cs="Times New Roman"/>
          <w:lang w:eastAsia="fr-FR"/>
        </w:rPr>
        <w:t>Œdème</w:t>
      </w:r>
    </w:p>
    <w:p w:rsidR="00713347" w:rsidRPr="009C7354" w:rsidRDefault="00713347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 w:rsidRPr="009C7354">
        <w:rPr>
          <w:rFonts w:eastAsia="Times New Roman" w:cs="Times New Roman"/>
          <w:lang w:eastAsia="fr-FR"/>
        </w:rPr>
        <w:t>Bien limité</w:t>
      </w:r>
    </w:p>
    <w:p w:rsidR="00713347" w:rsidRPr="009C7354" w:rsidRDefault="00713347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 w:rsidRPr="009C7354">
        <w:rPr>
          <w:rFonts w:eastAsia="Times New Roman" w:cs="Times New Roman"/>
          <w:lang w:eastAsia="fr-FR"/>
        </w:rPr>
        <w:t>Couleur : blanc, ou légèrement rosé</w:t>
      </w:r>
      <w:r w:rsidR="002D7664">
        <w:rPr>
          <w:rFonts w:eastAsia="Times New Roman" w:cs="Times New Roman"/>
          <w:lang w:eastAsia="fr-FR"/>
        </w:rPr>
        <w:t xml:space="preserve"> non érythémateux</w:t>
      </w:r>
    </w:p>
    <w:p w:rsidR="00713347" w:rsidRPr="009C7354" w:rsidRDefault="00713347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 w:rsidRPr="009C7354">
        <w:rPr>
          <w:rFonts w:eastAsia="Times New Roman" w:cs="Times New Roman"/>
          <w:lang w:eastAsia="fr-FR"/>
        </w:rPr>
        <w:t>Consistance : ferme</w:t>
      </w:r>
    </w:p>
    <w:p w:rsidR="00713347" w:rsidRPr="009C7354" w:rsidRDefault="002D7664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Parfois d</w:t>
      </w:r>
      <w:r w:rsidR="00713347" w:rsidRPr="009C7354">
        <w:rPr>
          <w:rFonts w:eastAsia="Times New Roman" w:cs="Times New Roman"/>
          <w:lang w:eastAsia="fr-FR"/>
        </w:rPr>
        <w:t>ouloureux, non prurigineux</w:t>
      </w:r>
    </w:p>
    <w:p w:rsidR="00713347" w:rsidRPr="009C7354" w:rsidRDefault="00257345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9C7354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2. Topographie :</w:t>
      </w:r>
    </w:p>
    <w:p w:rsidR="00C27CEA" w:rsidRPr="009C7354" w:rsidRDefault="00257345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 w:rsidRPr="009C7354">
        <w:rPr>
          <w:rFonts w:eastAsia="Times New Roman" w:cs="Times New Roman"/>
          <w:lang w:eastAsia="fr-FR"/>
        </w:rPr>
        <w:t xml:space="preserve">- </w:t>
      </w:r>
      <w:r w:rsidR="00A35FE3" w:rsidRPr="009C7354">
        <w:rPr>
          <w:rFonts w:eastAsia="Times New Roman" w:cs="Times New Roman"/>
          <w:lang w:eastAsia="fr-FR"/>
        </w:rPr>
        <w:t>Lèvres</w:t>
      </w:r>
      <w:r w:rsidRPr="009C7354">
        <w:rPr>
          <w:rFonts w:eastAsia="Times New Roman" w:cs="Times New Roman"/>
          <w:lang w:eastAsia="fr-FR"/>
        </w:rPr>
        <w:t xml:space="preserve">, paupières, </w:t>
      </w:r>
      <w:r w:rsidR="00C27CEA" w:rsidRPr="009C7354">
        <w:rPr>
          <w:rFonts w:eastAsia="Times New Roman" w:cs="Times New Roman"/>
          <w:lang w:eastAsia="fr-FR"/>
        </w:rPr>
        <w:t>langue, pharynx +++</w:t>
      </w:r>
    </w:p>
    <w:p w:rsidR="00C27CEA" w:rsidRPr="009C7354" w:rsidRDefault="00C27CEA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 w:rsidRPr="009C7354">
        <w:rPr>
          <w:rFonts w:eastAsia="Times New Roman" w:cs="Times New Roman"/>
          <w:lang w:eastAsia="fr-FR"/>
        </w:rPr>
        <w:t xml:space="preserve">- </w:t>
      </w:r>
      <w:r w:rsidR="00A35FE3" w:rsidRPr="009C7354">
        <w:rPr>
          <w:rFonts w:eastAsia="Times New Roman" w:cs="Times New Roman"/>
          <w:lang w:eastAsia="fr-FR"/>
        </w:rPr>
        <w:t xml:space="preserve">Organes génitaux externes, zones </w:t>
      </w:r>
      <w:proofErr w:type="spellStart"/>
      <w:r w:rsidR="00A35FE3" w:rsidRPr="009C7354">
        <w:rPr>
          <w:rFonts w:eastAsia="Times New Roman" w:cs="Times New Roman"/>
          <w:lang w:eastAsia="fr-FR"/>
        </w:rPr>
        <w:t>palmo</w:t>
      </w:r>
      <w:proofErr w:type="spellEnd"/>
      <w:r w:rsidR="00A35FE3" w:rsidRPr="009C7354">
        <w:rPr>
          <w:rFonts w:eastAsia="Times New Roman" w:cs="Times New Roman"/>
          <w:lang w:eastAsia="fr-FR"/>
        </w:rPr>
        <w:t>-plantaires</w:t>
      </w:r>
    </w:p>
    <w:p w:rsidR="00A35FE3" w:rsidRPr="009C7354" w:rsidRDefault="00A35FE3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 w:rsidRPr="009C7354">
        <w:rPr>
          <w:rFonts w:eastAsia="Times New Roman" w:cs="Times New Roman"/>
          <w:lang w:eastAsia="fr-FR"/>
        </w:rPr>
        <w:t xml:space="preserve">- Muqueuse digestive </w:t>
      </w:r>
      <w:r w:rsidRPr="009C7354">
        <w:rPr>
          <w:rFonts w:eastAsia="Times New Roman" w:cs="Times New Roman"/>
          <w:lang w:eastAsia="fr-FR"/>
        </w:rPr>
        <w:sym w:font="Wingdings" w:char="F0E0"/>
      </w:r>
      <w:r w:rsidRPr="009C7354">
        <w:rPr>
          <w:rFonts w:eastAsia="Times New Roman" w:cs="Times New Roman"/>
          <w:lang w:eastAsia="fr-FR"/>
        </w:rPr>
        <w:t xml:space="preserve"> Douleur abdominale, vomissement</w:t>
      </w:r>
      <w:r w:rsidR="002642EB">
        <w:rPr>
          <w:rFonts w:eastAsia="Times New Roman" w:cs="Times New Roman"/>
          <w:lang w:eastAsia="fr-FR"/>
        </w:rPr>
        <w:t>s</w:t>
      </w:r>
      <w:r w:rsidRPr="009C7354">
        <w:rPr>
          <w:rFonts w:eastAsia="Times New Roman" w:cs="Times New Roman"/>
          <w:lang w:eastAsia="fr-FR"/>
        </w:rPr>
        <w:t>, diarrhée</w:t>
      </w:r>
    </w:p>
    <w:p w:rsidR="00986BFA" w:rsidRPr="00080A7B" w:rsidRDefault="00F63AC5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9C7354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3. Disparait rapidement :</w:t>
      </w:r>
      <w:r w:rsidR="00080A7B">
        <w:rPr>
          <w:rFonts w:eastAsia="Times New Roman" w:cs="Times New Roman"/>
          <w:b/>
          <w:bCs/>
          <w:sz w:val="24"/>
          <w:szCs w:val="24"/>
          <w:lang w:eastAsia="fr-FR"/>
        </w:rPr>
        <w:t xml:space="preserve"> </w:t>
      </w:r>
      <w:r w:rsidRPr="009C7354">
        <w:rPr>
          <w:rFonts w:eastAsia="Times New Roman" w:cs="Times New Roman"/>
          <w:lang w:eastAsia="fr-FR"/>
        </w:rPr>
        <w:t>Au bout de quelques minutes à quelques heures</w:t>
      </w:r>
    </w:p>
    <w:p w:rsidR="00986BFA" w:rsidRPr="00080A7B" w:rsidRDefault="00986BFA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</w:pPr>
      <w:r w:rsidRPr="00080A7B"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  <w:lastRenderedPageBreak/>
        <w:t>EVOLUTION :</w:t>
      </w:r>
    </w:p>
    <w:p w:rsidR="00986BFA" w:rsidRDefault="00986BFA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Urticaire aiguë </w:t>
      </w:r>
      <w:r w:rsidRPr="00986BFA">
        <w:rPr>
          <w:rFonts w:eastAsia="Times New Roman" w:cs="Times New Roman"/>
          <w:lang w:eastAsia="fr-FR"/>
        </w:rPr>
        <w:sym w:font="Wingdings" w:char="F0E0"/>
      </w:r>
      <w:r>
        <w:rPr>
          <w:rFonts w:eastAsia="Times New Roman" w:cs="Times New Roman"/>
          <w:lang w:eastAsia="fr-FR"/>
        </w:rPr>
        <w:t xml:space="preserve"> Durée &lt; 6 semaines</w:t>
      </w:r>
    </w:p>
    <w:p w:rsidR="00986BFA" w:rsidRPr="009C7354" w:rsidRDefault="00986BFA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Urticaire chronique </w:t>
      </w:r>
      <w:r w:rsidRPr="00986BFA">
        <w:rPr>
          <w:rFonts w:eastAsia="Times New Roman" w:cs="Times New Roman"/>
          <w:lang w:eastAsia="fr-FR"/>
        </w:rPr>
        <w:sym w:font="Wingdings" w:char="F0E0"/>
      </w:r>
      <w:r>
        <w:rPr>
          <w:rFonts w:eastAsia="Times New Roman" w:cs="Times New Roman"/>
          <w:lang w:eastAsia="fr-FR"/>
        </w:rPr>
        <w:t xml:space="preserve"> Durée &gt; 6 semaines</w:t>
      </w:r>
    </w:p>
    <w:p w:rsidR="00125072" w:rsidRDefault="00125072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</w:p>
    <w:p w:rsidR="00551DE3" w:rsidRPr="00080A7B" w:rsidRDefault="00551DE3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</w:pPr>
      <w:r w:rsidRPr="00080A7B"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  <w:t>Examens complémentaires :</w:t>
      </w:r>
    </w:p>
    <w:p w:rsidR="00551DE3" w:rsidRDefault="00551DE3" w:rsidP="00080A7B">
      <w:pPr>
        <w:autoSpaceDE w:val="0"/>
        <w:autoSpaceDN w:val="0"/>
        <w:spacing w:after="0" w:line="360" w:lineRule="auto"/>
        <w:rPr>
          <w:rFonts w:eastAsia="Times New Roman" w:cs="Times New Roman"/>
          <w:sz w:val="24"/>
          <w:szCs w:val="24"/>
          <w:lang w:eastAsia="fr-FR"/>
        </w:rPr>
      </w:pPr>
      <w:r w:rsidRPr="00551DE3">
        <w:rPr>
          <w:rFonts w:eastAsia="Times New Roman" w:cs="Times New Roman"/>
          <w:b/>
          <w:bCs/>
          <w:sz w:val="24"/>
          <w:szCs w:val="24"/>
          <w:lang w:eastAsia="fr-FR"/>
        </w:rPr>
        <w:t xml:space="preserve">Aigu </w:t>
      </w:r>
      <w:r w:rsidRPr="00551DE3">
        <w:rPr>
          <w:rFonts w:eastAsia="Times New Roman" w:cs="Times New Roman"/>
          <w:sz w:val="24"/>
          <w:szCs w:val="24"/>
          <w:lang w:eastAsia="fr-FR"/>
        </w:rPr>
        <w:sym w:font="Wingdings" w:char="F0E0"/>
      </w:r>
      <w:r w:rsidRPr="00551DE3">
        <w:rPr>
          <w:rFonts w:eastAsia="Times New Roman" w:cs="Times New Roman"/>
          <w:sz w:val="24"/>
          <w:szCs w:val="24"/>
          <w:lang w:eastAsia="fr-FR"/>
        </w:rPr>
        <w:t xml:space="preserve"> Aucun </w:t>
      </w:r>
    </w:p>
    <w:p w:rsidR="00551DE3" w:rsidRDefault="00551DE3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sz w:val="24"/>
          <w:szCs w:val="24"/>
          <w:lang w:eastAsia="fr-FR"/>
        </w:rPr>
        <w:t xml:space="preserve">Chronique </w:t>
      </w:r>
      <w:r w:rsidRPr="00986BFA">
        <w:rPr>
          <w:rFonts w:eastAsia="Times New Roman" w:cs="Times New Roman"/>
          <w:lang w:eastAsia="fr-FR"/>
        </w:rPr>
        <w:sym w:font="Wingdings" w:char="F0E0"/>
      </w:r>
      <w:r w:rsidR="00080A7B">
        <w:rPr>
          <w:rFonts w:eastAsia="Times New Roman" w:cs="Times New Roman"/>
          <w:lang w:eastAsia="fr-FR"/>
        </w:rPr>
        <w:t xml:space="preserve">Test </w:t>
      </w:r>
      <w:proofErr w:type="gramStart"/>
      <w:r w:rsidR="00080A7B">
        <w:rPr>
          <w:rFonts w:eastAsia="Times New Roman" w:cs="Times New Roman"/>
          <w:lang w:eastAsia="fr-FR"/>
        </w:rPr>
        <w:t>au</w:t>
      </w:r>
      <w:r>
        <w:rPr>
          <w:rFonts w:eastAsia="Times New Roman" w:cs="Times New Roman"/>
          <w:lang w:eastAsia="fr-FR"/>
        </w:rPr>
        <w:t xml:space="preserve"> anti</w:t>
      </w:r>
      <w:proofErr w:type="gramEnd"/>
      <w:r>
        <w:rPr>
          <w:rFonts w:eastAsia="Times New Roman" w:cs="Times New Roman"/>
          <w:lang w:eastAsia="fr-FR"/>
        </w:rPr>
        <w:t xml:space="preserve"> H</w:t>
      </w:r>
      <w:r w:rsidR="00080A7B">
        <w:rPr>
          <w:rFonts w:eastAsia="Times New Roman" w:cs="Times New Roman"/>
          <w:vertAlign w:val="subscript"/>
          <w:lang w:eastAsia="fr-FR"/>
        </w:rPr>
        <w:t>1</w:t>
      </w:r>
      <w:r>
        <w:rPr>
          <w:rFonts w:eastAsia="Times New Roman" w:cs="Times New Roman"/>
          <w:lang w:eastAsia="fr-FR"/>
        </w:rPr>
        <w:t xml:space="preserve"> </w:t>
      </w:r>
    </w:p>
    <w:p w:rsidR="00551DE3" w:rsidRDefault="00551DE3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40"/>
          <w:szCs w:val="40"/>
          <w:lang w:eastAsia="fr-FR"/>
        </w:rPr>
      </w:pPr>
      <w:r>
        <w:rPr>
          <w:rFonts w:eastAsia="Times New Roman" w:cs="Times New Roman"/>
          <w:lang w:eastAsia="fr-FR"/>
        </w:rPr>
        <w:t xml:space="preserve">                          </w:t>
      </w:r>
      <w:proofErr w:type="spellStart"/>
      <w:r w:rsidRPr="00551DE3">
        <w:rPr>
          <w:color w:val="000000"/>
        </w:rPr>
        <w:t>Dysthyroïdie</w:t>
      </w:r>
      <w:proofErr w:type="spellEnd"/>
      <w:r w:rsidRPr="00551DE3">
        <w:rPr>
          <w:color w:val="000000"/>
        </w:rPr>
        <w:t xml:space="preserve">: TSH et </w:t>
      </w:r>
      <w:proofErr w:type="spellStart"/>
      <w:r w:rsidRPr="00551DE3">
        <w:rPr>
          <w:color w:val="000000"/>
        </w:rPr>
        <w:t>Ac</w:t>
      </w:r>
      <w:proofErr w:type="spellEnd"/>
      <w:r w:rsidRPr="00551DE3">
        <w:rPr>
          <w:color w:val="000000"/>
        </w:rPr>
        <w:t xml:space="preserve"> (anti-TPO ou TRAK)</w:t>
      </w:r>
      <w:r w:rsidRPr="00551DE3">
        <w:rPr>
          <w:color w:val="000000"/>
        </w:rPr>
        <w:br/>
        <w:t xml:space="preserve">         </w:t>
      </w:r>
      <w:r>
        <w:rPr>
          <w:color w:val="000000"/>
        </w:rPr>
        <w:t xml:space="preserve">                 </w:t>
      </w:r>
      <w:r w:rsidRPr="00551DE3">
        <w:rPr>
          <w:color w:val="000000"/>
        </w:rPr>
        <w:t xml:space="preserve">Urticaire de contact: </w:t>
      </w:r>
      <w:proofErr w:type="spellStart"/>
      <w:r w:rsidRPr="00551DE3">
        <w:rPr>
          <w:color w:val="000000"/>
        </w:rPr>
        <w:t>prick</w:t>
      </w:r>
      <w:proofErr w:type="spellEnd"/>
      <w:r w:rsidRPr="00551DE3">
        <w:rPr>
          <w:color w:val="000000"/>
        </w:rPr>
        <w:t>-tests</w:t>
      </w:r>
      <w:r w:rsidRPr="00551DE3">
        <w:rPr>
          <w:color w:val="000000"/>
        </w:rPr>
        <w:br/>
        <w:t xml:space="preserve">        </w:t>
      </w:r>
      <w:r>
        <w:rPr>
          <w:color w:val="000000"/>
        </w:rPr>
        <w:t xml:space="preserve">                  </w:t>
      </w:r>
      <w:r w:rsidRPr="00551DE3">
        <w:rPr>
          <w:color w:val="000000"/>
        </w:rPr>
        <w:t>Urticaire physique: test au glaçon / d’effort / de pression</w:t>
      </w:r>
      <w:r w:rsidRPr="00551DE3">
        <w:rPr>
          <w:color w:val="000000"/>
        </w:rPr>
        <w:br/>
        <w:t xml:space="preserve">        </w:t>
      </w:r>
      <w:r>
        <w:rPr>
          <w:color w:val="000000"/>
        </w:rPr>
        <w:t xml:space="preserve">                  </w:t>
      </w:r>
      <w:proofErr w:type="spellStart"/>
      <w:r w:rsidRPr="00551DE3">
        <w:rPr>
          <w:color w:val="000000"/>
        </w:rPr>
        <w:t>Angio</w:t>
      </w:r>
      <w:proofErr w:type="spellEnd"/>
      <w:r w:rsidRPr="00551DE3">
        <w:rPr>
          <w:color w:val="000000"/>
        </w:rPr>
        <w:t>-</w:t>
      </w:r>
      <w:proofErr w:type="spellStart"/>
      <w:r w:rsidRPr="00551DE3">
        <w:rPr>
          <w:color w:val="000000"/>
        </w:rPr>
        <w:t>oedème</w:t>
      </w:r>
      <w:proofErr w:type="spellEnd"/>
      <w:r w:rsidRPr="00551DE3">
        <w:rPr>
          <w:color w:val="000000"/>
        </w:rPr>
        <w:t xml:space="preserve"> familial: dosage C4 et inhibiteur C1-estérase</w:t>
      </w:r>
      <w:r w:rsidR="00080A7B">
        <w:rPr>
          <w:rFonts w:eastAsia="Times New Roman" w:cs="Times New Roman"/>
          <w:b/>
          <w:bCs/>
          <w:sz w:val="40"/>
          <w:szCs w:val="40"/>
          <w:lang w:eastAsia="fr-FR"/>
        </w:rPr>
        <w:t xml:space="preserve">  </w:t>
      </w:r>
    </w:p>
    <w:p w:rsidR="00080A7B" w:rsidRPr="00080A7B" w:rsidRDefault="00080A7B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40"/>
          <w:szCs w:val="40"/>
          <w:lang w:eastAsia="fr-FR"/>
        </w:rPr>
      </w:pPr>
    </w:p>
    <w:p w:rsidR="00986BFA" w:rsidRPr="00080A7B" w:rsidRDefault="00114573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</w:pPr>
      <w:r w:rsidRPr="00080A7B">
        <w:rPr>
          <w:rFonts w:eastAsia="Times New Roman" w:cs="Times New Roman"/>
          <w:b/>
          <w:bCs/>
          <w:sz w:val="28"/>
          <w:szCs w:val="28"/>
          <w:u w:val="double"/>
          <w:lang w:eastAsia="fr-FR"/>
        </w:rPr>
        <w:t>ETIOLOGIES :</w:t>
      </w:r>
    </w:p>
    <w:p w:rsidR="00114573" w:rsidRDefault="00114573" w:rsidP="00080A7B">
      <w:pPr>
        <w:autoSpaceDE w:val="0"/>
        <w:autoSpaceDN w:val="0"/>
        <w:spacing w:after="0" w:line="360" w:lineRule="auto"/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</w:pPr>
      <w:r w:rsidRPr="004824DB">
        <w:rPr>
          <w:rFonts w:eastAsia="Times New Roman" w:cs="Times New Roman"/>
          <w:b/>
          <w:bCs/>
          <w:sz w:val="24"/>
          <w:szCs w:val="24"/>
          <w:u w:val="single"/>
          <w:lang w:eastAsia="fr-FR"/>
        </w:rPr>
        <w:t>1. Urticaire non physique :</w:t>
      </w:r>
    </w:p>
    <w:p w:rsidR="00457767" w:rsidRPr="00457767" w:rsidRDefault="00457767" w:rsidP="00080A7B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 Urticaire idiopathique (70%)</w:t>
      </w:r>
    </w:p>
    <w:p w:rsidR="00114573" w:rsidRDefault="00114573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 Alimentaire</w:t>
      </w:r>
    </w:p>
    <w:p w:rsidR="00114573" w:rsidRDefault="00114573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 Médicament</w:t>
      </w:r>
      <w:r w:rsidR="009810F4">
        <w:rPr>
          <w:rFonts w:eastAsia="Times New Roman" w:cs="Times New Roman"/>
          <w:lang w:eastAsia="fr-FR"/>
        </w:rPr>
        <w:t>euse</w:t>
      </w:r>
    </w:p>
    <w:p w:rsidR="00114573" w:rsidRDefault="00114573" w:rsidP="00080A7B">
      <w:pPr>
        <w:autoSpaceDE w:val="0"/>
        <w:autoSpaceDN w:val="0"/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 Allergènes</w:t>
      </w:r>
    </w:p>
    <w:p w:rsidR="000026FF" w:rsidRDefault="00114573" w:rsidP="00080A7B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 xml:space="preserve">- </w:t>
      </w:r>
      <w:r w:rsidR="00B61221">
        <w:rPr>
          <w:rFonts w:eastAsia="Times New Roman" w:cs="Times New Roman"/>
          <w:lang w:eastAsia="fr-FR"/>
        </w:rPr>
        <w:t xml:space="preserve">Urticaire systémique </w:t>
      </w:r>
      <w:r w:rsidR="00B61221" w:rsidRPr="00B61221">
        <w:rPr>
          <w:rFonts w:eastAsia="Times New Roman" w:cs="Times New Roman"/>
          <w:lang w:eastAsia="fr-FR"/>
        </w:rPr>
        <w:sym w:font="Wingdings" w:char="F0E0"/>
      </w:r>
      <w:r w:rsidR="00B61221">
        <w:rPr>
          <w:rFonts w:eastAsia="Times New Roman" w:cs="Times New Roman"/>
          <w:lang w:eastAsia="fr-FR"/>
        </w:rPr>
        <w:t xml:space="preserve"> </w:t>
      </w:r>
      <w:r w:rsidR="00B61221" w:rsidRPr="00125072">
        <w:rPr>
          <w:rFonts w:eastAsia="Times New Roman" w:cs="Times New Roman"/>
          <w:b/>
          <w:bCs/>
          <w:lang w:eastAsia="fr-FR"/>
        </w:rPr>
        <w:t>Accompagne une maladie générale</w:t>
      </w:r>
      <w:r w:rsidR="00B61221">
        <w:rPr>
          <w:rFonts w:eastAsia="Times New Roman" w:cs="Times New Roman"/>
          <w:lang w:eastAsia="fr-FR"/>
        </w:rPr>
        <w:t xml:space="preserve"> </w:t>
      </w:r>
      <w:r w:rsidR="00125072">
        <w:rPr>
          <w:rFonts w:eastAsia="Times New Roman" w:cs="Times New Roman"/>
          <w:lang w:eastAsia="fr-FR"/>
        </w:rPr>
        <w:t>(Hashimoto – Parasitose)</w:t>
      </w:r>
    </w:p>
    <w:p w:rsidR="00B61221" w:rsidRDefault="00B61221" w:rsidP="00080A7B">
      <w:pPr>
        <w:spacing w:after="0" w:line="360" w:lineRule="auto"/>
        <w:rPr>
          <w:rFonts w:eastAsia="Times New Roman" w:cs="Times New Roman"/>
          <w:lang w:eastAsia="fr-FR"/>
        </w:rPr>
      </w:pPr>
      <w:r>
        <w:rPr>
          <w:rFonts w:eastAsia="Times New Roman" w:cs="Times New Roman"/>
          <w:lang w:eastAsia="fr-FR"/>
        </w:rPr>
        <w:t>- Urticaire psychogène</w:t>
      </w:r>
    </w:p>
    <w:p w:rsidR="00B61221" w:rsidRPr="004824DB" w:rsidRDefault="008D4C75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4824DB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2. Urticaire physique :</w:t>
      </w:r>
    </w:p>
    <w:p w:rsidR="009810F4" w:rsidRPr="004824DB" w:rsidRDefault="008D4C75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4824DB">
        <w:rPr>
          <w:rFonts w:eastAsia="Times New Roman" w:cs="Times New Roman"/>
          <w:color w:val="000000" w:themeColor="text1"/>
          <w:lang w:eastAsia="fr-FR"/>
        </w:rPr>
        <w:t>- Urticaire retardée</w:t>
      </w:r>
      <w:r w:rsidR="009810F4" w:rsidRPr="004824DB">
        <w:rPr>
          <w:rFonts w:eastAsia="Times New Roman" w:cs="Times New Roman"/>
          <w:color w:val="000000" w:themeColor="text1"/>
          <w:lang w:eastAsia="fr-FR"/>
        </w:rPr>
        <w:t xml:space="preserve"> à la pression</w:t>
      </w:r>
    </w:p>
    <w:p w:rsidR="008D4C75" w:rsidRPr="004824DB" w:rsidRDefault="009810F4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4824DB">
        <w:rPr>
          <w:rFonts w:eastAsia="Times New Roman" w:cs="Times New Roman"/>
          <w:color w:val="000000" w:themeColor="text1"/>
          <w:lang w:eastAsia="fr-FR"/>
        </w:rPr>
        <w:t>- Dermographisme</w:t>
      </w:r>
    </w:p>
    <w:p w:rsidR="00E77D7F" w:rsidRPr="004824DB" w:rsidRDefault="009810F4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4824DB">
        <w:rPr>
          <w:rFonts w:eastAsia="Times New Roman" w:cs="Times New Roman"/>
          <w:color w:val="000000" w:themeColor="text1"/>
          <w:lang w:eastAsia="fr-FR"/>
        </w:rPr>
        <w:t xml:space="preserve">- Urticaire cholinergique </w:t>
      </w:r>
      <w:r w:rsidRPr="004824DB">
        <w:rPr>
          <w:rFonts w:eastAsia="Times New Roman" w:cs="Times New Roman"/>
          <w:color w:val="000000" w:themeColor="text1"/>
          <w:lang w:eastAsia="fr-FR"/>
        </w:rPr>
        <w:sym w:font="Wingdings" w:char="F0E0"/>
      </w:r>
      <w:r w:rsidR="00E77D7F" w:rsidRPr="004824DB">
        <w:rPr>
          <w:rFonts w:eastAsia="Times New Roman" w:cs="Times New Roman"/>
          <w:color w:val="000000" w:themeColor="text1"/>
          <w:lang w:eastAsia="fr-FR"/>
        </w:rPr>
        <w:t>Chaleur, effort</w:t>
      </w:r>
    </w:p>
    <w:p w:rsidR="00E77D7F" w:rsidRPr="004824DB" w:rsidRDefault="00E77D7F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4824DB">
        <w:rPr>
          <w:rFonts w:eastAsia="Times New Roman" w:cs="Times New Roman"/>
          <w:color w:val="000000" w:themeColor="text1"/>
          <w:lang w:eastAsia="fr-FR"/>
        </w:rPr>
        <w:t>- Urticaire au froid</w:t>
      </w:r>
    </w:p>
    <w:p w:rsidR="00E77D7F" w:rsidRPr="004824DB" w:rsidRDefault="00E77D7F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4824DB">
        <w:rPr>
          <w:rFonts w:eastAsia="Times New Roman" w:cs="Times New Roman"/>
          <w:color w:val="000000" w:themeColor="text1"/>
          <w:lang w:eastAsia="fr-FR"/>
        </w:rPr>
        <w:t>- Urticaire solaire</w:t>
      </w:r>
    </w:p>
    <w:p w:rsidR="00E77D7F" w:rsidRPr="004824DB" w:rsidRDefault="00E77D7F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4824DB">
        <w:rPr>
          <w:rFonts w:eastAsia="Times New Roman" w:cs="Times New Roman"/>
          <w:color w:val="000000" w:themeColor="text1"/>
          <w:lang w:eastAsia="fr-FR"/>
        </w:rPr>
        <w:t>- Urticaire vibratoire</w:t>
      </w:r>
    </w:p>
    <w:p w:rsidR="00E77D7F" w:rsidRPr="004824DB" w:rsidRDefault="00E77D7F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4824DB">
        <w:rPr>
          <w:rFonts w:eastAsia="Times New Roman" w:cs="Times New Roman"/>
          <w:color w:val="000000" w:themeColor="text1"/>
          <w:lang w:eastAsia="fr-FR"/>
        </w:rPr>
        <w:t xml:space="preserve">- Urticaire </w:t>
      </w:r>
      <w:proofErr w:type="spellStart"/>
      <w:r w:rsidRPr="004824DB">
        <w:rPr>
          <w:rFonts w:eastAsia="Times New Roman" w:cs="Times New Roman"/>
          <w:color w:val="000000" w:themeColor="text1"/>
          <w:lang w:eastAsia="fr-FR"/>
        </w:rPr>
        <w:t>aquagénique</w:t>
      </w:r>
      <w:proofErr w:type="spellEnd"/>
    </w:p>
    <w:p w:rsidR="00E77D7F" w:rsidRDefault="00E77D7F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080A7B" w:rsidRDefault="00080A7B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080A7B" w:rsidRDefault="00080A7B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080A7B" w:rsidRDefault="00080A7B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080A7B" w:rsidRDefault="00080A7B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080A7B" w:rsidRDefault="00080A7B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080A7B" w:rsidRDefault="00080A7B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080A7B" w:rsidRPr="004824DB" w:rsidRDefault="00080A7B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6E631A" w:rsidRPr="00080A7B" w:rsidRDefault="006E631A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double"/>
          <w:lang w:eastAsia="fr-FR"/>
        </w:rPr>
      </w:pPr>
      <w:r w:rsidRPr="00080A7B">
        <w:rPr>
          <w:rFonts w:eastAsia="Times New Roman" w:cs="Times New Roman"/>
          <w:b/>
          <w:bCs/>
          <w:color w:val="000000" w:themeColor="text1"/>
          <w:sz w:val="28"/>
          <w:szCs w:val="28"/>
          <w:u w:val="double"/>
          <w:lang w:eastAsia="fr-FR"/>
        </w:rPr>
        <w:lastRenderedPageBreak/>
        <w:t>TRAITEMENT</w:t>
      </w:r>
    </w:p>
    <w:p w:rsidR="006E631A" w:rsidRPr="004824DB" w:rsidRDefault="006E631A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4824DB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>Traitement symptomatique :</w:t>
      </w:r>
    </w:p>
    <w:p w:rsidR="00EB65D9" w:rsidRPr="00C86388" w:rsidRDefault="00D13FA8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proofErr w:type="gramStart"/>
      <w:r w:rsidRPr="00C8638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1.</w:t>
      </w:r>
      <w:r w:rsidR="00EB65D9" w:rsidRPr="00C8638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Antihistaminiques</w:t>
      </w:r>
      <w:proofErr w:type="gramEnd"/>
      <w:r w:rsidR="001B2EF2" w:rsidRPr="00C8638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 xml:space="preserve"> anti-H1</w:t>
      </w:r>
      <w:r w:rsidR="0010290E" w:rsidRPr="00C8638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 :</w:t>
      </w:r>
    </w:p>
    <w:p w:rsidR="001B2EF2" w:rsidRDefault="001B2EF2" w:rsidP="00080A7B">
      <w:pPr>
        <w:spacing w:after="0" w:line="360" w:lineRule="auto"/>
        <w:rPr>
          <w:rFonts w:eastAsia="Times New Roman" w:cs="Times New Roman"/>
          <w:color w:val="000000" w:themeColor="text1"/>
          <w:sz w:val="24"/>
          <w:szCs w:val="24"/>
          <w:lang w:eastAsia="fr-FR"/>
        </w:rPr>
      </w:pPr>
    </w:p>
    <w:tbl>
      <w:tblPr>
        <w:tblStyle w:val="Grilledutableau"/>
        <w:tblW w:w="0" w:type="auto"/>
        <w:tblLook w:val="04A0"/>
      </w:tblPr>
      <w:tblGrid>
        <w:gridCol w:w="4377"/>
        <w:gridCol w:w="4378"/>
      </w:tblGrid>
      <w:tr w:rsidR="00A776B3" w:rsidTr="009C5C99">
        <w:tc>
          <w:tcPr>
            <w:tcW w:w="4377" w:type="dxa"/>
          </w:tcPr>
          <w:p w:rsidR="00A776B3" w:rsidRPr="009C5C99" w:rsidRDefault="009457D7" w:rsidP="00080A7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</w:pPr>
            <w:r w:rsidRPr="009C5C99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>Antihistaminiques de 1</w:t>
            </w:r>
            <w:r w:rsidRPr="009C5C99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eastAsia="fr-FR"/>
              </w:rPr>
              <w:t>ère</w:t>
            </w:r>
            <w:r w:rsidRPr="009C5C99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 xml:space="preserve"> génération</w:t>
            </w:r>
          </w:p>
        </w:tc>
        <w:tc>
          <w:tcPr>
            <w:tcW w:w="4378" w:type="dxa"/>
          </w:tcPr>
          <w:p w:rsidR="00A776B3" w:rsidRPr="009C5C99" w:rsidRDefault="009457D7" w:rsidP="00080A7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</w:pPr>
            <w:r w:rsidRPr="009C5C99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>Antihistaminiques de 2</w:t>
            </w:r>
            <w:r w:rsidRPr="009C5C99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vertAlign w:val="superscript"/>
                <w:lang w:eastAsia="fr-FR"/>
              </w:rPr>
              <w:t>ème</w:t>
            </w:r>
            <w:r w:rsidRPr="009C5C99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 xml:space="preserve"> génération</w:t>
            </w:r>
          </w:p>
        </w:tc>
      </w:tr>
      <w:tr w:rsidR="00A776B3" w:rsidTr="009C5C99">
        <w:tc>
          <w:tcPr>
            <w:tcW w:w="4377" w:type="dxa"/>
          </w:tcPr>
          <w:p w:rsidR="00A776B3" w:rsidRPr="009C5C99" w:rsidRDefault="00A776B3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Effet tératogène</w:t>
            </w:r>
          </w:p>
          <w:p w:rsidR="00A776B3" w:rsidRPr="009C5C99" w:rsidRDefault="00A776B3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Somnolence</w:t>
            </w:r>
          </w:p>
          <w:p w:rsidR="00A776B3" w:rsidRPr="009C5C99" w:rsidRDefault="00883A6D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Contre indiqué si :</w:t>
            </w:r>
          </w:p>
          <w:p w:rsidR="00883A6D" w:rsidRPr="009C5C99" w:rsidRDefault="00883A6D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- Hypertrophie de la prostate</w:t>
            </w:r>
          </w:p>
          <w:p w:rsidR="00883A6D" w:rsidRPr="009C5C99" w:rsidRDefault="00883A6D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- Glaucome</w:t>
            </w:r>
          </w:p>
          <w:p w:rsidR="00883A6D" w:rsidRPr="009C5C99" w:rsidRDefault="00883A6D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- Myasthénie</w:t>
            </w:r>
          </w:p>
        </w:tc>
        <w:tc>
          <w:tcPr>
            <w:tcW w:w="4378" w:type="dxa"/>
          </w:tcPr>
          <w:p w:rsidR="00A776B3" w:rsidRPr="009C5C99" w:rsidRDefault="00A776B3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Effet tératogène</w:t>
            </w:r>
          </w:p>
          <w:p w:rsidR="00A776B3" w:rsidRPr="009C5C99" w:rsidRDefault="00A776B3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Pas de somnolence</w:t>
            </w:r>
          </w:p>
          <w:p w:rsidR="009457D7" w:rsidRPr="009C5C99" w:rsidRDefault="009457D7" w:rsidP="00080A7B">
            <w:pPr>
              <w:spacing w:line="360" w:lineRule="auto"/>
              <w:rPr>
                <w:rFonts w:eastAsia="Times New Roman" w:cs="Times New Roman"/>
                <w:color w:val="000000" w:themeColor="text1"/>
                <w:lang w:eastAsia="fr-FR"/>
              </w:rPr>
            </w:pPr>
            <w:r w:rsidRPr="009C5C99">
              <w:rPr>
                <w:rFonts w:eastAsia="Times New Roman" w:cs="Times New Roman"/>
                <w:color w:val="000000" w:themeColor="text1"/>
                <w:lang w:eastAsia="fr-FR"/>
              </w:rPr>
              <w:t>Peuvent être utilisés</w:t>
            </w:r>
          </w:p>
        </w:tc>
      </w:tr>
    </w:tbl>
    <w:p w:rsidR="00A776B3" w:rsidRDefault="00A776B3" w:rsidP="00080A7B">
      <w:pPr>
        <w:spacing w:after="0" w:line="360" w:lineRule="auto"/>
        <w:rPr>
          <w:rFonts w:eastAsia="Times New Roman" w:cs="Times New Roman"/>
          <w:color w:val="000000" w:themeColor="text1"/>
          <w:sz w:val="24"/>
          <w:szCs w:val="24"/>
          <w:lang w:eastAsia="fr-FR"/>
        </w:rPr>
      </w:pPr>
    </w:p>
    <w:p w:rsidR="00EB65D9" w:rsidRPr="00C86388" w:rsidRDefault="00D13FA8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C8638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2.</w:t>
      </w:r>
      <w:r w:rsidR="00EB65D9" w:rsidRPr="00C8638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Corticoïdes</w:t>
      </w:r>
    </w:p>
    <w:p w:rsidR="004824DB" w:rsidRPr="006C6209" w:rsidRDefault="00241906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6C6209">
        <w:rPr>
          <w:rFonts w:eastAsia="Times New Roman" w:cs="Times New Roman"/>
          <w:color w:val="000000" w:themeColor="text1"/>
          <w:lang w:eastAsia="fr-FR"/>
        </w:rPr>
        <w:t>- Dans les situations graves</w:t>
      </w:r>
    </w:p>
    <w:p w:rsidR="00241906" w:rsidRPr="006C6209" w:rsidRDefault="00241906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6C6209">
        <w:rPr>
          <w:rFonts w:eastAsia="Times New Roman" w:cs="Times New Roman"/>
          <w:color w:val="000000" w:themeColor="text1"/>
          <w:lang w:eastAsia="fr-FR"/>
        </w:rPr>
        <w:t>- De préférence les corticoïdes injectables</w:t>
      </w:r>
    </w:p>
    <w:p w:rsidR="00EB65D9" w:rsidRPr="00C86388" w:rsidRDefault="00D13FA8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C8638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3.</w:t>
      </w:r>
      <w:r w:rsidR="00EB65D9" w:rsidRPr="00C8638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Adrénaline</w:t>
      </w:r>
    </w:p>
    <w:p w:rsidR="004824DB" w:rsidRPr="006C6209" w:rsidRDefault="006C6209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6C6209">
        <w:rPr>
          <w:rFonts w:eastAsia="Times New Roman" w:cs="Times New Roman"/>
          <w:color w:val="000000" w:themeColor="text1"/>
          <w:lang w:eastAsia="fr-FR"/>
        </w:rPr>
        <w:t>- Dans les états de choc</w:t>
      </w:r>
    </w:p>
    <w:p w:rsidR="006C6209" w:rsidRDefault="006C6209" w:rsidP="00080A7B">
      <w:pPr>
        <w:spacing w:after="0" w:line="360" w:lineRule="auto"/>
        <w:rPr>
          <w:rFonts w:eastAsia="Times New Roman" w:cs="Times New Roman"/>
          <w:color w:val="000000" w:themeColor="text1"/>
          <w:sz w:val="24"/>
          <w:szCs w:val="24"/>
          <w:lang w:eastAsia="fr-FR"/>
        </w:rPr>
      </w:pPr>
    </w:p>
    <w:p w:rsidR="00EB65D9" w:rsidRPr="00D13FA8" w:rsidRDefault="00EB65D9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</w:pPr>
      <w:r w:rsidRPr="00D13FA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Indications</w:t>
      </w:r>
      <w:r w:rsidR="004824DB" w:rsidRPr="00D13FA8">
        <w:rPr>
          <w:rFonts w:eastAsia="Times New Roman" w:cs="Times New Roman"/>
          <w:b/>
          <w:bCs/>
          <w:color w:val="000000" w:themeColor="text1"/>
          <w:sz w:val="24"/>
          <w:szCs w:val="24"/>
          <w:u w:val="single"/>
          <w:lang w:eastAsia="fr-FR"/>
        </w:rPr>
        <w:t> :</w:t>
      </w:r>
    </w:p>
    <w:p w:rsidR="006C6209" w:rsidRPr="00D13FA8" w:rsidRDefault="00D13FA8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u w:val="single"/>
          <w:lang w:eastAsia="fr-FR"/>
        </w:rPr>
      </w:pPr>
      <w:r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1.</w:t>
      </w:r>
      <w:r w:rsidR="00D9495F" w:rsidRPr="00D13FA8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 xml:space="preserve"> Urticaire aiguë simple</w:t>
      </w:r>
      <w:r w:rsidR="006C6209" w:rsidRPr="00D13FA8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 :</w:t>
      </w:r>
    </w:p>
    <w:p w:rsidR="00D9495F" w:rsidRPr="00B70A32" w:rsidRDefault="00D9495F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B70A32">
        <w:rPr>
          <w:rFonts w:eastAsia="Times New Roman" w:cs="Times New Roman"/>
          <w:color w:val="000000" w:themeColor="text1"/>
          <w:lang w:eastAsia="fr-FR"/>
        </w:rPr>
        <w:t>- Antihistaminiques</w:t>
      </w:r>
    </w:p>
    <w:p w:rsidR="006C6209" w:rsidRPr="00D13FA8" w:rsidRDefault="00D13FA8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u w:val="single"/>
          <w:lang w:eastAsia="fr-FR"/>
        </w:rPr>
      </w:pPr>
      <w:r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2.</w:t>
      </w:r>
      <w:r w:rsidR="006C6209" w:rsidRPr="00D13FA8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 xml:space="preserve"> Urticaire chroniq</w:t>
      </w:r>
      <w:r w:rsidR="00D9495F" w:rsidRPr="00D13FA8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ue :</w:t>
      </w:r>
    </w:p>
    <w:p w:rsidR="00D9495F" w:rsidRPr="00B70A32" w:rsidRDefault="00D9495F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B70A32">
        <w:rPr>
          <w:rFonts w:eastAsia="Times New Roman" w:cs="Times New Roman"/>
          <w:color w:val="000000" w:themeColor="text1"/>
          <w:lang w:eastAsia="fr-FR"/>
        </w:rPr>
        <w:t>- Antihistaminiques</w:t>
      </w:r>
    </w:p>
    <w:p w:rsidR="00D9495F" w:rsidRPr="00D13FA8" w:rsidRDefault="00D13FA8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u w:val="single"/>
          <w:lang w:eastAsia="fr-FR"/>
        </w:rPr>
      </w:pPr>
      <w:r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>3.</w:t>
      </w:r>
      <w:r w:rsidR="00D9495F" w:rsidRPr="00D13FA8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 xml:space="preserve"> Formes graves :</w:t>
      </w:r>
      <w:r w:rsidR="00E26049" w:rsidRPr="00D13FA8">
        <w:rPr>
          <w:rFonts w:eastAsia="Times New Roman" w:cs="Times New Roman"/>
          <w:b/>
          <w:bCs/>
          <w:color w:val="000000" w:themeColor="text1"/>
          <w:u w:val="single"/>
          <w:lang w:eastAsia="fr-FR"/>
        </w:rPr>
        <w:t xml:space="preserve"> urticaire aiguë grave, œdème de Quincke, choc anaphylactique :</w:t>
      </w:r>
    </w:p>
    <w:p w:rsidR="00E26049" w:rsidRPr="00B70A32" w:rsidRDefault="00E26049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B70A32">
        <w:rPr>
          <w:rFonts w:eastAsia="Times New Roman" w:cs="Times New Roman"/>
          <w:color w:val="000000" w:themeColor="text1"/>
          <w:lang w:eastAsia="fr-FR"/>
        </w:rPr>
        <w:t>- Antihistaminique</w:t>
      </w:r>
      <w:r w:rsidR="00B70A32">
        <w:rPr>
          <w:rFonts w:eastAsia="Times New Roman" w:cs="Times New Roman"/>
          <w:color w:val="000000" w:themeColor="text1"/>
          <w:lang w:eastAsia="fr-FR"/>
        </w:rPr>
        <w:t xml:space="preserve">s en </w:t>
      </w:r>
      <w:r w:rsidRPr="00B70A32">
        <w:rPr>
          <w:rFonts w:eastAsia="Times New Roman" w:cs="Times New Roman"/>
          <w:color w:val="000000" w:themeColor="text1"/>
          <w:lang w:eastAsia="fr-FR"/>
        </w:rPr>
        <w:t>IV</w:t>
      </w:r>
      <w:r w:rsidR="00B70A32">
        <w:rPr>
          <w:rFonts w:eastAsia="Times New Roman" w:cs="Times New Roman"/>
          <w:color w:val="000000" w:themeColor="text1"/>
          <w:lang w:eastAsia="fr-FR"/>
        </w:rPr>
        <w:t xml:space="preserve"> ou en IM</w:t>
      </w:r>
    </w:p>
    <w:p w:rsidR="00E26049" w:rsidRPr="00B70A32" w:rsidRDefault="00E26049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B70A32">
        <w:rPr>
          <w:rFonts w:eastAsia="Times New Roman" w:cs="Times New Roman"/>
          <w:color w:val="000000" w:themeColor="text1"/>
          <w:lang w:eastAsia="fr-FR"/>
        </w:rPr>
        <w:t xml:space="preserve">- </w:t>
      </w:r>
      <w:r w:rsidR="00B70A32" w:rsidRPr="00B70A32">
        <w:rPr>
          <w:rFonts w:eastAsia="Times New Roman" w:cs="Times New Roman"/>
          <w:color w:val="000000" w:themeColor="text1"/>
          <w:lang w:eastAsia="fr-FR"/>
        </w:rPr>
        <w:t>Corticoïdes</w:t>
      </w:r>
      <w:r w:rsidRPr="00B70A32">
        <w:rPr>
          <w:rFonts w:eastAsia="Times New Roman" w:cs="Times New Roman"/>
          <w:color w:val="000000" w:themeColor="text1"/>
          <w:lang w:eastAsia="fr-FR"/>
        </w:rPr>
        <w:t xml:space="preserve"> en IV</w:t>
      </w:r>
      <w:r w:rsidR="00B70A32">
        <w:rPr>
          <w:rFonts w:eastAsia="Times New Roman" w:cs="Times New Roman"/>
          <w:color w:val="000000" w:themeColor="text1"/>
          <w:lang w:eastAsia="fr-FR"/>
        </w:rPr>
        <w:t xml:space="preserve"> ou en IM</w:t>
      </w:r>
    </w:p>
    <w:p w:rsidR="00E26049" w:rsidRDefault="00E26049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  <w:r w:rsidRPr="00B70A32">
        <w:rPr>
          <w:rFonts w:eastAsia="Times New Roman" w:cs="Times New Roman"/>
          <w:color w:val="000000" w:themeColor="text1"/>
          <w:lang w:eastAsia="fr-FR"/>
        </w:rPr>
        <w:t>- Adrénaline</w:t>
      </w:r>
      <w:r w:rsidR="00B70A32" w:rsidRPr="00B70A32">
        <w:rPr>
          <w:rFonts w:eastAsia="Times New Roman" w:cs="Times New Roman"/>
          <w:color w:val="000000" w:themeColor="text1"/>
          <w:lang w:eastAsia="fr-FR"/>
        </w:rPr>
        <w:t xml:space="preserve"> en S/C</w:t>
      </w:r>
    </w:p>
    <w:p w:rsidR="00D13FA8" w:rsidRPr="00B70A32" w:rsidRDefault="00D13FA8" w:rsidP="00080A7B">
      <w:pPr>
        <w:spacing w:after="0" w:line="360" w:lineRule="auto"/>
        <w:rPr>
          <w:rFonts w:eastAsia="Times New Roman" w:cs="Times New Roman"/>
          <w:color w:val="000000" w:themeColor="text1"/>
          <w:lang w:eastAsia="fr-FR"/>
        </w:rPr>
      </w:pPr>
    </w:p>
    <w:p w:rsidR="00EB65D9" w:rsidRPr="004824DB" w:rsidRDefault="00EB65D9" w:rsidP="00080A7B">
      <w:pPr>
        <w:spacing w:after="0" w:line="360" w:lineRule="auto"/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</w:pPr>
      <w:r w:rsidRPr="004824DB">
        <w:rPr>
          <w:rFonts w:eastAsia="Times New Roman" w:cs="Times New Roman"/>
          <w:b/>
          <w:bCs/>
          <w:color w:val="000000" w:themeColor="text1"/>
          <w:sz w:val="28"/>
          <w:szCs w:val="28"/>
          <w:u w:val="single"/>
          <w:lang w:eastAsia="fr-FR"/>
        </w:rPr>
        <w:t>Traitement étiologique :</w:t>
      </w:r>
    </w:p>
    <w:p w:rsidR="00EB65D9" w:rsidRDefault="00EB65D9" w:rsidP="00080A7B">
      <w:pPr>
        <w:spacing w:after="0" w:line="360" w:lineRule="auto"/>
        <w:rPr>
          <w:rFonts w:eastAsia="Times New Roman" w:cs="Times New Roman"/>
          <w:color w:val="000000" w:themeColor="text1"/>
          <w:sz w:val="24"/>
          <w:szCs w:val="24"/>
          <w:lang w:eastAsia="fr-FR"/>
        </w:rPr>
      </w:pPr>
      <w:r>
        <w:rPr>
          <w:rFonts w:eastAsia="Times New Roman" w:cs="Times New Roman"/>
          <w:color w:val="000000" w:themeColor="text1"/>
          <w:sz w:val="24"/>
          <w:szCs w:val="24"/>
          <w:lang w:eastAsia="fr-FR"/>
        </w:rPr>
        <w:t>Eviction</w:t>
      </w:r>
    </w:p>
    <w:p w:rsidR="00EB65D9" w:rsidRPr="004824DB" w:rsidRDefault="00EB65D9" w:rsidP="00080A7B">
      <w:pPr>
        <w:spacing w:after="0" w:line="360" w:lineRule="auto"/>
        <w:rPr>
          <w:rFonts w:eastAsia="Times New Roman" w:cs="Times New Roman"/>
          <w:color w:val="000000" w:themeColor="text1"/>
          <w:sz w:val="24"/>
          <w:szCs w:val="24"/>
          <w:u w:val="single"/>
          <w:lang w:eastAsia="fr-FR"/>
        </w:rPr>
      </w:pPr>
      <w:r w:rsidRPr="004824DB">
        <w:rPr>
          <w:rFonts w:eastAsia="Times New Roman" w:cs="Times New Roman"/>
          <w:color w:val="000000" w:themeColor="text1"/>
          <w:sz w:val="24"/>
          <w:szCs w:val="24"/>
          <w:u w:val="single"/>
          <w:lang w:eastAsia="fr-FR"/>
        </w:rPr>
        <w:t>Désensibilisation :</w:t>
      </w:r>
    </w:p>
    <w:p w:rsidR="00EB65D9" w:rsidRPr="008F7750" w:rsidRDefault="00EB65D9" w:rsidP="00080A7B">
      <w:pPr>
        <w:spacing w:after="0" w:line="360" w:lineRule="auto"/>
        <w:rPr>
          <w:rFonts w:eastAsia="Times New Roman" w:cs="Times New Roman"/>
          <w:color w:val="000000" w:themeColor="text1"/>
          <w:sz w:val="24"/>
          <w:szCs w:val="24"/>
          <w:lang w:eastAsia="fr-FR"/>
        </w:rPr>
      </w:pPr>
      <w:r>
        <w:rPr>
          <w:rFonts w:eastAsia="Times New Roman" w:cs="Times New Roman"/>
          <w:color w:val="000000" w:themeColor="text1"/>
          <w:sz w:val="24"/>
          <w:szCs w:val="24"/>
          <w:lang w:eastAsia="fr-FR"/>
        </w:rPr>
        <w:t xml:space="preserve">- Seule indication : </w:t>
      </w:r>
      <w:r w:rsidR="004824DB">
        <w:rPr>
          <w:rFonts w:eastAsia="Times New Roman" w:cs="Times New Roman"/>
          <w:color w:val="000000" w:themeColor="text1"/>
          <w:sz w:val="24"/>
          <w:szCs w:val="24"/>
          <w:lang w:eastAsia="fr-FR"/>
        </w:rPr>
        <w:t>allergie aux piqures des hyménoptères</w:t>
      </w:r>
    </w:p>
    <w:sectPr w:rsidR="00EB65D9" w:rsidRPr="008F7750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23BFD"/>
    <w:rsid w:val="00047C8F"/>
    <w:rsid w:val="00071E3F"/>
    <w:rsid w:val="00077D48"/>
    <w:rsid w:val="00080A7B"/>
    <w:rsid w:val="000B76AD"/>
    <w:rsid w:val="000C6562"/>
    <w:rsid w:val="000E6407"/>
    <w:rsid w:val="000F7E85"/>
    <w:rsid w:val="0010290E"/>
    <w:rsid w:val="00114573"/>
    <w:rsid w:val="00125072"/>
    <w:rsid w:val="001617E5"/>
    <w:rsid w:val="00161CEF"/>
    <w:rsid w:val="0016462B"/>
    <w:rsid w:val="0017789E"/>
    <w:rsid w:val="00181A92"/>
    <w:rsid w:val="00186A13"/>
    <w:rsid w:val="001B2EF2"/>
    <w:rsid w:val="001B78AD"/>
    <w:rsid w:val="001C2E10"/>
    <w:rsid w:val="001D298A"/>
    <w:rsid w:val="001F161E"/>
    <w:rsid w:val="002112B9"/>
    <w:rsid w:val="0022327F"/>
    <w:rsid w:val="00227499"/>
    <w:rsid w:val="00233D48"/>
    <w:rsid w:val="00241906"/>
    <w:rsid w:val="00254C7E"/>
    <w:rsid w:val="00257345"/>
    <w:rsid w:val="002642EB"/>
    <w:rsid w:val="002743A4"/>
    <w:rsid w:val="00287676"/>
    <w:rsid w:val="002A34D9"/>
    <w:rsid w:val="002B2555"/>
    <w:rsid w:val="002C443D"/>
    <w:rsid w:val="002D7664"/>
    <w:rsid w:val="002E533F"/>
    <w:rsid w:val="00301BE7"/>
    <w:rsid w:val="003102AD"/>
    <w:rsid w:val="00321284"/>
    <w:rsid w:val="003572C5"/>
    <w:rsid w:val="00357537"/>
    <w:rsid w:val="003715F3"/>
    <w:rsid w:val="003C2C0F"/>
    <w:rsid w:val="003D2C59"/>
    <w:rsid w:val="003E304A"/>
    <w:rsid w:val="003F48F9"/>
    <w:rsid w:val="003F678A"/>
    <w:rsid w:val="003F6A19"/>
    <w:rsid w:val="00413500"/>
    <w:rsid w:val="00415BCA"/>
    <w:rsid w:val="00446E65"/>
    <w:rsid w:val="004553B2"/>
    <w:rsid w:val="00457767"/>
    <w:rsid w:val="004824DB"/>
    <w:rsid w:val="004A7407"/>
    <w:rsid w:val="004B4AD0"/>
    <w:rsid w:val="004D637E"/>
    <w:rsid w:val="004F367B"/>
    <w:rsid w:val="00541328"/>
    <w:rsid w:val="00545804"/>
    <w:rsid w:val="00551DE3"/>
    <w:rsid w:val="00563BCE"/>
    <w:rsid w:val="005D74F1"/>
    <w:rsid w:val="00604894"/>
    <w:rsid w:val="00637445"/>
    <w:rsid w:val="00640F0F"/>
    <w:rsid w:val="00647A08"/>
    <w:rsid w:val="00677A7D"/>
    <w:rsid w:val="006933EF"/>
    <w:rsid w:val="006B1FA8"/>
    <w:rsid w:val="006C6209"/>
    <w:rsid w:val="006E631A"/>
    <w:rsid w:val="006F75D3"/>
    <w:rsid w:val="007033F5"/>
    <w:rsid w:val="0071066E"/>
    <w:rsid w:val="00711782"/>
    <w:rsid w:val="00713347"/>
    <w:rsid w:val="007657FF"/>
    <w:rsid w:val="00791CC5"/>
    <w:rsid w:val="00793A52"/>
    <w:rsid w:val="007C39EB"/>
    <w:rsid w:val="00812E9F"/>
    <w:rsid w:val="0085055B"/>
    <w:rsid w:val="008636BB"/>
    <w:rsid w:val="00883A6D"/>
    <w:rsid w:val="00892767"/>
    <w:rsid w:val="008B5A47"/>
    <w:rsid w:val="008D4C75"/>
    <w:rsid w:val="008D5CBD"/>
    <w:rsid w:val="008F5AEB"/>
    <w:rsid w:val="008F7750"/>
    <w:rsid w:val="00900A5F"/>
    <w:rsid w:val="009457D7"/>
    <w:rsid w:val="009564F7"/>
    <w:rsid w:val="009810F4"/>
    <w:rsid w:val="00983573"/>
    <w:rsid w:val="00986BFA"/>
    <w:rsid w:val="00991CDE"/>
    <w:rsid w:val="009B270A"/>
    <w:rsid w:val="009C3950"/>
    <w:rsid w:val="009C5C99"/>
    <w:rsid w:val="009C7354"/>
    <w:rsid w:val="009E796E"/>
    <w:rsid w:val="009F59F1"/>
    <w:rsid w:val="009F784B"/>
    <w:rsid w:val="00A02B74"/>
    <w:rsid w:val="00A15055"/>
    <w:rsid w:val="00A35ABF"/>
    <w:rsid w:val="00A35FE3"/>
    <w:rsid w:val="00A64AF6"/>
    <w:rsid w:val="00A776B3"/>
    <w:rsid w:val="00AA062F"/>
    <w:rsid w:val="00AA78C4"/>
    <w:rsid w:val="00B11B60"/>
    <w:rsid w:val="00B132A6"/>
    <w:rsid w:val="00B263E8"/>
    <w:rsid w:val="00B42236"/>
    <w:rsid w:val="00B61221"/>
    <w:rsid w:val="00B65009"/>
    <w:rsid w:val="00B70A32"/>
    <w:rsid w:val="00BA5A21"/>
    <w:rsid w:val="00BB2604"/>
    <w:rsid w:val="00BB579D"/>
    <w:rsid w:val="00BB7F31"/>
    <w:rsid w:val="00BF0674"/>
    <w:rsid w:val="00C20C48"/>
    <w:rsid w:val="00C27CEA"/>
    <w:rsid w:val="00C46482"/>
    <w:rsid w:val="00C6026E"/>
    <w:rsid w:val="00C61BC5"/>
    <w:rsid w:val="00C82E65"/>
    <w:rsid w:val="00C86388"/>
    <w:rsid w:val="00C9023F"/>
    <w:rsid w:val="00CC3123"/>
    <w:rsid w:val="00CC49BE"/>
    <w:rsid w:val="00CD3AE2"/>
    <w:rsid w:val="00CE6572"/>
    <w:rsid w:val="00CF5545"/>
    <w:rsid w:val="00D11071"/>
    <w:rsid w:val="00D13FA8"/>
    <w:rsid w:val="00D40011"/>
    <w:rsid w:val="00D47F53"/>
    <w:rsid w:val="00D52F08"/>
    <w:rsid w:val="00D56F49"/>
    <w:rsid w:val="00D71FB3"/>
    <w:rsid w:val="00D92A2D"/>
    <w:rsid w:val="00D9495F"/>
    <w:rsid w:val="00DC65A1"/>
    <w:rsid w:val="00DE42A2"/>
    <w:rsid w:val="00DE4C0F"/>
    <w:rsid w:val="00DF010A"/>
    <w:rsid w:val="00E2204E"/>
    <w:rsid w:val="00E2400B"/>
    <w:rsid w:val="00E2532C"/>
    <w:rsid w:val="00E26049"/>
    <w:rsid w:val="00E30D20"/>
    <w:rsid w:val="00E77D7F"/>
    <w:rsid w:val="00E8107F"/>
    <w:rsid w:val="00E81E1B"/>
    <w:rsid w:val="00EB65D9"/>
    <w:rsid w:val="00EC1838"/>
    <w:rsid w:val="00EE3D79"/>
    <w:rsid w:val="00EF280A"/>
    <w:rsid w:val="00EF7F74"/>
    <w:rsid w:val="00F13CE5"/>
    <w:rsid w:val="00F14204"/>
    <w:rsid w:val="00F33E7F"/>
    <w:rsid w:val="00F5029C"/>
    <w:rsid w:val="00F63AC5"/>
    <w:rsid w:val="00F7335A"/>
    <w:rsid w:val="00F8253B"/>
    <w:rsid w:val="00F91B35"/>
    <w:rsid w:val="00FA50C5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AE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9D511-3D54-40AC-9F90-D43C7E312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3</Pages>
  <Words>456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46</cp:revision>
  <dcterms:created xsi:type="dcterms:W3CDTF">2014-05-02T20:48:00Z</dcterms:created>
  <dcterms:modified xsi:type="dcterms:W3CDTF">2016-04-13T20:27:00Z</dcterms:modified>
</cp:coreProperties>
</file>