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DA7FEA" w:rsidRDefault="00FB62AB" w:rsidP="00DA7FEA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A7FEA">
        <w:rPr>
          <w:rFonts w:asciiTheme="minorHAnsi" w:hAnsiTheme="minorHAnsi"/>
          <w:b/>
          <w:color w:val="FF0000"/>
          <w:sz w:val="22"/>
          <w:szCs w:val="22"/>
        </w:rPr>
        <w:t>INFANTICIDE</w:t>
      </w:r>
    </w:p>
    <w:p w:rsidR="00351D0C" w:rsidRPr="00DA7FEA" w:rsidRDefault="00351D0C" w:rsidP="00DA7FE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F19E1" w:rsidRPr="00DA7FEA" w:rsidRDefault="005F19E1" w:rsidP="00DA7FE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définit par l’article 259 du code pénal par le meurtre d’un nouveau né, l’infanticide est constitué de 3 éléments :</w:t>
      </w:r>
    </w:p>
    <w:p w:rsidR="005F19E1" w:rsidRPr="00DA7FEA" w:rsidRDefault="005F19E1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2888">
        <w:rPr>
          <w:rFonts w:asciiTheme="minorHAnsi" w:hAnsiTheme="minorHAnsi"/>
          <w:sz w:val="22"/>
          <w:szCs w:val="22"/>
          <w:highlight w:val="yellow"/>
        </w:rPr>
        <w:t>l’enfant doit être nouveau né</w:t>
      </w:r>
      <w:r w:rsidRPr="00DA7FEA">
        <w:rPr>
          <w:rFonts w:asciiTheme="minorHAnsi" w:hAnsiTheme="minorHAnsi"/>
          <w:sz w:val="22"/>
          <w:szCs w:val="22"/>
        </w:rPr>
        <w:t> :</w:t>
      </w:r>
    </w:p>
    <w:p w:rsidR="005F19E1" w:rsidRPr="00BB2888" w:rsidRDefault="005F19E1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BB2888">
        <w:rPr>
          <w:rFonts w:asciiTheme="minorHAnsi" w:hAnsiTheme="minorHAnsi"/>
          <w:b/>
          <w:bCs/>
          <w:sz w:val="22"/>
          <w:szCs w:val="22"/>
        </w:rPr>
        <w:t xml:space="preserve">tout enfant non inscrit sur le registre de l’état civil reste nouveau né </w:t>
      </w:r>
    </w:p>
    <w:p w:rsidR="005F19E1" w:rsidRPr="00DA7FEA" w:rsidRDefault="005F19E1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avant le 6</w:t>
      </w:r>
      <w:r w:rsidRPr="00DA7FEA">
        <w:rPr>
          <w:rFonts w:asciiTheme="minorHAnsi" w:hAnsiTheme="minorHAnsi"/>
          <w:sz w:val="22"/>
          <w:szCs w:val="22"/>
          <w:vertAlign w:val="superscript"/>
        </w:rPr>
        <w:t>ème</w:t>
      </w:r>
      <w:r w:rsidRPr="00DA7FEA">
        <w:rPr>
          <w:rFonts w:asciiTheme="minorHAnsi" w:hAnsiTheme="minorHAnsi"/>
          <w:sz w:val="22"/>
          <w:szCs w:val="22"/>
        </w:rPr>
        <w:t xml:space="preserve"> mois de grossesse, le produit de conception est un fœtus</w:t>
      </w:r>
      <w:r w:rsidR="00746306">
        <w:rPr>
          <w:rFonts w:asciiTheme="minorHAnsi" w:hAnsiTheme="minorHAnsi"/>
          <w:sz w:val="22"/>
          <w:szCs w:val="22"/>
        </w:rPr>
        <w:t>,</w:t>
      </w:r>
      <w:r w:rsidRPr="00DA7FEA">
        <w:rPr>
          <w:rFonts w:asciiTheme="minorHAnsi" w:hAnsiTheme="minorHAnsi"/>
          <w:sz w:val="22"/>
          <w:szCs w:val="22"/>
        </w:rPr>
        <w:t xml:space="preserve"> sa mort = avortement </w:t>
      </w:r>
    </w:p>
    <w:p w:rsidR="005F19E1" w:rsidRPr="00DA7FEA" w:rsidRDefault="005F19E1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2888">
        <w:rPr>
          <w:rFonts w:asciiTheme="minorHAnsi" w:hAnsiTheme="minorHAnsi"/>
          <w:sz w:val="22"/>
          <w:szCs w:val="22"/>
          <w:highlight w:val="yellow"/>
        </w:rPr>
        <w:t>Il faut qu’il ait vécu</w:t>
      </w:r>
    </w:p>
    <w:p w:rsidR="005F19E1" w:rsidRPr="00DA7FEA" w:rsidRDefault="005F19E1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2888">
        <w:rPr>
          <w:rFonts w:asciiTheme="minorHAnsi" w:hAnsiTheme="minorHAnsi"/>
          <w:sz w:val="22"/>
          <w:szCs w:val="22"/>
          <w:highlight w:val="yellow"/>
        </w:rPr>
        <w:t>Il faut que la mort ait été donnée volontairement</w:t>
      </w:r>
      <w:r w:rsidRPr="00DA7FEA">
        <w:rPr>
          <w:rFonts w:asciiTheme="minorHAnsi" w:hAnsiTheme="minorHAnsi"/>
          <w:sz w:val="22"/>
          <w:szCs w:val="22"/>
        </w:rPr>
        <w:t xml:space="preserve"> </w:t>
      </w:r>
    </w:p>
    <w:p w:rsidR="005F19E1" w:rsidRPr="00DA7FEA" w:rsidRDefault="005F19E1" w:rsidP="00DA7FE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F19E1" w:rsidRPr="00DA7FEA" w:rsidRDefault="005F19E1" w:rsidP="00DA7FEA">
      <w:p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color w:val="FF0000"/>
          <w:sz w:val="22"/>
          <w:szCs w:val="22"/>
        </w:rPr>
        <w:t>Rôle du médecin légiste :</w:t>
      </w:r>
      <w:r w:rsidR="008210DB" w:rsidRPr="00DA7FEA">
        <w:rPr>
          <w:rFonts w:asciiTheme="minorHAnsi" w:hAnsiTheme="minorHAnsi"/>
          <w:sz w:val="22"/>
          <w:szCs w:val="22"/>
        </w:rPr>
        <w:t xml:space="preserve"> </w:t>
      </w:r>
      <w:r w:rsidRPr="00DA7FEA">
        <w:rPr>
          <w:rFonts w:asciiTheme="minorHAnsi" w:hAnsiTheme="minorHAnsi"/>
          <w:sz w:val="22"/>
          <w:szCs w:val="22"/>
        </w:rPr>
        <w:t>expertise du corps afin de reconstituer la mort et la naissance :</w:t>
      </w:r>
    </w:p>
    <w:p w:rsidR="005F19E1" w:rsidRPr="00DA7FEA" w:rsidRDefault="005F19E1" w:rsidP="00DA7FE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F19E1" w:rsidRPr="00DA7FEA" w:rsidRDefault="005F19E1" w:rsidP="00DA7FE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A7FEA">
        <w:rPr>
          <w:rFonts w:asciiTheme="minorHAnsi" w:hAnsiTheme="minorHAnsi"/>
          <w:b/>
          <w:color w:val="FF0000"/>
          <w:sz w:val="22"/>
          <w:szCs w:val="22"/>
        </w:rPr>
        <w:t xml:space="preserve">Dc médico-légale </w:t>
      </w:r>
    </w:p>
    <w:p w:rsidR="005F19E1" w:rsidRPr="00DA7FEA" w:rsidRDefault="005F19E1" w:rsidP="00DA7FE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F19E1" w:rsidRPr="00DA7FEA" w:rsidRDefault="005F19E1" w:rsidP="00DA7FE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A7FEA">
        <w:rPr>
          <w:rFonts w:asciiTheme="minorHAnsi" w:hAnsiTheme="minorHAnsi"/>
          <w:b/>
          <w:color w:val="333399"/>
          <w:sz w:val="22"/>
          <w:szCs w:val="22"/>
        </w:rPr>
        <w:t>détermination de l’âge de l’enfant</w:t>
      </w:r>
    </w:p>
    <w:p w:rsidR="008210DB" w:rsidRPr="00DA7FEA" w:rsidRDefault="008210DB" w:rsidP="00DA7FE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recherche de signes de maturité sur le cadavre</w:t>
      </w:r>
    </w:p>
    <w:p w:rsidR="008210DB" w:rsidRPr="00DA7FEA" w:rsidRDefault="008210DB" w:rsidP="00DA7FEA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à terme le poids (3-3,5kg) la taille (45-54cm) périmètre crânien (34-37cm)</w:t>
      </w:r>
    </w:p>
    <w:p w:rsidR="008210DB" w:rsidRPr="00DA7FEA" w:rsidRDefault="008210DB" w:rsidP="00DA7FEA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présence de lanugo, les cheveux mesurent 2-3cm, les ongles des doi</w:t>
      </w:r>
      <w:r w:rsidR="00BB2888">
        <w:rPr>
          <w:rFonts w:asciiTheme="minorHAnsi" w:hAnsiTheme="minorHAnsi"/>
          <w:sz w:val="22"/>
          <w:szCs w:val="22"/>
        </w:rPr>
        <w:t>g</w:t>
      </w:r>
      <w:r w:rsidRPr="00DA7FEA">
        <w:rPr>
          <w:rFonts w:asciiTheme="minorHAnsi" w:hAnsiTheme="minorHAnsi"/>
          <w:sz w:val="22"/>
          <w:szCs w:val="22"/>
        </w:rPr>
        <w:t xml:space="preserve">ts sont plus longs que ceux des orteils </w:t>
      </w:r>
    </w:p>
    <w:p w:rsidR="008210DB" w:rsidRPr="00DA7FEA" w:rsidRDefault="008210DB" w:rsidP="00DA7FEA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 xml:space="preserve">la formule de </w:t>
      </w:r>
      <w:proofErr w:type="spellStart"/>
      <w:r w:rsidRPr="00BB2888">
        <w:rPr>
          <w:rFonts w:asciiTheme="minorHAnsi" w:hAnsiTheme="minorHAnsi"/>
          <w:sz w:val="22"/>
          <w:szCs w:val="22"/>
          <w:highlight w:val="yellow"/>
        </w:rPr>
        <w:t>Balthazard</w:t>
      </w:r>
      <w:proofErr w:type="spellEnd"/>
      <w:r w:rsidRPr="00BB2888">
        <w:rPr>
          <w:rFonts w:asciiTheme="minorHAnsi" w:hAnsiTheme="minorHAnsi"/>
          <w:sz w:val="22"/>
          <w:szCs w:val="22"/>
          <w:highlight w:val="yellow"/>
        </w:rPr>
        <w:t xml:space="preserve"> </w:t>
      </w:r>
      <w:proofErr w:type="spellStart"/>
      <w:r w:rsidRPr="00BB2888">
        <w:rPr>
          <w:rFonts w:asciiTheme="minorHAnsi" w:hAnsiTheme="minorHAnsi"/>
          <w:sz w:val="22"/>
          <w:szCs w:val="22"/>
          <w:highlight w:val="yellow"/>
        </w:rPr>
        <w:t>Dervieux</w:t>
      </w:r>
      <w:proofErr w:type="spellEnd"/>
      <w:r w:rsidRPr="00DA7FEA">
        <w:rPr>
          <w:rFonts w:asciiTheme="minorHAnsi" w:hAnsiTheme="minorHAnsi"/>
          <w:sz w:val="22"/>
          <w:szCs w:val="22"/>
        </w:rPr>
        <w:t xml:space="preserve"> calcule l’âge en jours =&gt; </w:t>
      </w:r>
      <w:r w:rsidRPr="00BB2888">
        <w:rPr>
          <w:rFonts w:asciiTheme="minorHAnsi" w:hAnsiTheme="minorHAnsi"/>
          <w:sz w:val="22"/>
          <w:szCs w:val="22"/>
          <w:highlight w:val="yellow"/>
        </w:rPr>
        <w:t>âge = taille (cm)</w:t>
      </w:r>
      <w:r w:rsidR="00BB2888" w:rsidRPr="00BB2888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BB2888">
        <w:rPr>
          <w:rFonts w:asciiTheme="minorHAnsi" w:hAnsiTheme="minorHAnsi"/>
          <w:sz w:val="22"/>
          <w:szCs w:val="22"/>
          <w:highlight w:val="yellow"/>
        </w:rPr>
        <w:t>x 5,6</w:t>
      </w:r>
    </w:p>
    <w:p w:rsidR="008210DB" w:rsidRPr="00DA7FEA" w:rsidRDefault="008210DB" w:rsidP="00DA7FEA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2888">
        <w:rPr>
          <w:rFonts w:asciiTheme="minorHAnsi" w:hAnsiTheme="minorHAnsi"/>
          <w:sz w:val="22"/>
          <w:szCs w:val="22"/>
          <w:highlight w:val="yellow"/>
        </w:rPr>
        <w:t xml:space="preserve">recherche des points d’ossification de </w:t>
      </w:r>
      <w:proofErr w:type="spellStart"/>
      <w:r w:rsidRPr="00BB2888">
        <w:rPr>
          <w:rFonts w:asciiTheme="minorHAnsi" w:hAnsiTheme="minorHAnsi"/>
          <w:sz w:val="22"/>
          <w:szCs w:val="22"/>
          <w:highlight w:val="yellow"/>
        </w:rPr>
        <w:t>Beclard</w:t>
      </w:r>
      <w:proofErr w:type="spellEnd"/>
      <w:r w:rsidRPr="00DA7FEA">
        <w:rPr>
          <w:rFonts w:asciiTheme="minorHAnsi" w:hAnsiTheme="minorHAnsi"/>
          <w:sz w:val="22"/>
          <w:szCs w:val="22"/>
        </w:rPr>
        <w:t xml:space="preserve"> (épiphyse inférieure du fémur apparaît au 8</w:t>
      </w:r>
      <w:r w:rsidRPr="00DA7FEA">
        <w:rPr>
          <w:rFonts w:asciiTheme="minorHAnsi" w:hAnsiTheme="minorHAnsi"/>
          <w:sz w:val="22"/>
          <w:szCs w:val="22"/>
          <w:vertAlign w:val="superscript"/>
        </w:rPr>
        <w:t>ème</w:t>
      </w:r>
      <w:r w:rsidRPr="00DA7FEA">
        <w:rPr>
          <w:rFonts w:asciiTheme="minorHAnsi" w:hAnsiTheme="minorHAnsi"/>
          <w:sz w:val="22"/>
          <w:szCs w:val="22"/>
        </w:rPr>
        <w:t xml:space="preserve"> mois de grossesse et résiste à la putréfaction)</w:t>
      </w:r>
    </w:p>
    <w:p w:rsidR="008210DB" w:rsidRPr="00DA7FEA" w:rsidRDefault="008210DB" w:rsidP="00DA7FEA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 xml:space="preserve">au niveau des maxillaires inférieures présences d’un cloisonnement en quatre alvéoles dentaires </w:t>
      </w:r>
    </w:p>
    <w:p w:rsidR="008210DB" w:rsidRPr="00DA7FEA" w:rsidRDefault="008210DB" w:rsidP="00DA7FE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5F19E1" w:rsidRPr="00DA7FEA" w:rsidRDefault="005F19E1" w:rsidP="00DA7FE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A7FEA">
        <w:rPr>
          <w:rFonts w:asciiTheme="minorHAnsi" w:hAnsiTheme="minorHAnsi"/>
          <w:b/>
          <w:color w:val="333399"/>
          <w:sz w:val="22"/>
          <w:szCs w:val="22"/>
        </w:rPr>
        <w:t>établir que l’enfant ait vécu</w:t>
      </w:r>
      <w:r w:rsidR="008210DB" w:rsidRPr="00DA7FEA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0E6260" w:rsidRPr="00DA7FEA" w:rsidRDefault="000E6260" w:rsidP="00DA7FE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 xml:space="preserve">repose sur la preuve que le </w:t>
      </w:r>
      <w:proofErr w:type="spellStart"/>
      <w:r w:rsidRPr="00DA7FEA">
        <w:rPr>
          <w:rFonts w:asciiTheme="minorHAnsi" w:hAnsiTheme="minorHAnsi"/>
          <w:sz w:val="22"/>
          <w:szCs w:val="22"/>
        </w:rPr>
        <w:t>NNé</w:t>
      </w:r>
      <w:proofErr w:type="spellEnd"/>
      <w:r w:rsidRPr="00DA7FEA">
        <w:rPr>
          <w:rFonts w:asciiTheme="minorHAnsi" w:hAnsiTheme="minorHAnsi"/>
          <w:sz w:val="22"/>
          <w:szCs w:val="22"/>
        </w:rPr>
        <w:t xml:space="preserve"> ait respiré = </w:t>
      </w:r>
      <w:r w:rsidRPr="00BB2888">
        <w:rPr>
          <w:rFonts w:asciiTheme="minorHAnsi" w:hAnsiTheme="minorHAnsi"/>
          <w:sz w:val="22"/>
          <w:szCs w:val="22"/>
          <w:highlight w:val="yellow"/>
        </w:rPr>
        <w:t>docimasie</w:t>
      </w:r>
      <w:r w:rsidR="00BB2888">
        <w:rPr>
          <w:rFonts w:asciiTheme="minorHAnsi" w:hAnsiTheme="minorHAnsi"/>
          <w:sz w:val="22"/>
          <w:szCs w:val="22"/>
          <w:highlight w:val="yellow"/>
        </w:rPr>
        <w:t>s</w:t>
      </w:r>
      <w:r w:rsidRPr="00BB2888">
        <w:rPr>
          <w:rFonts w:asciiTheme="minorHAnsi" w:hAnsiTheme="minorHAnsi"/>
          <w:sz w:val="22"/>
          <w:szCs w:val="22"/>
          <w:highlight w:val="yellow"/>
        </w:rPr>
        <w:t xml:space="preserve"> pulmonaire</w:t>
      </w:r>
      <w:r w:rsidR="00BB2888" w:rsidRPr="00BB2888">
        <w:rPr>
          <w:rFonts w:asciiTheme="minorHAnsi" w:hAnsiTheme="minorHAnsi"/>
          <w:sz w:val="22"/>
          <w:szCs w:val="22"/>
          <w:highlight w:val="yellow"/>
        </w:rPr>
        <w:t>s</w:t>
      </w:r>
      <w:r w:rsidRPr="00DA7FEA">
        <w:rPr>
          <w:rFonts w:asciiTheme="minorHAnsi" w:hAnsiTheme="minorHAnsi"/>
          <w:sz w:val="22"/>
          <w:szCs w:val="22"/>
        </w:rPr>
        <w:t xml:space="preserve"> </w:t>
      </w:r>
    </w:p>
    <w:p w:rsidR="000E6260" w:rsidRPr="00DA7FEA" w:rsidRDefault="000E6260" w:rsidP="00DA7FEA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A7FEA">
        <w:rPr>
          <w:rFonts w:asciiTheme="minorHAnsi" w:hAnsiTheme="minorHAnsi"/>
          <w:b/>
          <w:sz w:val="22"/>
          <w:szCs w:val="22"/>
        </w:rPr>
        <w:t>aspect macroscopique du poumon :</w:t>
      </w:r>
    </w:p>
    <w:p w:rsidR="000E6260" w:rsidRPr="00DA7FEA" w:rsidRDefault="000E6260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  <w:u w:val="single"/>
        </w:rPr>
        <w:t>les poumons n’ayant pas respiré</w:t>
      </w:r>
      <w:r w:rsidRPr="00DA7FEA">
        <w:rPr>
          <w:rFonts w:asciiTheme="minorHAnsi" w:hAnsiTheme="minorHAnsi"/>
          <w:sz w:val="22"/>
          <w:szCs w:val="22"/>
        </w:rPr>
        <w:t xml:space="preserve"> sont latéro-vertébraux découvrant le cœur, dense</w:t>
      </w:r>
      <w:r w:rsidR="00BB2888">
        <w:rPr>
          <w:rFonts w:asciiTheme="minorHAnsi" w:hAnsiTheme="minorHAnsi"/>
          <w:sz w:val="22"/>
          <w:szCs w:val="22"/>
        </w:rPr>
        <w:t>s</w:t>
      </w:r>
      <w:r w:rsidRPr="00DA7FEA">
        <w:rPr>
          <w:rFonts w:asciiTheme="minorHAnsi" w:hAnsiTheme="minorHAnsi"/>
          <w:sz w:val="22"/>
          <w:szCs w:val="22"/>
        </w:rPr>
        <w:t xml:space="preserve"> de couleur lilas foncé</w:t>
      </w:r>
    </w:p>
    <w:p w:rsidR="000E6260" w:rsidRPr="00DA7FEA" w:rsidRDefault="000E6260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  <w:u w:val="single"/>
        </w:rPr>
        <w:t>les poumons ayant respiré</w:t>
      </w:r>
      <w:r w:rsidRPr="00DA7FEA">
        <w:rPr>
          <w:rFonts w:asciiTheme="minorHAnsi" w:hAnsiTheme="minorHAnsi"/>
          <w:sz w:val="22"/>
          <w:szCs w:val="22"/>
        </w:rPr>
        <w:t xml:space="preserve"> remplissent la cage thoracique, rosés, crépitants, empiétant sur le cœur </w:t>
      </w:r>
    </w:p>
    <w:p w:rsidR="000E6260" w:rsidRPr="00DA7FEA" w:rsidRDefault="000E6260" w:rsidP="00DA7FEA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2888">
        <w:rPr>
          <w:rFonts w:asciiTheme="minorHAnsi" w:hAnsiTheme="minorHAnsi"/>
          <w:b/>
          <w:sz w:val="22"/>
          <w:szCs w:val="22"/>
          <w:highlight w:val="yellow"/>
        </w:rPr>
        <w:t>docimasie</w:t>
      </w:r>
      <w:r w:rsidR="00BB2888" w:rsidRPr="00BB2888">
        <w:rPr>
          <w:rFonts w:asciiTheme="minorHAnsi" w:hAnsiTheme="minorHAnsi"/>
          <w:b/>
          <w:sz w:val="22"/>
          <w:szCs w:val="22"/>
          <w:highlight w:val="yellow"/>
        </w:rPr>
        <w:t>s</w:t>
      </w:r>
      <w:r w:rsidRPr="00BB2888">
        <w:rPr>
          <w:rFonts w:asciiTheme="minorHAnsi" w:hAnsiTheme="minorHAnsi"/>
          <w:b/>
          <w:sz w:val="22"/>
          <w:szCs w:val="22"/>
          <w:highlight w:val="yellow"/>
        </w:rPr>
        <w:t xml:space="preserve"> hydrostatique</w:t>
      </w:r>
      <w:r w:rsidR="00BB2888" w:rsidRPr="00BB2888">
        <w:rPr>
          <w:rFonts w:asciiTheme="minorHAnsi" w:hAnsiTheme="minorHAnsi"/>
          <w:b/>
          <w:sz w:val="22"/>
          <w:szCs w:val="22"/>
          <w:highlight w:val="yellow"/>
        </w:rPr>
        <w:t>s</w:t>
      </w:r>
      <w:r w:rsidRPr="00DA7FEA">
        <w:rPr>
          <w:rFonts w:asciiTheme="minorHAnsi" w:hAnsiTheme="minorHAnsi"/>
          <w:sz w:val="22"/>
          <w:szCs w:val="22"/>
        </w:rPr>
        <w:t xml:space="preserve"> : épreuve en 4 temps </w:t>
      </w:r>
    </w:p>
    <w:p w:rsidR="000E6260" w:rsidRPr="00DA7FEA" w:rsidRDefault="000E6260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sz w:val="22"/>
          <w:szCs w:val="22"/>
        </w:rPr>
        <w:t>T1 :</w:t>
      </w:r>
      <w:r w:rsidRPr="00DA7FEA">
        <w:rPr>
          <w:rFonts w:asciiTheme="minorHAnsi" w:hAnsiTheme="minorHAnsi"/>
          <w:sz w:val="22"/>
          <w:szCs w:val="22"/>
        </w:rPr>
        <w:t xml:space="preserve"> étude de la flottaison du bloc cardio-respiratoire </w:t>
      </w:r>
    </w:p>
    <w:p w:rsidR="000E6260" w:rsidRPr="00DA7FEA" w:rsidRDefault="000E6260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sz w:val="22"/>
          <w:szCs w:val="22"/>
        </w:rPr>
        <w:t>T2 :</w:t>
      </w:r>
      <w:r w:rsidRPr="00DA7FEA">
        <w:rPr>
          <w:rFonts w:asciiTheme="minorHAnsi" w:hAnsiTheme="minorHAnsi"/>
          <w:sz w:val="22"/>
          <w:szCs w:val="22"/>
        </w:rPr>
        <w:t xml:space="preserve"> étude de la flottaison</w:t>
      </w:r>
      <w:r w:rsidR="00BB6F8D" w:rsidRPr="00DA7FEA">
        <w:rPr>
          <w:rFonts w:asciiTheme="minorHAnsi" w:hAnsiTheme="minorHAnsi"/>
          <w:sz w:val="22"/>
          <w:szCs w:val="22"/>
        </w:rPr>
        <w:t xml:space="preserve"> des poumons isolés </w:t>
      </w:r>
    </w:p>
    <w:p w:rsidR="000E6260" w:rsidRPr="00DA7FEA" w:rsidRDefault="00BB6F8D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sz w:val="22"/>
          <w:szCs w:val="22"/>
        </w:rPr>
        <w:t>T3 :</w:t>
      </w:r>
      <w:r w:rsidRPr="00DA7FEA">
        <w:rPr>
          <w:rFonts w:asciiTheme="minorHAnsi" w:hAnsiTheme="minorHAnsi"/>
          <w:sz w:val="22"/>
          <w:szCs w:val="22"/>
        </w:rPr>
        <w:t xml:space="preserve"> compression des fragments pulmonaire sous l’eau, si poumon ayant respiré =&gt; </w:t>
      </w:r>
      <w:r w:rsidRPr="00BB2888">
        <w:rPr>
          <w:rFonts w:asciiTheme="minorHAnsi" w:hAnsiTheme="minorHAnsi"/>
          <w:sz w:val="22"/>
          <w:szCs w:val="22"/>
          <w:highlight w:val="yellow"/>
        </w:rPr>
        <w:t>écume rosé</w:t>
      </w:r>
      <w:r w:rsidR="00BB2888" w:rsidRPr="00BB2888">
        <w:rPr>
          <w:rFonts w:asciiTheme="minorHAnsi" w:hAnsiTheme="minorHAnsi"/>
          <w:sz w:val="22"/>
          <w:szCs w:val="22"/>
          <w:highlight w:val="yellow"/>
        </w:rPr>
        <w:t>e</w:t>
      </w:r>
      <w:r w:rsidRPr="00BB2888">
        <w:rPr>
          <w:rFonts w:asciiTheme="minorHAnsi" w:hAnsiTheme="minorHAnsi"/>
          <w:sz w:val="22"/>
          <w:szCs w:val="22"/>
          <w:highlight w:val="yellow"/>
        </w:rPr>
        <w:t xml:space="preserve"> à la surface </w:t>
      </w:r>
      <w:r w:rsidR="00BB2888">
        <w:rPr>
          <w:rFonts w:asciiTheme="minorHAnsi" w:hAnsiTheme="minorHAnsi"/>
          <w:sz w:val="22"/>
          <w:szCs w:val="22"/>
          <w:highlight w:val="yellow"/>
        </w:rPr>
        <w:t>d</w:t>
      </w:r>
      <w:r w:rsidR="00E44953" w:rsidRPr="00BB2888">
        <w:rPr>
          <w:rFonts w:asciiTheme="minorHAnsi" w:hAnsiTheme="minorHAnsi"/>
          <w:sz w:val="22"/>
          <w:szCs w:val="22"/>
          <w:highlight w:val="yellow"/>
        </w:rPr>
        <w:t>e l’eau</w:t>
      </w:r>
    </w:p>
    <w:p w:rsidR="000E6260" w:rsidRPr="00DA7FEA" w:rsidRDefault="000E6260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sz w:val="22"/>
          <w:szCs w:val="22"/>
        </w:rPr>
        <w:t>T4</w:t>
      </w:r>
      <w:r w:rsidRPr="00DA7FEA">
        <w:rPr>
          <w:rFonts w:asciiTheme="minorHAnsi" w:hAnsiTheme="minorHAnsi"/>
          <w:sz w:val="22"/>
          <w:szCs w:val="22"/>
        </w:rPr>
        <w:t> : étude de la flottaison</w:t>
      </w:r>
      <w:r w:rsidR="00E44953" w:rsidRPr="00DA7FEA">
        <w:rPr>
          <w:rFonts w:asciiTheme="minorHAnsi" w:hAnsiTheme="minorHAnsi"/>
          <w:sz w:val="22"/>
          <w:szCs w:val="22"/>
        </w:rPr>
        <w:t xml:space="preserve"> de fragments de poumon écrasés sur la table </w:t>
      </w:r>
    </w:p>
    <w:p w:rsidR="00E44953" w:rsidRPr="00DA7FEA" w:rsidRDefault="00E44953" w:rsidP="00DA7FEA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Faux positif : putréfaction</w:t>
      </w:r>
    </w:p>
    <w:p w:rsidR="00E44953" w:rsidRPr="00DA7FEA" w:rsidRDefault="00E44953" w:rsidP="00DA7FEA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Faux négatif : prématurité, carbonisation</w:t>
      </w:r>
    </w:p>
    <w:p w:rsidR="000E6260" w:rsidRPr="00DA7FEA" w:rsidRDefault="000E6260" w:rsidP="00DA7FEA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2888">
        <w:rPr>
          <w:rFonts w:asciiTheme="minorHAnsi" w:hAnsiTheme="minorHAnsi"/>
          <w:b/>
          <w:sz w:val="22"/>
          <w:szCs w:val="22"/>
          <w:highlight w:val="yellow"/>
        </w:rPr>
        <w:t>docimasie</w:t>
      </w:r>
      <w:r w:rsidR="00BB2888" w:rsidRPr="00BB2888">
        <w:rPr>
          <w:rFonts w:asciiTheme="minorHAnsi" w:hAnsiTheme="minorHAnsi"/>
          <w:b/>
          <w:sz w:val="22"/>
          <w:szCs w:val="22"/>
          <w:highlight w:val="yellow"/>
        </w:rPr>
        <w:t>s</w:t>
      </w:r>
      <w:r w:rsidRPr="00BB2888">
        <w:rPr>
          <w:rFonts w:asciiTheme="minorHAnsi" w:hAnsiTheme="minorHAnsi"/>
          <w:b/>
          <w:sz w:val="22"/>
          <w:szCs w:val="22"/>
          <w:highlight w:val="yellow"/>
        </w:rPr>
        <w:t xml:space="preserve"> histologique</w:t>
      </w:r>
      <w:r w:rsidR="00BB2888" w:rsidRPr="00BB2888">
        <w:rPr>
          <w:rFonts w:asciiTheme="minorHAnsi" w:hAnsiTheme="minorHAnsi"/>
          <w:b/>
          <w:sz w:val="22"/>
          <w:szCs w:val="22"/>
          <w:highlight w:val="yellow"/>
        </w:rPr>
        <w:t>s</w:t>
      </w:r>
      <w:r w:rsidR="00E44953" w:rsidRPr="00BB2888">
        <w:rPr>
          <w:rFonts w:asciiTheme="minorHAnsi" w:hAnsiTheme="minorHAnsi"/>
          <w:b/>
          <w:sz w:val="22"/>
          <w:szCs w:val="22"/>
          <w:highlight w:val="yellow"/>
        </w:rPr>
        <w:t> :</w:t>
      </w:r>
      <w:r w:rsidR="00E44953" w:rsidRPr="00BB2888">
        <w:rPr>
          <w:rFonts w:asciiTheme="minorHAnsi" w:hAnsiTheme="minorHAnsi"/>
          <w:sz w:val="22"/>
          <w:szCs w:val="22"/>
          <w:highlight w:val="yellow"/>
        </w:rPr>
        <w:t xml:space="preserve"> indispensable</w:t>
      </w:r>
      <w:r w:rsidR="00BB2888" w:rsidRPr="00BB2888">
        <w:rPr>
          <w:rFonts w:asciiTheme="minorHAnsi" w:hAnsiTheme="minorHAnsi"/>
          <w:sz w:val="22"/>
          <w:szCs w:val="22"/>
          <w:highlight w:val="yellow"/>
        </w:rPr>
        <w:t>s</w:t>
      </w:r>
      <w:r w:rsidR="00E44953" w:rsidRPr="00DA7FEA">
        <w:rPr>
          <w:rFonts w:asciiTheme="minorHAnsi" w:hAnsiTheme="minorHAnsi"/>
          <w:sz w:val="22"/>
          <w:szCs w:val="22"/>
        </w:rPr>
        <w:t xml:space="preserve"> </w:t>
      </w:r>
    </w:p>
    <w:p w:rsidR="00E44953" w:rsidRPr="00DA7FEA" w:rsidRDefault="00E44953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  <w:u w:val="single"/>
        </w:rPr>
        <w:t>si pas de respiration</w:t>
      </w:r>
      <w:r w:rsidRPr="00DA7FEA">
        <w:rPr>
          <w:rFonts w:asciiTheme="minorHAnsi" w:hAnsiTheme="minorHAnsi"/>
          <w:sz w:val="22"/>
          <w:szCs w:val="22"/>
        </w:rPr>
        <w:t xml:space="preserve"> : tissu pulmonaire dense canalaire non aéré, bronche plissées à épithélium cubique + artères pulmonaires vides </w:t>
      </w:r>
    </w:p>
    <w:p w:rsidR="00E44953" w:rsidRPr="00DA7FEA" w:rsidRDefault="00E44953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  <w:u w:val="single"/>
        </w:rPr>
        <w:t>si respiration</w:t>
      </w:r>
      <w:r w:rsidRPr="00DA7FEA">
        <w:rPr>
          <w:rFonts w:asciiTheme="minorHAnsi" w:hAnsiTheme="minorHAnsi"/>
          <w:sz w:val="22"/>
          <w:szCs w:val="22"/>
        </w:rPr>
        <w:t xml:space="preserve"> : un tissu aéré, bronches dilatées, </w:t>
      </w:r>
      <w:proofErr w:type="spellStart"/>
      <w:r w:rsidRPr="00DA7FEA">
        <w:rPr>
          <w:rFonts w:asciiTheme="minorHAnsi" w:hAnsiTheme="minorHAnsi"/>
          <w:sz w:val="22"/>
          <w:szCs w:val="22"/>
        </w:rPr>
        <w:t>septas</w:t>
      </w:r>
      <w:proofErr w:type="spellEnd"/>
      <w:r w:rsidRPr="00DA7FEA">
        <w:rPr>
          <w:rFonts w:asciiTheme="minorHAnsi" w:hAnsiTheme="minorHAnsi"/>
          <w:sz w:val="22"/>
          <w:szCs w:val="22"/>
        </w:rPr>
        <w:t xml:space="preserve"> grêles, artères pulmonaires larges </w:t>
      </w:r>
    </w:p>
    <w:p w:rsidR="00E44953" w:rsidRPr="00DA7FEA" w:rsidRDefault="00E44953" w:rsidP="00DA7FEA">
      <w:pPr>
        <w:spacing w:line="276" w:lineRule="auto"/>
        <w:ind w:left="720"/>
        <w:rPr>
          <w:rFonts w:asciiTheme="minorHAnsi" w:hAnsiTheme="minorHAnsi"/>
          <w:b/>
          <w:color w:val="333399"/>
          <w:sz w:val="22"/>
          <w:szCs w:val="22"/>
        </w:rPr>
      </w:pPr>
    </w:p>
    <w:p w:rsidR="005F19E1" w:rsidRPr="00DA7FEA" w:rsidRDefault="005F19E1" w:rsidP="00DA7FE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A7FEA">
        <w:rPr>
          <w:rFonts w:asciiTheme="minorHAnsi" w:hAnsiTheme="minorHAnsi"/>
          <w:b/>
          <w:color w:val="333399"/>
          <w:sz w:val="22"/>
          <w:szCs w:val="22"/>
        </w:rPr>
        <w:t>détermination de la durée de vie de l’enfant</w:t>
      </w:r>
      <w:r w:rsidR="00E03952" w:rsidRPr="00DA7FEA">
        <w:rPr>
          <w:rFonts w:asciiTheme="minorHAnsi" w:hAnsiTheme="minorHAnsi"/>
          <w:b/>
          <w:color w:val="333399"/>
          <w:sz w:val="22"/>
          <w:szCs w:val="22"/>
        </w:rPr>
        <w:t> </w:t>
      </w:r>
      <w:r w:rsidR="00A30CA4" w:rsidRPr="00A30CA4">
        <w:rPr>
          <w:rFonts w:asciiTheme="minorHAnsi" w:hAnsiTheme="minorHAnsi"/>
          <w:b/>
          <w:color w:val="333399"/>
          <w:sz w:val="22"/>
          <w:szCs w:val="22"/>
          <w:highlight w:val="yellow"/>
        </w:rPr>
        <w:t>+++</w:t>
      </w:r>
      <w:r w:rsidR="00E03952" w:rsidRPr="00DA7FEA">
        <w:rPr>
          <w:rFonts w:asciiTheme="minorHAnsi" w:hAnsiTheme="minorHAnsi"/>
          <w:b/>
          <w:color w:val="333399"/>
          <w:sz w:val="22"/>
          <w:szCs w:val="22"/>
        </w:rPr>
        <w:t>:</w:t>
      </w:r>
    </w:p>
    <w:p w:rsidR="00E03952" w:rsidRPr="00DA7FEA" w:rsidRDefault="00E03952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l’aire envahie l’estomac par déglutition en 1-5h</w:t>
      </w:r>
    </w:p>
    <w:p w:rsidR="00E03952" w:rsidRPr="00DA7FEA" w:rsidRDefault="00E03952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 xml:space="preserve">le méconium est totalement expulsé en 2-3jrs </w:t>
      </w:r>
    </w:p>
    <w:p w:rsidR="00E03952" w:rsidRPr="00DA7FEA" w:rsidRDefault="00E03952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le cordon ombilical se momifie en 2-3jrs</w:t>
      </w:r>
      <w:r w:rsidR="00631CFA" w:rsidRPr="00DA7FEA">
        <w:rPr>
          <w:rFonts w:asciiTheme="minorHAnsi" w:hAnsiTheme="minorHAnsi"/>
          <w:sz w:val="22"/>
          <w:szCs w:val="22"/>
        </w:rPr>
        <w:t xml:space="preserve"> puis chute en 5-10jrs</w:t>
      </w:r>
    </w:p>
    <w:p w:rsidR="00631CFA" w:rsidRPr="00DA7FEA" w:rsidRDefault="00631CFA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lastRenderedPageBreak/>
        <w:t>les bosses séro-sanguines se résorbent en 3-4jrs</w:t>
      </w:r>
    </w:p>
    <w:p w:rsidR="00631CFA" w:rsidRPr="00DA7FEA" w:rsidRDefault="00631CFA" w:rsidP="00DA7FE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 xml:space="preserve">l’oblitération de trou de Bocal, du canal artériel et des vaisseaux ombilicaux est tardive après 3semaines </w:t>
      </w:r>
    </w:p>
    <w:p w:rsidR="00E03952" w:rsidRPr="00DA7FEA" w:rsidRDefault="00E03952" w:rsidP="00DA7FEA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631CFA" w:rsidRPr="00DA7FEA" w:rsidRDefault="005F19E1" w:rsidP="00DA7FE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A7FEA">
        <w:rPr>
          <w:rFonts w:asciiTheme="minorHAnsi" w:hAnsiTheme="minorHAnsi"/>
          <w:b/>
          <w:color w:val="333399"/>
          <w:sz w:val="22"/>
          <w:szCs w:val="22"/>
        </w:rPr>
        <w:t>recherche des causes de la mort</w:t>
      </w:r>
      <w:r w:rsidR="00631CFA" w:rsidRPr="00DA7FEA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631CFA" w:rsidRPr="00DA7FEA" w:rsidRDefault="00631CFA" w:rsidP="00DA7FEA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sz w:val="22"/>
          <w:szCs w:val="22"/>
        </w:rPr>
        <w:t>mort naturelle :</w:t>
      </w:r>
      <w:r w:rsidRPr="00DA7FEA">
        <w:rPr>
          <w:rFonts w:asciiTheme="minorHAnsi" w:hAnsiTheme="minorHAnsi"/>
          <w:sz w:val="22"/>
          <w:szCs w:val="22"/>
        </w:rPr>
        <w:t xml:space="preserve"> MIU, souffrance fœtale, hémorragie méningée, malformation, détresse respiratoire, Sd infectieux...</w:t>
      </w:r>
    </w:p>
    <w:p w:rsidR="00631CFA" w:rsidRPr="00DA7FEA" w:rsidRDefault="00631CFA" w:rsidP="00DA7FEA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A7FEA">
        <w:rPr>
          <w:rFonts w:asciiTheme="minorHAnsi" w:hAnsiTheme="minorHAnsi"/>
          <w:b/>
          <w:sz w:val="22"/>
          <w:szCs w:val="22"/>
        </w:rPr>
        <w:t>mort criminel :</w:t>
      </w:r>
    </w:p>
    <w:p w:rsidR="00631CFA" w:rsidRPr="00DA7FEA" w:rsidRDefault="00631CFA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color w:val="008080"/>
          <w:sz w:val="22"/>
          <w:szCs w:val="22"/>
        </w:rPr>
        <w:t>par suffocation</w:t>
      </w:r>
      <w:r w:rsidRPr="00DA7FEA">
        <w:rPr>
          <w:rFonts w:asciiTheme="minorHAnsi" w:hAnsiTheme="minorHAnsi"/>
          <w:sz w:val="22"/>
          <w:szCs w:val="22"/>
        </w:rPr>
        <w:t xml:space="preserve"> : obstruction de la bouche et du nez </w:t>
      </w:r>
    </w:p>
    <w:p w:rsidR="00631CFA" w:rsidRPr="00DA7FEA" w:rsidRDefault="00631CFA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color w:val="008080"/>
          <w:sz w:val="22"/>
          <w:szCs w:val="22"/>
        </w:rPr>
        <w:t>par strangulation</w:t>
      </w:r>
      <w:r w:rsidRPr="00DA7FEA">
        <w:rPr>
          <w:rFonts w:asciiTheme="minorHAnsi" w:hAnsiTheme="minorHAnsi"/>
          <w:sz w:val="22"/>
          <w:szCs w:val="22"/>
        </w:rPr>
        <w:t xml:space="preserve"> : signes de strangulation semblables à ceux de l’adulte à différentié néanmoins </w:t>
      </w:r>
      <w:r w:rsidR="000039E6" w:rsidRPr="00DA7FEA">
        <w:rPr>
          <w:rFonts w:asciiTheme="minorHAnsi" w:hAnsiTheme="minorHAnsi"/>
          <w:sz w:val="22"/>
          <w:szCs w:val="22"/>
        </w:rPr>
        <w:t xml:space="preserve">des strangulations naturelles par circulaire du cordon </w:t>
      </w:r>
    </w:p>
    <w:p w:rsidR="00631CFA" w:rsidRPr="00DA7FEA" w:rsidRDefault="00631CFA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color w:val="008080"/>
          <w:sz w:val="22"/>
          <w:szCs w:val="22"/>
        </w:rPr>
        <w:t>par submersion</w:t>
      </w:r>
      <w:r w:rsidR="000039E6" w:rsidRPr="00DA7FEA">
        <w:rPr>
          <w:rFonts w:asciiTheme="minorHAnsi" w:hAnsiTheme="minorHAnsi"/>
          <w:sz w:val="22"/>
          <w:szCs w:val="22"/>
        </w:rPr>
        <w:t xml:space="preserve"> : l’autopsie confirme le Dc </w:t>
      </w:r>
    </w:p>
    <w:p w:rsidR="00631CFA" w:rsidRPr="00DA7FEA" w:rsidRDefault="00631CFA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A7FEA">
        <w:rPr>
          <w:rFonts w:asciiTheme="minorHAnsi" w:hAnsiTheme="minorHAnsi"/>
          <w:b/>
          <w:color w:val="008080"/>
          <w:sz w:val="22"/>
          <w:szCs w:val="22"/>
        </w:rPr>
        <w:t>par violences crâniennes</w:t>
      </w:r>
      <w:r w:rsidR="000039E6" w:rsidRPr="00DA7FEA">
        <w:rPr>
          <w:rFonts w:asciiTheme="minorHAnsi" w:hAnsiTheme="minorHAnsi"/>
          <w:b/>
          <w:color w:val="008080"/>
          <w:sz w:val="22"/>
          <w:szCs w:val="22"/>
        </w:rPr>
        <w:t> </w:t>
      </w:r>
    </w:p>
    <w:p w:rsidR="00631CFA" w:rsidRPr="00DA7FEA" w:rsidRDefault="00631CFA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A7FEA">
        <w:rPr>
          <w:rFonts w:asciiTheme="minorHAnsi" w:hAnsiTheme="minorHAnsi"/>
          <w:b/>
          <w:color w:val="008080"/>
          <w:sz w:val="22"/>
          <w:szCs w:val="22"/>
        </w:rPr>
        <w:t xml:space="preserve">par blessures mortelles </w:t>
      </w:r>
    </w:p>
    <w:p w:rsidR="000039E6" w:rsidRPr="00DA7FEA" w:rsidRDefault="000039E6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b/>
          <w:color w:val="008080"/>
          <w:sz w:val="22"/>
          <w:szCs w:val="22"/>
        </w:rPr>
        <w:t>omission de soins</w:t>
      </w:r>
      <w:r w:rsidRPr="00DA7FEA">
        <w:rPr>
          <w:rFonts w:asciiTheme="minorHAnsi" w:hAnsiTheme="minorHAnsi"/>
          <w:sz w:val="22"/>
          <w:szCs w:val="22"/>
        </w:rPr>
        <w:t> : privation de ligature de cordon, protection contre le froid, alimentation</w:t>
      </w:r>
    </w:p>
    <w:p w:rsidR="000039E6" w:rsidRPr="00DA7FEA" w:rsidRDefault="000039E6" w:rsidP="00DA7FE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DA7FEA">
        <w:rPr>
          <w:rFonts w:asciiTheme="minorHAnsi" w:hAnsiTheme="minorHAnsi"/>
          <w:b/>
          <w:color w:val="008080"/>
          <w:sz w:val="22"/>
          <w:szCs w:val="22"/>
        </w:rPr>
        <w:t xml:space="preserve">rarement empoisonnement </w:t>
      </w:r>
    </w:p>
    <w:p w:rsidR="000039E6" w:rsidRPr="00DA7FEA" w:rsidRDefault="000039E6" w:rsidP="00DA7FE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5F19E1" w:rsidRPr="00DA7FEA" w:rsidRDefault="005F19E1" w:rsidP="00DA7FE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A7FEA">
        <w:rPr>
          <w:rFonts w:asciiTheme="minorHAnsi" w:hAnsiTheme="minorHAnsi"/>
          <w:b/>
          <w:color w:val="333399"/>
          <w:sz w:val="22"/>
          <w:szCs w:val="22"/>
        </w:rPr>
        <w:t>examen de la mère présumée</w:t>
      </w:r>
      <w:r w:rsidR="000039E6" w:rsidRPr="00DA7FEA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0039E6" w:rsidRPr="00DA7FEA" w:rsidRDefault="000039E6" w:rsidP="00DA7FE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 xml:space="preserve">signes d’accouchement récent : monté laiteuse, lochies, involution utérine </w:t>
      </w:r>
    </w:p>
    <w:p w:rsidR="000039E6" w:rsidRPr="00DA7FEA" w:rsidRDefault="000039E6" w:rsidP="00DA7FE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examen du bassin à la recherche d’une éventuelle dystocie cause de la mort</w:t>
      </w:r>
    </w:p>
    <w:p w:rsidR="000039E6" w:rsidRPr="00DA7FEA" w:rsidRDefault="000039E6" w:rsidP="00DA7FE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 xml:space="preserve">évaluation de l’état mental de la mère au moment de l’accouchement </w:t>
      </w:r>
    </w:p>
    <w:p w:rsidR="000039E6" w:rsidRPr="00DA7FEA" w:rsidRDefault="000039E6" w:rsidP="00DA7FE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44953" w:rsidRPr="00DA7FEA" w:rsidRDefault="00E44953" w:rsidP="00DA7FE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A7FEA">
        <w:rPr>
          <w:rFonts w:asciiTheme="minorHAnsi" w:hAnsiTheme="minorHAnsi"/>
          <w:b/>
          <w:color w:val="333399"/>
          <w:sz w:val="22"/>
          <w:szCs w:val="22"/>
        </w:rPr>
        <w:t xml:space="preserve">législation répressive : </w:t>
      </w:r>
    </w:p>
    <w:p w:rsidR="000039E6" w:rsidRPr="00DA7FEA" w:rsidRDefault="000039E6" w:rsidP="00805D0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7FEA">
        <w:rPr>
          <w:rFonts w:asciiTheme="minorHAnsi" w:hAnsiTheme="minorHAnsi"/>
          <w:sz w:val="22"/>
          <w:szCs w:val="22"/>
        </w:rPr>
        <w:t>article 261</w:t>
      </w:r>
      <w:r w:rsidR="00805D03">
        <w:rPr>
          <w:rFonts w:asciiTheme="minorHAnsi" w:hAnsiTheme="minorHAnsi"/>
          <w:sz w:val="22"/>
          <w:szCs w:val="22"/>
        </w:rPr>
        <w:t xml:space="preserve"> : </w:t>
      </w:r>
      <w:r w:rsidR="00805D03" w:rsidRPr="00A30CA4">
        <w:rPr>
          <w:rFonts w:asciiTheme="minorHAnsi" w:hAnsiTheme="minorHAnsi"/>
          <w:sz w:val="22"/>
          <w:szCs w:val="22"/>
          <w:highlight w:val="yellow"/>
        </w:rPr>
        <w:t>réclusion criminelle de 10-20</w:t>
      </w:r>
      <w:r w:rsidRPr="00A30CA4">
        <w:rPr>
          <w:rFonts w:asciiTheme="minorHAnsi" w:hAnsiTheme="minorHAnsi"/>
          <w:sz w:val="22"/>
          <w:szCs w:val="22"/>
          <w:highlight w:val="yellow"/>
        </w:rPr>
        <w:t>ans</w:t>
      </w:r>
      <w:r w:rsidRPr="00DA7FEA">
        <w:rPr>
          <w:rFonts w:asciiTheme="minorHAnsi" w:hAnsiTheme="minorHAnsi"/>
          <w:sz w:val="22"/>
          <w:szCs w:val="22"/>
        </w:rPr>
        <w:t xml:space="preserve"> pour l</w:t>
      </w:r>
      <w:r w:rsidR="00805D03">
        <w:rPr>
          <w:rFonts w:asciiTheme="minorHAnsi" w:hAnsiTheme="minorHAnsi"/>
          <w:sz w:val="22"/>
          <w:szCs w:val="22"/>
        </w:rPr>
        <w:t>a</w:t>
      </w:r>
      <w:r w:rsidRPr="00DA7FEA">
        <w:rPr>
          <w:rFonts w:asciiTheme="minorHAnsi" w:hAnsiTheme="minorHAnsi"/>
          <w:sz w:val="22"/>
          <w:szCs w:val="22"/>
        </w:rPr>
        <w:t xml:space="preserve"> mère coupable </w:t>
      </w:r>
    </w:p>
    <w:p w:rsidR="000039E6" w:rsidRPr="00DA7FEA" w:rsidRDefault="000039E6" w:rsidP="00DA7FE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0039E6" w:rsidRPr="00DA7FEA" w:rsidSect="00E03952">
      <w:pgSz w:w="11906" w:h="16838"/>
      <w:pgMar w:top="899" w:right="926" w:bottom="107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6239C"/>
    <w:multiLevelType w:val="hybridMultilevel"/>
    <w:tmpl w:val="E65E47E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00F1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F71ED1"/>
    <w:multiLevelType w:val="hybridMultilevel"/>
    <w:tmpl w:val="3DDCA296"/>
    <w:lvl w:ilvl="0" w:tplc="54243CA0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311916"/>
    <w:multiLevelType w:val="hybridMultilevel"/>
    <w:tmpl w:val="E5CA3A94"/>
    <w:lvl w:ilvl="0" w:tplc="132844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7535B8C"/>
    <w:multiLevelType w:val="hybridMultilevel"/>
    <w:tmpl w:val="9B28FED8"/>
    <w:lvl w:ilvl="0" w:tplc="7B32BC40"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111"/>
        </w:tabs>
        <w:ind w:left="211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31"/>
        </w:tabs>
        <w:ind w:left="283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51"/>
        </w:tabs>
        <w:ind w:left="355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271"/>
        </w:tabs>
        <w:ind w:left="427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991"/>
        </w:tabs>
        <w:ind w:left="499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11"/>
        </w:tabs>
        <w:ind w:left="571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31"/>
        </w:tabs>
        <w:ind w:left="643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51"/>
        </w:tabs>
        <w:ind w:left="7151" w:hanging="360"/>
      </w:pPr>
      <w:rPr>
        <w:rFonts w:ascii="Wingdings" w:hAnsi="Wingdings" w:hint="default"/>
      </w:rPr>
    </w:lvl>
  </w:abstractNum>
  <w:abstractNum w:abstractNumId="4">
    <w:nsid w:val="60876B8C"/>
    <w:multiLevelType w:val="hybridMultilevel"/>
    <w:tmpl w:val="C01EC6D2"/>
    <w:lvl w:ilvl="0" w:tplc="0CF8E11E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  <w:b w:val="0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351D0C"/>
    <w:rsid w:val="000039E6"/>
    <w:rsid w:val="00055BCF"/>
    <w:rsid w:val="000E6260"/>
    <w:rsid w:val="00223DF1"/>
    <w:rsid w:val="00351D0C"/>
    <w:rsid w:val="00452EDD"/>
    <w:rsid w:val="005F19E1"/>
    <w:rsid w:val="00631CFA"/>
    <w:rsid w:val="00746306"/>
    <w:rsid w:val="00805D03"/>
    <w:rsid w:val="008210DB"/>
    <w:rsid w:val="00A30CA4"/>
    <w:rsid w:val="00AD4620"/>
    <w:rsid w:val="00B178B9"/>
    <w:rsid w:val="00BB2888"/>
    <w:rsid w:val="00BB6F8D"/>
    <w:rsid w:val="00DA7FEA"/>
    <w:rsid w:val="00E03952"/>
    <w:rsid w:val="00E33E2C"/>
    <w:rsid w:val="00E44953"/>
    <w:rsid w:val="00FB6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3DF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Infanticide</vt:lpstr>
    </vt:vector>
  </TitlesOfParts>
  <Company/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Infanticide</dc:title>
  <dc:creator>megh</dc:creator>
  <cp:lastModifiedBy>Lebane</cp:lastModifiedBy>
  <cp:revision>4</cp:revision>
  <dcterms:created xsi:type="dcterms:W3CDTF">2010-05-03T10:10:00Z</dcterms:created>
  <dcterms:modified xsi:type="dcterms:W3CDTF">2010-05-03T10:33:00Z</dcterms:modified>
</cp:coreProperties>
</file>