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5EB" w:rsidRPr="00CC5B50" w:rsidRDefault="00CC5B50" w:rsidP="00CC5B50">
      <w:pPr>
        <w:tabs>
          <w:tab w:val="left" w:pos="2985"/>
          <w:tab w:val="center" w:pos="4961"/>
        </w:tabs>
        <w:rPr>
          <w:b/>
          <w:bCs/>
          <w:color w:val="00B0F0"/>
          <w:sz w:val="24"/>
          <w:szCs w:val="24"/>
        </w:rPr>
      </w:pPr>
      <w:r w:rsidRPr="00CC5B50">
        <w:rPr>
          <w:b/>
          <w:bCs/>
          <w:color w:val="00B0F0"/>
          <w:sz w:val="24"/>
          <w:szCs w:val="24"/>
        </w:rPr>
        <w:tab/>
      </w:r>
      <w:r w:rsidRPr="00CC5B50">
        <w:rPr>
          <w:b/>
          <w:bCs/>
          <w:color w:val="00B0F0"/>
          <w:sz w:val="24"/>
          <w:szCs w:val="24"/>
        </w:rPr>
        <w:tab/>
      </w:r>
      <w:r w:rsidR="003D6CD2" w:rsidRPr="00CC5B50">
        <w:rPr>
          <w:b/>
          <w:bCs/>
          <w:color w:val="00B0F0"/>
          <w:sz w:val="24"/>
          <w:szCs w:val="24"/>
        </w:rPr>
        <w:t>Maladie de Hodgkin</w:t>
      </w:r>
    </w:p>
    <w:p w:rsidR="003D6CD2" w:rsidRPr="00CC5B50" w:rsidRDefault="003D6CD2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t>Définition :</w:t>
      </w:r>
    </w:p>
    <w:p w:rsidR="003D6CD2" w:rsidRDefault="003D6CD2" w:rsidP="003D6CD2">
      <w:pPr>
        <w:pStyle w:val="Paragraphedeliste"/>
        <w:numPr>
          <w:ilvl w:val="0"/>
          <w:numId w:val="2"/>
        </w:numPr>
      </w:pPr>
      <w:r w:rsidRPr="00E93F8A">
        <w:rPr>
          <w:highlight w:val="yellow"/>
        </w:rPr>
        <w:t>Hémopathie proliférative maligne</w:t>
      </w:r>
      <w:r>
        <w:t xml:space="preserve"> débutant </w:t>
      </w:r>
      <w:r w:rsidRPr="00E93F8A">
        <w:rPr>
          <w:highlight w:val="yellow"/>
        </w:rPr>
        <w:t>dans le tissu lymphoïde</w:t>
      </w:r>
      <w:r>
        <w:t xml:space="preserve"> avec présence de cellules caractéristiques de </w:t>
      </w:r>
      <w:r w:rsidRPr="003D6CD2">
        <w:rPr>
          <w:highlight w:val="yellow"/>
        </w:rPr>
        <w:t xml:space="preserve">Reed </w:t>
      </w:r>
      <w:proofErr w:type="spellStart"/>
      <w:r w:rsidRPr="003D6CD2">
        <w:rPr>
          <w:highlight w:val="yellow"/>
        </w:rPr>
        <w:t>Stenberg</w:t>
      </w:r>
      <w:proofErr w:type="spellEnd"/>
      <w:r>
        <w:t xml:space="preserve"> RS d’origine lymphoïde</w:t>
      </w:r>
    </w:p>
    <w:p w:rsidR="003D6CD2" w:rsidRDefault="003D6CD2" w:rsidP="003D6CD2">
      <w:pPr>
        <w:pStyle w:val="Paragraphedeliste"/>
        <w:numPr>
          <w:ilvl w:val="0"/>
          <w:numId w:val="1"/>
        </w:numPr>
      </w:pPr>
      <w:r>
        <w:t>Prédominance masculine</w:t>
      </w:r>
    </w:p>
    <w:p w:rsidR="003D6CD2" w:rsidRDefault="003D6CD2" w:rsidP="003D6CD2">
      <w:pPr>
        <w:pStyle w:val="Paragraphedeliste"/>
        <w:numPr>
          <w:ilvl w:val="0"/>
          <w:numId w:val="1"/>
        </w:numPr>
      </w:pPr>
      <w:r>
        <w:t>2 pics de fréquence : 25-30 ans et &gt;50ans</w:t>
      </w:r>
    </w:p>
    <w:p w:rsidR="003D6CD2" w:rsidRDefault="003D6CD2" w:rsidP="003D6CD2">
      <w:pPr>
        <w:pStyle w:val="Paragraphedeliste"/>
        <w:numPr>
          <w:ilvl w:val="0"/>
          <w:numId w:val="1"/>
        </w:numPr>
      </w:pPr>
      <w:r>
        <w:t xml:space="preserve">Les enfants sont 3x plus atteints </w:t>
      </w:r>
    </w:p>
    <w:p w:rsidR="003D6CD2" w:rsidRDefault="003D6CD2" w:rsidP="003D6CD2">
      <w:pPr>
        <w:pStyle w:val="Paragraphedeliste"/>
        <w:numPr>
          <w:ilvl w:val="0"/>
          <w:numId w:val="1"/>
        </w:numPr>
      </w:pPr>
      <w:r>
        <w:t xml:space="preserve">Modes d’extension : lymphatique, sanguine, </w:t>
      </w:r>
      <w:r w:rsidR="0049129A">
        <w:t>contiguïté</w:t>
      </w:r>
    </w:p>
    <w:p w:rsidR="0049129A" w:rsidRDefault="0049129A" w:rsidP="003D6CD2">
      <w:pPr>
        <w:pStyle w:val="Paragraphedeliste"/>
        <w:numPr>
          <w:ilvl w:val="0"/>
          <w:numId w:val="1"/>
        </w:numPr>
      </w:pPr>
      <w:r>
        <w:t>Etiologie mal connue, incrimination de l’EBV</w:t>
      </w:r>
    </w:p>
    <w:p w:rsidR="003D6CD2" w:rsidRPr="00CC5B50" w:rsidRDefault="003D6CD2" w:rsidP="00CC5B50">
      <w:pPr>
        <w:rPr>
          <w:b/>
          <w:bCs/>
          <w:color w:val="00B0F0"/>
          <w:u w:val="single"/>
        </w:rPr>
      </w:pPr>
      <w:r w:rsidRPr="00CC5B50">
        <w:rPr>
          <w:b/>
          <w:bCs/>
          <w:color w:val="00B0F0"/>
        </w:rPr>
        <w:t>Clinique :</w:t>
      </w:r>
      <w:r w:rsidR="00CC5B50" w:rsidRPr="00CC5B50">
        <w:rPr>
          <w:b/>
          <w:bCs/>
          <w:color w:val="00B0F0"/>
        </w:rPr>
        <w:t xml:space="preserve">                                            </w:t>
      </w:r>
      <w:r w:rsidR="00CC5B50" w:rsidRPr="00CC5B50">
        <w:rPr>
          <w:b/>
          <w:bCs/>
          <w:color w:val="00B0F0"/>
          <w:u w:val="single"/>
        </w:rPr>
        <w:t>Macro poly ADP Fébrile</w:t>
      </w:r>
    </w:p>
    <w:p w:rsidR="007467B1" w:rsidRDefault="007467B1" w:rsidP="003D6CD2">
      <w:pPr>
        <w:pStyle w:val="Paragraphedeliste"/>
        <w:numPr>
          <w:ilvl w:val="0"/>
          <w:numId w:val="1"/>
        </w:numPr>
      </w:pPr>
      <w:r w:rsidRPr="00D51501">
        <w:rPr>
          <w:highlight w:val="yellow"/>
        </w:rPr>
        <w:t>S. généraux</w:t>
      </w:r>
      <w:r>
        <w:t> : fièvre au long court, amaigrissement &gt;10% dans les 6 mois, sueurs nocturnes importantes, prurit généralisé (très évocateur)</w:t>
      </w:r>
      <w:r w:rsidR="00CC5B50">
        <w:t xml:space="preserve"> rare</w:t>
      </w:r>
    </w:p>
    <w:p w:rsidR="003D6CD2" w:rsidRPr="00CC5B50" w:rsidRDefault="003D6CD2" w:rsidP="003D6CD2">
      <w:pPr>
        <w:pStyle w:val="Paragraphedeliste"/>
        <w:numPr>
          <w:ilvl w:val="0"/>
          <w:numId w:val="1"/>
        </w:numPr>
        <w:rPr>
          <w:highlight w:val="yellow"/>
        </w:rPr>
      </w:pPr>
      <w:r w:rsidRPr="00D51501">
        <w:rPr>
          <w:highlight w:val="yellow"/>
        </w:rPr>
        <w:t>Tableau d’ADP superficielles +++</w:t>
      </w:r>
      <w:r w:rsidR="007467B1">
        <w:t> : ADP unique ou multiple,</w:t>
      </w:r>
      <w:r w:rsidR="00CC5B50">
        <w:t xml:space="preserve"> régulière, volume</w:t>
      </w:r>
      <w:r w:rsidR="007467B1">
        <w:t xml:space="preserve"> modéré, indolores, </w:t>
      </w:r>
      <w:r w:rsidR="007467B1" w:rsidRPr="00CC5B50">
        <w:rPr>
          <w:highlight w:val="yellow"/>
        </w:rPr>
        <w:t>consistance ferme sans s. inflammatoires</w:t>
      </w:r>
      <w:r w:rsidR="00CC5B50" w:rsidRPr="00CC5B50">
        <w:rPr>
          <w:highlight w:val="yellow"/>
        </w:rPr>
        <w:t xml:space="preserve"> </w:t>
      </w:r>
      <w:proofErr w:type="gramStart"/>
      <w:r w:rsidR="00CC5B50" w:rsidRPr="00CC5B50">
        <w:rPr>
          <w:highlight w:val="yellow"/>
        </w:rPr>
        <w:t>( ni</w:t>
      </w:r>
      <w:proofErr w:type="gramEnd"/>
      <w:r w:rsidR="00CC5B50" w:rsidRPr="00CC5B50">
        <w:rPr>
          <w:highlight w:val="yellow"/>
        </w:rPr>
        <w:t xml:space="preserve"> fistulisation ni suppuration )</w:t>
      </w:r>
    </w:p>
    <w:p w:rsidR="00CC5B50" w:rsidRPr="00CC5B50" w:rsidRDefault="00CC5B50" w:rsidP="003D6CD2">
      <w:pPr>
        <w:pStyle w:val="Paragraphedeliste"/>
        <w:numPr>
          <w:ilvl w:val="0"/>
          <w:numId w:val="1"/>
        </w:numPr>
      </w:pPr>
      <w:proofErr w:type="gramStart"/>
      <w:r w:rsidRPr="00CC5B50">
        <w:t>SMG</w:t>
      </w:r>
      <w:r>
        <w:t xml:space="preserve"> </w:t>
      </w:r>
      <w:r w:rsidRPr="00CC5B50">
        <w:t xml:space="preserve"> modérée</w:t>
      </w:r>
      <w:proofErr w:type="gramEnd"/>
      <w:r w:rsidR="00081008">
        <w:t xml:space="preserve"> : rate considérée comme un organe lymphoïde. </w:t>
      </w:r>
    </w:p>
    <w:p w:rsidR="003D6CD2" w:rsidRDefault="003D6CD2" w:rsidP="007467B1">
      <w:pPr>
        <w:pStyle w:val="Paragraphedeliste"/>
        <w:numPr>
          <w:ilvl w:val="0"/>
          <w:numId w:val="1"/>
        </w:numPr>
      </w:pPr>
      <w:r w:rsidRPr="00D51501">
        <w:rPr>
          <w:highlight w:val="yellow"/>
        </w:rPr>
        <w:t xml:space="preserve">Tableau médiastinal suite à un </w:t>
      </w:r>
      <w:proofErr w:type="spellStart"/>
      <w:r w:rsidRPr="00D51501">
        <w:rPr>
          <w:highlight w:val="yellow"/>
        </w:rPr>
        <w:t>Sd</w:t>
      </w:r>
      <w:proofErr w:type="spellEnd"/>
      <w:r w:rsidRPr="00D51501">
        <w:rPr>
          <w:highlight w:val="yellow"/>
        </w:rPr>
        <w:t xml:space="preserve"> compressif</w:t>
      </w:r>
      <w:r w:rsidR="00081008">
        <w:t> : ADP Profondes</w:t>
      </w:r>
      <w:r>
        <w:t xml:space="preserve"> </w:t>
      </w:r>
      <w:r w:rsidR="007467B1">
        <w:t>(</w:t>
      </w:r>
      <w:proofErr w:type="spellStart"/>
      <w:r w:rsidR="007467B1">
        <w:t>Sd</w:t>
      </w:r>
      <w:proofErr w:type="spellEnd"/>
      <w:r w:rsidR="007467B1">
        <w:t xml:space="preserve"> cave, </w:t>
      </w:r>
      <w:r>
        <w:t>toux, dyspnée, douleur)</w:t>
      </w:r>
    </w:p>
    <w:p w:rsidR="003D6CD2" w:rsidRDefault="003D6CD2" w:rsidP="003D6CD2">
      <w:pPr>
        <w:pStyle w:val="Paragraphedeliste"/>
        <w:numPr>
          <w:ilvl w:val="0"/>
          <w:numId w:val="1"/>
        </w:numPr>
      </w:pPr>
      <w:r w:rsidRPr="00CC5B50">
        <w:rPr>
          <w:highlight w:val="yellow"/>
        </w:rPr>
        <w:t>Complication</w:t>
      </w:r>
      <w:r w:rsidR="007467B1" w:rsidRPr="00CC5B50">
        <w:rPr>
          <w:highlight w:val="yellow"/>
        </w:rPr>
        <w:t>s</w:t>
      </w:r>
      <w:r w:rsidRPr="00CC5B50">
        <w:rPr>
          <w:highlight w:val="yellow"/>
        </w:rPr>
        <w:t xml:space="preserve"> neurologique</w:t>
      </w:r>
      <w:r w:rsidR="007467B1" w:rsidRPr="00CC5B50">
        <w:rPr>
          <w:highlight w:val="yellow"/>
        </w:rPr>
        <w:t>s</w:t>
      </w:r>
      <w:r w:rsidR="007467B1">
        <w:t> par compression médullaire et ou rachidienne =&gt; urgence thérapeutique</w:t>
      </w:r>
    </w:p>
    <w:p w:rsidR="007467B1" w:rsidRPr="00CC5B50" w:rsidRDefault="007467B1" w:rsidP="007467B1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t>Biologie :</w:t>
      </w:r>
    </w:p>
    <w:p w:rsidR="004A05E5" w:rsidRDefault="004A05E5" w:rsidP="004A05E5">
      <w:pPr>
        <w:pStyle w:val="Paragraphedeliste"/>
        <w:numPr>
          <w:ilvl w:val="0"/>
          <w:numId w:val="1"/>
        </w:numPr>
      </w:pPr>
      <w:r w:rsidRPr="00F25AB9">
        <w:rPr>
          <w:b/>
          <w:bCs/>
        </w:rPr>
        <w:t>NFS</w:t>
      </w:r>
      <w:r w:rsidR="00B22AF4" w:rsidRPr="00F25AB9">
        <w:rPr>
          <w:b/>
          <w:bCs/>
        </w:rPr>
        <w:t>, frottis</w:t>
      </w:r>
      <w:r w:rsidR="00B22AF4">
        <w:t xml:space="preserve"> : </w:t>
      </w:r>
      <w:r w:rsidR="00081008">
        <w:t>souvent normal</w:t>
      </w:r>
    </w:p>
    <w:p w:rsidR="00081008" w:rsidRPr="00081008" w:rsidRDefault="00081008" w:rsidP="00081008">
      <w:pPr>
        <w:pStyle w:val="Paragraphedeliste"/>
      </w:pPr>
      <w:r w:rsidRPr="00081008">
        <w:rPr>
          <w:bCs/>
        </w:rPr>
        <w:t>Anémie inflammatoire</w:t>
      </w:r>
    </w:p>
    <w:p w:rsidR="00081008" w:rsidRPr="00081008" w:rsidRDefault="00081008" w:rsidP="00081008">
      <w:pPr>
        <w:pStyle w:val="Paragraphedeliste"/>
        <w:rPr>
          <w:bCs/>
        </w:rPr>
      </w:pPr>
      <w:r w:rsidRPr="00081008">
        <w:rPr>
          <w:bCs/>
        </w:rPr>
        <w:t>Hyperleucocytose</w:t>
      </w:r>
    </w:p>
    <w:p w:rsidR="00081008" w:rsidRPr="00081008" w:rsidRDefault="00081008" w:rsidP="00081008">
      <w:pPr>
        <w:pStyle w:val="Paragraphedeliste"/>
        <w:rPr>
          <w:bCs/>
        </w:rPr>
      </w:pPr>
      <w:r w:rsidRPr="00081008">
        <w:rPr>
          <w:bCs/>
        </w:rPr>
        <w:t>Hyperplaquettose</w:t>
      </w:r>
    </w:p>
    <w:p w:rsidR="00081008" w:rsidRPr="00081008" w:rsidRDefault="00081008" w:rsidP="00081008">
      <w:pPr>
        <w:pStyle w:val="Paragraphedeliste"/>
      </w:pPr>
      <w:r w:rsidRPr="00081008">
        <w:rPr>
          <w:bCs/>
        </w:rPr>
        <w:t>Cytopénie rare</w:t>
      </w:r>
    </w:p>
    <w:p w:rsidR="004A05E5" w:rsidRDefault="004A05E5" w:rsidP="004A05E5">
      <w:pPr>
        <w:pStyle w:val="Paragraphedeliste"/>
        <w:numPr>
          <w:ilvl w:val="0"/>
          <w:numId w:val="1"/>
        </w:numPr>
      </w:pPr>
      <w:r w:rsidRPr="00F25AB9">
        <w:rPr>
          <w:b/>
          <w:bCs/>
        </w:rPr>
        <w:t>IDR</w:t>
      </w:r>
      <w:r w:rsidR="00B22AF4" w:rsidRPr="00F25AB9">
        <w:rPr>
          <w:b/>
          <w:bCs/>
        </w:rPr>
        <w:t xml:space="preserve"> à la tuberculine</w:t>
      </w:r>
      <w:r w:rsidR="00B22AF4">
        <w:t> : positive dans 25% des cas mais n’élimine pas Hodgkin</w:t>
      </w:r>
    </w:p>
    <w:p w:rsidR="00B22AF4" w:rsidRDefault="00F25AB9" w:rsidP="00B22AF4">
      <w:pPr>
        <w:pStyle w:val="Paragraphedeliste"/>
        <w:numPr>
          <w:ilvl w:val="0"/>
          <w:numId w:val="1"/>
        </w:numPr>
      </w:pPr>
      <w:r w:rsidRPr="00F25AB9">
        <w:rPr>
          <w:b/>
          <w:bCs/>
        </w:rPr>
        <w:t>Ponction gan</w:t>
      </w:r>
      <w:r w:rsidR="004A05E5" w:rsidRPr="00F25AB9">
        <w:rPr>
          <w:b/>
          <w:bCs/>
        </w:rPr>
        <w:t>glionnaire</w:t>
      </w:r>
      <w:r w:rsidR="00B22AF4">
        <w:t> :</w:t>
      </w:r>
      <w:r w:rsidR="00081008">
        <w:t xml:space="preserve"> ponction à l’aiguille fine</w:t>
      </w:r>
    </w:p>
    <w:p w:rsidR="00B22AF4" w:rsidRDefault="00953BB7" w:rsidP="00B22AF4">
      <w:pPr>
        <w:pStyle w:val="Paragraphedeliste"/>
        <w:numPr>
          <w:ilvl w:val="0"/>
          <w:numId w:val="4"/>
        </w:numPr>
      </w:pPr>
      <w:r>
        <w:t>Granulome inflammatoire</w:t>
      </w:r>
    </w:p>
    <w:p w:rsidR="00081008" w:rsidRPr="00081008" w:rsidRDefault="00081008" w:rsidP="00B22AF4">
      <w:pPr>
        <w:pStyle w:val="Paragraphedeliste"/>
        <w:numPr>
          <w:ilvl w:val="0"/>
          <w:numId w:val="4"/>
        </w:numPr>
        <w:rPr>
          <w:highlight w:val="yellow"/>
        </w:rPr>
      </w:pPr>
      <w:r w:rsidRPr="00081008">
        <w:rPr>
          <w:highlight w:val="yellow"/>
        </w:rPr>
        <w:t xml:space="preserve">Cellules hodgkin </w:t>
      </w:r>
      <w:r w:rsidR="00953BB7" w:rsidRPr="00081008">
        <w:rPr>
          <w:highlight w:val="yellow"/>
        </w:rPr>
        <w:t>:</w:t>
      </w:r>
    </w:p>
    <w:p w:rsidR="00081008" w:rsidRDefault="00081008" w:rsidP="00081008">
      <w:pPr>
        <w:pStyle w:val="Paragraphedeliste"/>
        <w:ind w:left="1080"/>
      </w:pPr>
      <w:r>
        <w:t>Précurseur de R</w:t>
      </w:r>
      <w:proofErr w:type="gramStart"/>
      <w:r>
        <w:t>..</w:t>
      </w:r>
      <w:proofErr w:type="gramEnd"/>
      <w:r>
        <w:t>S</w:t>
      </w:r>
      <w:r w:rsidR="00953BB7">
        <w:t xml:space="preserve"> </w:t>
      </w:r>
    </w:p>
    <w:p w:rsidR="00953BB7" w:rsidRDefault="00081008" w:rsidP="00081008">
      <w:pPr>
        <w:pStyle w:val="Paragraphedeliste"/>
        <w:ind w:left="1080"/>
      </w:pPr>
      <w:r>
        <w:t xml:space="preserve">Mono </w:t>
      </w:r>
      <w:proofErr w:type="spellStart"/>
      <w:proofErr w:type="gramStart"/>
      <w:r>
        <w:t>nuclée</w:t>
      </w:r>
      <w:proofErr w:type="spellEnd"/>
      <w:r>
        <w:t> ,</w:t>
      </w:r>
      <w:proofErr w:type="gramEnd"/>
      <w:r>
        <w:t xml:space="preserve"> mono lobé</w:t>
      </w:r>
    </w:p>
    <w:p w:rsidR="004A05E5" w:rsidRDefault="004A05E5" w:rsidP="004A05E5">
      <w:pPr>
        <w:pStyle w:val="Paragraphedeliste"/>
        <w:numPr>
          <w:ilvl w:val="0"/>
          <w:numId w:val="1"/>
        </w:numPr>
      </w:pPr>
      <w:r w:rsidRPr="00F25AB9">
        <w:rPr>
          <w:b/>
          <w:bCs/>
        </w:rPr>
        <w:t>Biopsie ganglionnaire</w:t>
      </w:r>
      <w:r>
        <w:t xml:space="preserve"> : </w:t>
      </w:r>
      <w:r w:rsidRPr="00E93F8A">
        <w:rPr>
          <w:highlight w:val="yellow"/>
        </w:rPr>
        <w:t>diagnostic de certitude</w:t>
      </w:r>
    </w:p>
    <w:p w:rsidR="004A05E5" w:rsidRDefault="004A05E5" w:rsidP="004A05E5">
      <w:pPr>
        <w:pStyle w:val="Paragraphedeliste"/>
        <w:numPr>
          <w:ilvl w:val="0"/>
          <w:numId w:val="3"/>
        </w:numPr>
      </w:pPr>
      <w:r>
        <w:t>Bouleversement de l’architecture ganglionnaire</w:t>
      </w:r>
    </w:p>
    <w:p w:rsidR="004A05E5" w:rsidRDefault="004A05E5" w:rsidP="004A05E5">
      <w:pPr>
        <w:pStyle w:val="Paragraphedeliste"/>
        <w:numPr>
          <w:ilvl w:val="0"/>
          <w:numId w:val="3"/>
        </w:numPr>
      </w:pPr>
      <w:r>
        <w:t xml:space="preserve">Présence de cellules de Reed </w:t>
      </w:r>
      <w:proofErr w:type="spellStart"/>
      <w:r>
        <w:t>Stenberg</w:t>
      </w:r>
      <w:proofErr w:type="spellEnd"/>
      <w:r w:rsidR="00B22AF4">
        <w:t> : cellules de grande taille, noyau volumineux polylobé ou aspect en miroir contenant de volumineux nucléoles (</w:t>
      </w:r>
      <w:r w:rsidR="00B22AF4" w:rsidRPr="00D51501">
        <w:rPr>
          <w:highlight w:val="yellow"/>
        </w:rPr>
        <w:t>CD15+, CD30+, EMA-)</w:t>
      </w:r>
    </w:p>
    <w:p w:rsidR="004A05E5" w:rsidRDefault="004A05E5" w:rsidP="004A05E5">
      <w:pPr>
        <w:pStyle w:val="Paragraphedeliste"/>
        <w:numPr>
          <w:ilvl w:val="0"/>
          <w:numId w:val="3"/>
        </w:numPr>
      </w:pPr>
      <w:r>
        <w:t>Présence d’un granulome inflammatoire</w:t>
      </w:r>
    </w:p>
    <w:p w:rsidR="00BF5D78" w:rsidRPr="00CC5B50" w:rsidRDefault="00BF5D78" w:rsidP="00BF5D78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t xml:space="preserve"> Classification </w:t>
      </w:r>
      <w:r w:rsidR="00B22AF4" w:rsidRPr="00CC5B50">
        <w:rPr>
          <w:b/>
          <w:bCs/>
          <w:color w:val="00B0F0"/>
        </w:rPr>
        <w:t>histologique</w:t>
      </w:r>
      <w:r w:rsidRPr="00CC5B50">
        <w:rPr>
          <w:b/>
          <w:bCs/>
          <w:color w:val="00B0F0"/>
        </w:rPr>
        <w:t xml:space="preserve"> de </w:t>
      </w:r>
      <w:proofErr w:type="spellStart"/>
      <w:r w:rsidRPr="00CC5B50">
        <w:rPr>
          <w:b/>
          <w:bCs/>
          <w:color w:val="00B0F0"/>
        </w:rPr>
        <w:t>Lukes</w:t>
      </w:r>
      <w:proofErr w:type="spellEnd"/>
      <w:r w:rsidRPr="00CC5B50">
        <w:rPr>
          <w:b/>
          <w:bCs/>
          <w:color w:val="00B0F0"/>
        </w:rPr>
        <w:t>-Rye</w:t>
      </w:r>
    </w:p>
    <w:p w:rsidR="00BF5D78" w:rsidRDefault="00BF5D78" w:rsidP="00BF5D78">
      <w:pPr>
        <w:pStyle w:val="Paragraphedeliste"/>
        <w:numPr>
          <w:ilvl w:val="0"/>
          <w:numId w:val="2"/>
        </w:numPr>
      </w:pPr>
      <w:r>
        <w:t xml:space="preserve">Type 1 : </w:t>
      </w:r>
      <w:r w:rsidR="00872A37">
        <w:t>prédominance lymphocytaire</w:t>
      </w:r>
    </w:p>
    <w:p w:rsidR="00BF5D78" w:rsidRDefault="00BF5D78" w:rsidP="00BF5D78">
      <w:pPr>
        <w:pStyle w:val="Paragraphedeliste"/>
        <w:numPr>
          <w:ilvl w:val="0"/>
          <w:numId w:val="2"/>
        </w:numPr>
      </w:pPr>
      <w:r>
        <w:t xml:space="preserve">Type 2 : </w:t>
      </w:r>
      <w:proofErr w:type="spellStart"/>
      <w:r w:rsidR="00872A37">
        <w:t>scléro</w:t>
      </w:r>
      <w:proofErr w:type="spellEnd"/>
      <w:r w:rsidR="00872A37">
        <w:t>-nodulaire</w:t>
      </w:r>
    </w:p>
    <w:p w:rsidR="00BF5D78" w:rsidRDefault="00BF5D78" w:rsidP="00BF5D78">
      <w:pPr>
        <w:pStyle w:val="Paragraphedeliste"/>
        <w:numPr>
          <w:ilvl w:val="0"/>
          <w:numId w:val="2"/>
        </w:numPr>
      </w:pPr>
      <w:r>
        <w:t>Type 3 :</w:t>
      </w:r>
      <w:r w:rsidR="00872A37">
        <w:t xml:space="preserve"> </w:t>
      </w:r>
      <w:proofErr w:type="spellStart"/>
      <w:r w:rsidR="00872A37">
        <w:t>cellularité</w:t>
      </w:r>
      <w:proofErr w:type="spellEnd"/>
      <w:r w:rsidR="00872A37">
        <w:t xml:space="preserve"> mixte</w:t>
      </w:r>
    </w:p>
    <w:p w:rsidR="00BF5D78" w:rsidRDefault="00BF5D78" w:rsidP="00BF5D78">
      <w:pPr>
        <w:pStyle w:val="Paragraphedeliste"/>
        <w:numPr>
          <w:ilvl w:val="0"/>
          <w:numId w:val="2"/>
        </w:numPr>
      </w:pPr>
      <w:r>
        <w:t xml:space="preserve">Type 4 : </w:t>
      </w:r>
      <w:r w:rsidR="00872A37">
        <w:t>déplétion ly</w:t>
      </w:r>
      <w:r w:rsidR="00EB3BA0">
        <w:t>m</w:t>
      </w:r>
      <w:r w:rsidR="00872A37">
        <w:t>phocytaire</w:t>
      </w:r>
    </w:p>
    <w:p w:rsidR="00081008" w:rsidRDefault="00081008" w:rsidP="00081008"/>
    <w:p w:rsidR="00567ECE" w:rsidRPr="00CC5B50" w:rsidRDefault="00567ECE" w:rsidP="00567ECE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lastRenderedPageBreak/>
        <w:t xml:space="preserve">Diagnostic </w:t>
      </w:r>
      <w:r w:rsidR="00E93F8A" w:rsidRPr="00CC5B50">
        <w:rPr>
          <w:b/>
          <w:bCs/>
          <w:color w:val="00B0F0"/>
        </w:rPr>
        <w:t>différentiel</w:t>
      </w:r>
    </w:p>
    <w:p w:rsidR="00567ECE" w:rsidRDefault="00567ECE" w:rsidP="00567ECE">
      <w:pPr>
        <w:pStyle w:val="Paragraphedeliste"/>
        <w:numPr>
          <w:ilvl w:val="0"/>
          <w:numId w:val="1"/>
        </w:numPr>
      </w:pPr>
      <w:r>
        <w:t>Bénignes : TBK, sarcoïdose</w:t>
      </w:r>
    </w:p>
    <w:p w:rsidR="00567ECE" w:rsidRDefault="00567ECE" w:rsidP="00567ECE">
      <w:pPr>
        <w:pStyle w:val="Paragraphedeliste"/>
        <w:numPr>
          <w:ilvl w:val="0"/>
          <w:numId w:val="1"/>
        </w:numPr>
      </w:pPr>
      <w:r>
        <w:t>Malignes : métastases, LMNH</w:t>
      </w:r>
    </w:p>
    <w:p w:rsidR="00CC5B50" w:rsidRDefault="00CC5B50" w:rsidP="00CC5B50"/>
    <w:p w:rsidR="00CC5B50" w:rsidRDefault="00CC5B50" w:rsidP="00CC5B50"/>
    <w:p w:rsidR="00EB3BA0" w:rsidRPr="00CC5B50" w:rsidRDefault="00EB3BA0" w:rsidP="00EB3BA0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t>Bilan d’extension :</w:t>
      </w:r>
    </w:p>
    <w:p w:rsidR="00EB3BA0" w:rsidRPr="00E93F8A" w:rsidRDefault="00EB3BA0" w:rsidP="00EB3BA0">
      <w:pPr>
        <w:pStyle w:val="Paragraphedeliste"/>
        <w:numPr>
          <w:ilvl w:val="0"/>
          <w:numId w:val="2"/>
        </w:numPr>
        <w:rPr>
          <w:b/>
          <w:bCs/>
        </w:rPr>
      </w:pPr>
      <w:r w:rsidRPr="00E93F8A">
        <w:rPr>
          <w:b/>
          <w:bCs/>
        </w:rPr>
        <w:t xml:space="preserve">Examen clinique : </w:t>
      </w:r>
    </w:p>
    <w:p w:rsidR="00EB3BA0" w:rsidRDefault="00EB3BA0" w:rsidP="00EB3BA0">
      <w:pPr>
        <w:pStyle w:val="Paragraphedeliste"/>
        <w:numPr>
          <w:ilvl w:val="0"/>
          <w:numId w:val="1"/>
        </w:numPr>
      </w:pPr>
      <w:r>
        <w:t>Examen de toutes les aires ganglionnaires</w:t>
      </w:r>
    </w:p>
    <w:p w:rsidR="00EB3BA0" w:rsidRDefault="00EB3BA0" w:rsidP="00EB3BA0">
      <w:pPr>
        <w:pStyle w:val="Paragraphedeliste"/>
        <w:numPr>
          <w:ilvl w:val="0"/>
          <w:numId w:val="1"/>
        </w:numPr>
      </w:pPr>
      <w:r>
        <w:t>Examen ORL</w:t>
      </w:r>
      <w:r w:rsidR="00E93F8A">
        <w:t>+</w:t>
      </w:r>
      <w:r>
        <w:t>, rate, foie, thyroïde, os, moelle</w:t>
      </w:r>
    </w:p>
    <w:p w:rsidR="00567ECE" w:rsidRPr="00E93F8A" w:rsidRDefault="00567ECE" w:rsidP="00EB3BA0">
      <w:pPr>
        <w:pStyle w:val="Paragraphedeliste"/>
        <w:numPr>
          <w:ilvl w:val="0"/>
          <w:numId w:val="2"/>
        </w:numPr>
        <w:rPr>
          <w:b/>
          <w:bCs/>
        </w:rPr>
      </w:pPr>
      <w:r w:rsidRPr="00E93F8A">
        <w:rPr>
          <w:b/>
          <w:bCs/>
        </w:rPr>
        <w:t>Recherche d’ADP profondes</w:t>
      </w:r>
    </w:p>
    <w:p w:rsidR="00EB3BA0" w:rsidRDefault="00567ECE" w:rsidP="00567ECE">
      <w:pPr>
        <w:pStyle w:val="Paragraphedeliste"/>
        <w:numPr>
          <w:ilvl w:val="0"/>
          <w:numId w:val="1"/>
        </w:numPr>
      </w:pPr>
      <w:r>
        <w:t>Atteintes sus diaphragmatique :</w:t>
      </w:r>
    </w:p>
    <w:p w:rsidR="00EB3BA0" w:rsidRDefault="00EB3BA0" w:rsidP="00567ECE">
      <w:pPr>
        <w:pStyle w:val="Paragraphedeliste"/>
        <w:numPr>
          <w:ilvl w:val="0"/>
          <w:numId w:val="3"/>
        </w:numPr>
      </w:pPr>
      <w:r>
        <w:t>TTX (ADP médiastinale</w:t>
      </w:r>
      <w:r w:rsidR="00567ECE">
        <w:t>,</w:t>
      </w:r>
      <w:r>
        <w:t>)</w:t>
      </w:r>
    </w:p>
    <w:p w:rsidR="00567ECE" w:rsidRDefault="00567ECE" w:rsidP="00567ECE">
      <w:pPr>
        <w:pStyle w:val="Paragraphedeliste"/>
        <w:numPr>
          <w:ilvl w:val="0"/>
          <w:numId w:val="1"/>
        </w:numPr>
      </w:pPr>
      <w:r>
        <w:t>Atteintes sous diaphragmatiques :</w:t>
      </w:r>
    </w:p>
    <w:p w:rsidR="00567ECE" w:rsidRPr="00567ECE" w:rsidRDefault="00EB3BA0" w:rsidP="00567ECE">
      <w:pPr>
        <w:pStyle w:val="Paragraphedeliste"/>
        <w:numPr>
          <w:ilvl w:val="0"/>
          <w:numId w:val="3"/>
        </w:numPr>
      </w:pPr>
      <w:r w:rsidRPr="00567ECE">
        <w:t>Echo-</w:t>
      </w:r>
      <w:proofErr w:type="spellStart"/>
      <w:r w:rsidRPr="00567ECE">
        <w:t>abdo</w:t>
      </w:r>
      <w:proofErr w:type="spellEnd"/>
      <w:r w:rsidRPr="00567ECE">
        <w:t>, TDM</w:t>
      </w:r>
      <w:r w:rsidR="00567ECE" w:rsidRPr="00567ECE">
        <w:t xml:space="preserve"> </w:t>
      </w:r>
      <w:proofErr w:type="spellStart"/>
      <w:r w:rsidR="00567ECE" w:rsidRPr="00567ECE">
        <w:t>abdomino-pélvien</w:t>
      </w:r>
      <w:proofErr w:type="spellEnd"/>
      <w:r w:rsidRPr="00567ECE">
        <w:t>,</w:t>
      </w:r>
      <w:r w:rsidR="00567ECE" w:rsidRPr="00567ECE">
        <w:t xml:space="preserve"> lymphographie </w:t>
      </w:r>
      <w:proofErr w:type="spellStart"/>
      <w:r w:rsidR="00567ECE" w:rsidRPr="00567ECE">
        <w:t>bipédieuse</w:t>
      </w:r>
      <w:proofErr w:type="spellEnd"/>
      <w:r w:rsidR="00567ECE" w:rsidRPr="00567ECE">
        <w:t xml:space="preserve"> </w:t>
      </w:r>
      <w:r w:rsidR="00567ECE">
        <w:t xml:space="preserve">(visualise ADP </w:t>
      </w:r>
      <w:proofErr w:type="spellStart"/>
      <w:r w:rsidR="00567ECE">
        <w:t>rétropéritonéales</w:t>
      </w:r>
      <w:proofErr w:type="spellEnd"/>
      <w:r w:rsidR="00567ECE">
        <w:t>)</w:t>
      </w:r>
    </w:p>
    <w:p w:rsidR="00EB3BA0" w:rsidRDefault="00EB3BA0" w:rsidP="00567ECE">
      <w:pPr>
        <w:pStyle w:val="Paragraphedeliste"/>
        <w:numPr>
          <w:ilvl w:val="0"/>
          <w:numId w:val="2"/>
        </w:numPr>
      </w:pPr>
      <w:r w:rsidRPr="00E93F8A">
        <w:rPr>
          <w:b/>
          <w:bCs/>
        </w:rPr>
        <w:t>PBO, bilan hépatique</w:t>
      </w:r>
      <w:r>
        <w:t xml:space="preserve"> </w:t>
      </w:r>
      <w:r w:rsidR="00567ECE">
        <w:t>(augmentation des PA)</w:t>
      </w:r>
    </w:p>
    <w:p w:rsidR="00567ECE" w:rsidRPr="00081008" w:rsidRDefault="00567ECE" w:rsidP="00567ECE">
      <w:pPr>
        <w:rPr>
          <w:b/>
          <w:bCs/>
          <w:color w:val="00B0F0"/>
          <w:sz w:val="24"/>
          <w:szCs w:val="24"/>
        </w:rPr>
      </w:pPr>
      <w:r w:rsidRPr="00081008">
        <w:rPr>
          <w:b/>
          <w:bCs/>
          <w:color w:val="00B0F0"/>
          <w:sz w:val="24"/>
          <w:szCs w:val="24"/>
        </w:rPr>
        <w:t xml:space="preserve">Classification d’Ann Arbor </w:t>
      </w:r>
    </w:p>
    <w:p w:rsidR="00081008" w:rsidRDefault="00567ECE" w:rsidP="00EA464B">
      <w:pPr>
        <w:pStyle w:val="Paragraphedeliste"/>
        <w:numPr>
          <w:ilvl w:val="0"/>
          <w:numId w:val="2"/>
        </w:numPr>
      </w:pPr>
      <w:r w:rsidRPr="00081008">
        <w:rPr>
          <w:b/>
          <w:bCs/>
        </w:rPr>
        <w:t>Stade 1</w:t>
      </w:r>
      <w:r>
        <w:t> : atteinte d’1</w:t>
      </w:r>
      <w:r w:rsidR="00081008">
        <w:t xml:space="preserve"> aire </w:t>
      </w:r>
      <w:proofErr w:type="spellStart"/>
      <w:r w:rsidR="00081008">
        <w:t>gg</w:t>
      </w:r>
      <w:proofErr w:type="spellEnd"/>
    </w:p>
    <w:p w:rsidR="004D19EA" w:rsidRDefault="004D19EA" w:rsidP="00EA464B">
      <w:pPr>
        <w:pStyle w:val="Paragraphedeliste"/>
        <w:numPr>
          <w:ilvl w:val="0"/>
          <w:numId w:val="2"/>
        </w:numPr>
      </w:pPr>
      <w:r w:rsidRPr="00081008">
        <w:rPr>
          <w:b/>
          <w:bCs/>
        </w:rPr>
        <w:t>Stade 2</w:t>
      </w:r>
      <w:r>
        <w:t> : att</w:t>
      </w:r>
      <w:r w:rsidR="00081008">
        <w:t xml:space="preserve">einte de plusieurs aires </w:t>
      </w:r>
      <w:proofErr w:type="spellStart"/>
      <w:r w:rsidR="00081008">
        <w:t>gg</w:t>
      </w:r>
      <w:proofErr w:type="spellEnd"/>
      <w:r>
        <w:t xml:space="preserve"> du même côté du diaphragme (sus ou sous diaphragmatique)</w:t>
      </w:r>
    </w:p>
    <w:p w:rsidR="004D19EA" w:rsidRDefault="004D19EA" w:rsidP="00567ECE">
      <w:pPr>
        <w:pStyle w:val="Paragraphedeliste"/>
        <w:numPr>
          <w:ilvl w:val="0"/>
          <w:numId w:val="2"/>
        </w:numPr>
      </w:pPr>
      <w:r w:rsidRPr="00E93F8A">
        <w:rPr>
          <w:b/>
          <w:bCs/>
        </w:rPr>
        <w:t>Stade 3</w:t>
      </w:r>
      <w:r>
        <w:t xml:space="preserve"> : </w:t>
      </w:r>
      <w:r w:rsidR="00081008">
        <w:t xml:space="preserve">atteinte de plusieurs aires </w:t>
      </w:r>
      <w:proofErr w:type="spellStart"/>
      <w:r w:rsidR="00081008">
        <w:t>gg</w:t>
      </w:r>
      <w:proofErr w:type="spellEnd"/>
      <w:r w:rsidR="00081008">
        <w:t xml:space="preserve"> </w:t>
      </w:r>
      <w:r>
        <w:t>de part et d’autre du diaphragme</w:t>
      </w:r>
    </w:p>
    <w:p w:rsidR="00092FC4" w:rsidRDefault="004D19EA" w:rsidP="00092FC4">
      <w:pPr>
        <w:pStyle w:val="Paragraphedeliste"/>
        <w:numPr>
          <w:ilvl w:val="0"/>
          <w:numId w:val="2"/>
        </w:numPr>
      </w:pPr>
      <w:r w:rsidRPr="00E93F8A">
        <w:rPr>
          <w:b/>
          <w:bCs/>
        </w:rPr>
        <w:t>Stade 4</w:t>
      </w:r>
      <w:r w:rsidR="00081008">
        <w:t xml:space="preserve"> : atteinte viscérale extra </w:t>
      </w:r>
      <w:proofErr w:type="spellStart"/>
      <w:r w:rsidR="00081008">
        <w:t>gg</w:t>
      </w:r>
      <w:proofErr w:type="spellEnd"/>
      <w:r w:rsidR="00081008">
        <w:t xml:space="preserve"> </w:t>
      </w:r>
      <w:r>
        <w:t xml:space="preserve">non contiguë à une atteinte </w:t>
      </w:r>
      <w:proofErr w:type="spellStart"/>
      <w:proofErr w:type="gramStart"/>
      <w:r>
        <w:t>ggl</w:t>
      </w:r>
      <w:proofErr w:type="spellEnd"/>
      <w:r>
        <w:t xml:space="preserve">  (</w:t>
      </w:r>
      <w:proofErr w:type="gramEnd"/>
      <w:r>
        <w:t>moelle, poumon, foie)</w:t>
      </w:r>
    </w:p>
    <w:p w:rsidR="00081008" w:rsidRDefault="00081008" w:rsidP="00081008">
      <w:pPr>
        <w:pStyle w:val="Paragraphedeliste"/>
        <w:numPr>
          <w:ilvl w:val="0"/>
          <w:numId w:val="1"/>
        </w:numPr>
      </w:pPr>
      <w:r>
        <w:rPr>
          <w:b/>
          <w:bCs/>
        </w:rPr>
        <w:t>A </w:t>
      </w:r>
      <w:r w:rsidRPr="00081008">
        <w:t>:</w:t>
      </w:r>
      <w:r>
        <w:t xml:space="preserve"> sans signes généraux </w:t>
      </w:r>
    </w:p>
    <w:p w:rsidR="00081008" w:rsidRDefault="00081008" w:rsidP="00081008">
      <w:pPr>
        <w:pStyle w:val="Paragraphedeliste"/>
        <w:numPr>
          <w:ilvl w:val="0"/>
          <w:numId w:val="1"/>
        </w:numPr>
      </w:pPr>
      <w:r>
        <w:rPr>
          <w:b/>
          <w:bCs/>
        </w:rPr>
        <w:t>B </w:t>
      </w:r>
      <w:r w:rsidRPr="00081008">
        <w:t>:</w:t>
      </w:r>
      <w:r>
        <w:t xml:space="preserve"> avec signes généraux </w:t>
      </w:r>
      <w:proofErr w:type="gramStart"/>
      <w:r>
        <w:t>( fièvre</w:t>
      </w:r>
      <w:proofErr w:type="gramEnd"/>
      <w:r>
        <w:t xml:space="preserve"> , amaigrissement sueurs )</w:t>
      </w:r>
    </w:p>
    <w:p w:rsidR="00E7331A" w:rsidRPr="00CC5B50" w:rsidRDefault="00E7331A" w:rsidP="00E7331A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t>Bilan d’évolutivité</w:t>
      </w:r>
    </w:p>
    <w:p w:rsidR="00DF5609" w:rsidRPr="00E93F8A" w:rsidRDefault="00DF5609" w:rsidP="00DF5609">
      <w:pPr>
        <w:pStyle w:val="Paragraphedeliste"/>
        <w:numPr>
          <w:ilvl w:val="0"/>
          <w:numId w:val="2"/>
        </w:numPr>
        <w:rPr>
          <w:b/>
          <w:bCs/>
        </w:rPr>
      </w:pPr>
      <w:r w:rsidRPr="00E93F8A">
        <w:rPr>
          <w:b/>
          <w:bCs/>
        </w:rPr>
        <w:t xml:space="preserve">Biologique : </w:t>
      </w:r>
    </w:p>
    <w:p w:rsidR="00DF5609" w:rsidRDefault="00DF5609" w:rsidP="00DF5609">
      <w:pPr>
        <w:pStyle w:val="Paragraphedeliste"/>
        <w:numPr>
          <w:ilvl w:val="0"/>
          <w:numId w:val="1"/>
        </w:numPr>
      </w:pPr>
      <w:r>
        <w:t>Stade A : 1 signe ou aucun</w:t>
      </w:r>
    </w:p>
    <w:p w:rsidR="00DF5609" w:rsidRDefault="00DF5609" w:rsidP="00DF5609">
      <w:pPr>
        <w:pStyle w:val="Paragraphedeliste"/>
        <w:numPr>
          <w:ilvl w:val="0"/>
          <w:numId w:val="1"/>
        </w:numPr>
      </w:pPr>
      <w:r>
        <w:t>Stade B : &gt; 2signes</w:t>
      </w:r>
    </w:p>
    <w:p w:rsidR="00DF5609" w:rsidRDefault="00DF5609" w:rsidP="00DF5609">
      <w:pPr>
        <w:pStyle w:val="Paragraphedeliste"/>
        <w:numPr>
          <w:ilvl w:val="0"/>
          <w:numId w:val="3"/>
        </w:numPr>
      </w:pPr>
      <w:r>
        <w:t>VS  &gt;40 1H +++</w:t>
      </w:r>
    </w:p>
    <w:p w:rsidR="00DF5609" w:rsidRDefault="00DF5609" w:rsidP="00DF5609">
      <w:pPr>
        <w:pStyle w:val="Paragraphedeliste"/>
        <w:numPr>
          <w:ilvl w:val="0"/>
          <w:numId w:val="3"/>
        </w:numPr>
      </w:pPr>
      <w:r>
        <w:t xml:space="preserve">Fibrinogène &gt;5g/dl, Hyper alpha 2 &gt;10g/l, </w:t>
      </w:r>
      <w:proofErr w:type="spellStart"/>
      <w:r>
        <w:t>hyposiderémie</w:t>
      </w:r>
      <w:proofErr w:type="spellEnd"/>
      <w:r>
        <w:t xml:space="preserve"> &lt; 70</w:t>
      </w:r>
    </w:p>
    <w:p w:rsidR="00DF5609" w:rsidRDefault="00DF5609" w:rsidP="00DF5609">
      <w:pPr>
        <w:pStyle w:val="Paragraphedeliste"/>
        <w:numPr>
          <w:ilvl w:val="0"/>
          <w:numId w:val="3"/>
        </w:numPr>
      </w:pPr>
      <w:r>
        <w:t xml:space="preserve">Hyperleucocytose &gt;12.000, </w:t>
      </w:r>
      <w:proofErr w:type="spellStart"/>
      <w:r>
        <w:t>Tx</w:t>
      </w:r>
      <w:proofErr w:type="spellEnd"/>
      <w:r>
        <w:t xml:space="preserve"> PNN &gt;70%</w:t>
      </w:r>
    </w:p>
    <w:p w:rsidR="00DF5609" w:rsidRPr="00CC5B50" w:rsidRDefault="00DF5609" w:rsidP="00DF5609">
      <w:pPr>
        <w:rPr>
          <w:b/>
          <w:bCs/>
          <w:color w:val="00B0F0"/>
        </w:rPr>
      </w:pPr>
      <w:r w:rsidRPr="00CC5B50">
        <w:rPr>
          <w:b/>
          <w:bCs/>
          <w:color w:val="00B0F0"/>
        </w:rPr>
        <w:t>Traitement :</w:t>
      </w:r>
    </w:p>
    <w:p w:rsidR="00DF5609" w:rsidRDefault="00DF5609" w:rsidP="00DF5609">
      <w:pPr>
        <w:pStyle w:val="Paragraphedeliste"/>
        <w:numPr>
          <w:ilvl w:val="0"/>
          <w:numId w:val="2"/>
        </w:numPr>
      </w:pPr>
      <w:r w:rsidRPr="00E93F8A">
        <w:rPr>
          <w:b/>
          <w:bCs/>
        </w:rPr>
        <w:t>Faire bilan pré thérapeutique</w:t>
      </w:r>
      <w:r w:rsidR="006E5BDD">
        <w:t> : poids, ECG, bilan rénal, hépatique, glycémie, groupage, cryoconservation du sperme pour les adultes jeunes</w:t>
      </w:r>
    </w:p>
    <w:p w:rsidR="00081008" w:rsidRDefault="00DF5609" w:rsidP="00DF5609">
      <w:pPr>
        <w:pStyle w:val="Paragraphedeliste"/>
        <w:numPr>
          <w:ilvl w:val="0"/>
          <w:numId w:val="2"/>
        </w:numPr>
      </w:pPr>
      <w:r w:rsidRPr="00E93F8A">
        <w:rPr>
          <w:b/>
          <w:bCs/>
        </w:rPr>
        <w:t>Chimiothérapie type ABVD</w:t>
      </w:r>
      <w:r w:rsidR="00081008">
        <w:t xml:space="preserve"> pour une réduction tumorale </w:t>
      </w:r>
    </w:p>
    <w:p w:rsidR="00DF5609" w:rsidRDefault="00DF5609" w:rsidP="00DF5609">
      <w:pPr>
        <w:pStyle w:val="Paragraphedeliste"/>
        <w:numPr>
          <w:ilvl w:val="0"/>
          <w:numId w:val="2"/>
        </w:numPr>
      </w:pPr>
      <w:r w:rsidRPr="00E93F8A">
        <w:rPr>
          <w:b/>
          <w:bCs/>
        </w:rPr>
        <w:t>Radiothérapie</w:t>
      </w:r>
      <w:r>
        <w:t xml:space="preserve"> pour une éradication</w:t>
      </w:r>
    </w:p>
    <w:p w:rsidR="00471F9E" w:rsidRDefault="00471F9E" w:rsidP="00471F9E">
      <w:pPr>
        <w:pStyle w:val="Paragraphedeliste"/>
      </w:pPr>
    </w:p>
    <w:p w:rsidR="00F43769" w:rsidRDefault="00F43769" w:rsidP="00471F9E">
      <w:pPr>
        <w:pStyle w:val="Paragraphedeliste"/>
      </w:pPr>
    </w:p>
    <w:p w:rsidR="00F43769" w:rsidRDefault="00F43769" w:rsidP="00471F9E">
      <w:pPr>
        <w:pStyle w:val="Paragraphedeliste"/>
      </w:pPr>
    </w:p>
    <w:p w:rsidR="00F43769" w:rsidRDefault="00F43769" w:rsidP="00471F9E">
      <w:pPr>
        <w:pStyle w:val="Paragraphedeliste"/>
      </w:pPr>
    </w:p>
    <w:p w:rsidR="00F43769" w:rsidRDefault="00F43769" w:rsidP="00471F9E">
      <w:pPr>
        <w:pStyle w:val="Paragraphedeliste"/>
      </w:pPr>
    </w:p>
    <w:p w:rsidR="00F43769" w:rsidRDefault="00F43769" w:rsidP="00471F9E">
      <w:pPr>
        <w:pStyle w:val="Paragraphedeliste"/>
      </w:pPr>
    </w:p>
    <w:p w:rsidR="00471F9E" w:rsidRPr="00E93F8A" w:rsidRDefault="00471F9E" w:rsidP="00471F9E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E93F8A">
        <w:rPr>
          <w:b/>
          <w:bCs/>
          <w:color w:val="FF0000"/>
        </w:rPr>
        <w:lastRenderedPageBreak/>
        <w:t>Chimiothérapie :</w:t>
      </w:r>
      <w:r w:rsidR="00F43769">
        <w:rPr>
          <w:b/>
          <w:bCs/>
          <w:color w:val="FF0000"/>
        </w:rPr>
        <w:t xml:space="preserve"> MOPP et ABVD</w:t>
      </w:r>
    </w:p>
    <w:p w:rsidR="00DF5609" w:rsidRDefault="00DF5609" w:rsidP="00471F9E">
      <w:pPr>
        <w:pStyle w:val="Paragraphedeliste"/>
        <w:numPr>
          <w:ilvl w:val="0"/>
          <w:numId w:val="1"/>
        </w:numPr>
      </w:pPr>
      <w:r>
        <w:t>ABVD : 1 cycle (</w:t>
      </w:r>
      <w:proofErr w:type="spellStart"/>
      <w:r>
        <w:t>inj</w:t>
      </w:r>
      <w:proofErr w:type="spellEnd"/>
      <w:r>
        <w:t xml:space="preserve"> J1 et J15) tous les 28j, au total 3 cycles</w:t>
      </w:r>
    </w:p>
    <w:p w:rsidR="00471F9E" w:rsidRDefault="00471F9E" w:rsidP="00DF5609">
      <w:pPr>
        <w:pStyle w:val="Paragraphedeliste"/>
        <w:numPr>
          <w:ilvl w:val="0"/>
          <w:numId w:val="1"/>
        </w:numPr>
      </w:pPr>
      <w:r>
        <w:t>Toxicité :</w:t>
      </w:r>
      <w:r w:rsidRPr="00471F9E">
        <w:t xml:space="preserve"> </w:t>
      </w:r>
    </w:p>
    <w:p w:rsidR="006E5BDD" w:rsidRDefault="00471F9E" w:rsidP="00471F9E">
      <w:pPr>
        <w:pStyle w:val="Paragraphedeliste"/>
        <w:numPr>
          <w:ilvl w:val="0"/>
          <w:numId w:val="3"/>
        </w:numPr>
      </w:pPr>
      <w:proofErr w:type="spellStart"/>
      <w:r>
        <w:t>myéllo</w:t>
      </w:r>
      <w:proofErr w:type="spellEnd"/>
      <w:r>
        <w:t>-toxicité </w:t>
      </w:r>
      <w:r w:rsidR="006E5BDD">
        <w:t xml:space="preserve">ABVD </w:t>
      </w:r>
      <w:r>
        <w:t>: aplasie médullaire +</w:t>
      </w:r>
      <w:r w:rsidR="00F43769">
        <w:t>++,</w:t>
      </w:r>
      <w:r>
        <w:t xml:space="preserve"> chute de cheveux</w:t>
      </w:r>
      <w:proofErr w:type="gramStart"/>
      <w:r w:rsidR="00F43769">
        <w:t xml:space="preserve">, </w:t>
      </w:r>
      <w:r w:rsidR="006E5BDD">
        <w:t xml:space="preserve"> troubles</w:t>
      </w:r>
      <w:proofErr w:type="gramEnd"/>
      <w:r w:rsidR="006E5BDD">
        <w:t xml:space="preserve"> digestifs</w:t>
      </w:r>
    </w:p>
    <w:p w:rsidR="00DF5609" w:rsidRDefault="00DF5609" w:rsidP="00471F9E">
      <w:pPr>
        <w:pStyle w:val="Paragraphedeliste"/>
        <w:numPr>
          <w:ilvl w:val="0"/>
          <w:numId w:val="3"/>
        </w:numPr>
      </w:pPr>
      <w:proofErr w:type="spellStart"/>
      <w:r>
        <w:t>Adriamycine</w:t>
      </w:r>
      <w:proofErr w:type="spellEnd"/>
      <w:r>
        <w:t> : toxicité cardiaque</w:t>
      </w:r>
      <w:r w:rsidR="00471F9E">
        <w:t xml:space="preserve"> (IDM, péricardite)</w:t>
      </w:r>
    </w:p>
    <w:p w:rsidR="00DF5609" w:rsidRDefault="00DF5609" w:rsidP="00471F9E">
      <w:pPr>
        <w:pStyle w:val="Paragraphedeliste"/>
        <w:numPr>
          <w:ilvl w:val="0"/>
          <w:numId w:val="3"/>
        </w:numPr>
      </w:pPr>
      <w:proofErr w:type="spellStart"/>
      <w:r>
        <w:t>Bléomycine</w:t>
      </w:r>
      <w:proofErr w:type="spellEnd"/>
      <w:r>
        <w:t xml:space="preserve"> : fibrose </w:t>
      </w:r>
      <w:r w:rsidR="00471F9E">
        <w:t xml:space="preserve">et pleurésie </w:t>
      </w:r>
      <w:r>
        <w:t>pulmonaire</w:t>
      </w:r>
    </w:p>
    <w:p w:rsidR="00DF5609" w:rsidRDefault="00DF5609" w:rsidP="00471F9E">
      <w:pPr>
        <w:pStyle w:val="Paragraphedeliste"/>
        <w:numPr>
          <w:ilvl w:val="0"/>
          <w:numId w:val="3"/>
        </w:numPr>
      </w:pPr>
      <w:r>
        <w:t>Vinblastine : neuro-toxicité</w:t>
      </w:r>
    </w:p>
    <w:p w:rsidR="00DF5609" w:rsidRDefault="00DF5609" w:rsidP="00471F9E">
      <w:pPr>
        <w:pStyle w:val="Paragraphedeliste"/>
        <w:numPr>
          <w:ilvl w:val="0"/>
          <w:numId w:val="3"/>
        </w:numPr>
      </w:pPr>
      <w:proofErr w:type="spellStart"/>
      <w:r>
        <w:t>Déticene</w:t>
      </w:r>
      <w:proofErr w:type="spellEnd"/>
      <w:r>
        <w:t> : toxicité digestive (vomissements)</w:t>
      </w:r>
      <w:r w:rsidR="00F43769">
        <w:t xml:space="preserve"> +++</w:t>
      </w:r>
    </w:p>
    <w:p w:rsidR="00CC5B50" w:rsidRDefault="00CC5B50" w:rsidP="00CC5B50"/>
    <w:p w:rsidR="00CC5B50" w:rsidRDefault="00CC5B50" w:rsidP="00CC5B50"/>
    <w:p w:rsidR="00471F9E" w:rsidRPr="0027450A" w:rsidRDefault="00471F9E" w:rsidP="00471F9E">
      <w:pPr>
        <w:rPr>
          <w:b/>
          <w:bCs/>
        </w:rPr>
      </w:pPr>
      <w:r w:rsidRPr="0027450A">
        <w:rPr>
          <w:b/>
          <w:bCs/>
        </w:rPr>
        <w:t>Après la chimiothérapie :</w:t>
      </w:r>
    </w:p>
    <w:p w:rsidR="00471F9E" w:rsidRDefault="00471F9E" w:rsidP="00471F9E">
      <w:pPr>
        <w:pStyle w:val="Paragraphedeliste"/>
        <w:numPr>
          <w:ilvl w:val="0"/>
          <w:numId w:val="2"/>
        </w:numPr>
      </w:pPr>
      <w:r>
        <w:t>Rémission complète : disparition totale des s. tumoraux</w:t>
      </w:r>
    </w:p>
    <w:p w:rsidR="00471F9E" w:rsidRDefault="00471F9E" w:rsidP="00471F9E">
      <w:pPr>
        <w:pStyle w:val="Paragraphedeliste"/>
        <w:numPr>
          <w:ilvl w:val="0"/>
          <w:numId w:val="2"/>
        </w:numPr>
      </w:pPr>
      <w:r>
        <w:t xml:space="preserve">Rémission incomplète : </w:t>
      </w:r>
    </w:p>
    <w:p w:rsidR="00471F9E" w:rsidRDefault="00471F9E" w:rsidP="00471F9E">
      <w:pPr>
        <w:pStyle w:val="Paragraphedeliste"/>
        <w:numPr>
          <w:ilvl w:val="0"/>
          <w:numId w:val="1"/>
        </w:numPr>
      </w:pPr>
      <w:r>
        <w:t xml:space="preserve">&gt; 75% du </w:t>
      </w:r>
      <w:proofErr w:type="spellStart"/>
      <w:r>
        <w:t>sd</w:t>
      </w:r>
      <w:proofErr w:type="spellEnd"/>
      <w:r>
        <w:t xml:space="preserve"> tumoral diminué =&gt; très bonne rémission incomplète</w:t>
      </w:r>
    </w:p>
    <w:p w:rsidR="00471F9E" w:rsidRDefault="00471F9E" w:rsidP="00471F9E">
      <w:pPr>
        <w:pStyle w:val="Paragraphedeliste"/>
        <w:numPr>
          <w:ilvl w:val="0"/>
          <w:numId w:val="1"/>
        </w:numPr>
      </w:pPr>
      <w:r>
        <w:t>&gt; 50% =&gt; bonne rémission incomplète</w:t>
      </w:r>
    </w:p>
    <w:p w:rsidR="00471F9E" w:rsidRDefault="00471F9E" w:rsidP="00471F9E">
      <w:pPr>
        <w:pStyle w:val="Paragraphedeliste"/>
        <w:numPr>
          <w:ilvl w:val="0"/>
          <w:numId w:val="2"/>
        </w:numPr>
      </w:pPr>
      <w:r>
        <w:t>Echec thérapeutique &lt;50%</w:t>
      </w:r>
    </w:p>
    <w:p w:rsidR="00471F9E" w:rsidRDefault="00471F9E" w:rsidP="00471F9E">
      <w:pPr>
        <w:pStyle w:val="Paragraphedeliste"/>
      </w:pPr>
    </w:p>
    <w:p w:rsidR="00471F9E" w:rsidRPr="00173E58" w:rsidRDefault="00471F9E" w:rsidP="00471F9E">
      <w:pPr>
        <w:pStyle w:val="Paragraphedeliste"/>
        <w:numPr>
          <w:ilvl w:val="0"/>
          <w:numId w:val="5"/>
        </w:numPr>
        <w:rPr>
          <w:b/>
          <w:bCs/>
          <w:color w:val="FF0000"/>
        </w:rPr>
      </w:pPr>
      <w:r w:rsidRPr="00173E58">
        <w:rPr>
          <w:b/>
          <w:bCs/>
          <w:color w:val="FF0000"/>
        </w:rPr>
        <w:t xml:space="preserve">Radiothérapie </w:t>
      </w:r>
    </w:p>
    <w:p w:rsidR="00471F9E" w:rsidRDefault="00471F9E" w:rsidP="00471F9E">
      <w:pPr>
        <w:pStyle w:val="Paragraphedeliste"/>
        <w:numPr>
          <w:ilvl w:val="0"/>
          <w:numId w:val="1"/>
        </w:numPr>
      </w:pPr>
      <w:r>
        <w:t>1</w:t>
      </w:r>
      <w:r w:rsidR="00F43769">
        <w:t xml:space="preserve"> </w:t>
      </w:r>
      <w:r>
        <w:t>à</w:t>
      </w:r>
      <w:r w:rsidR="00F43769">
        <w:t xml:space="preserve"> </w:t>
      </w:r>
      <w:r>
        <w:t>2 mois après chimio en cas de RC ou RIC</w:t>
      </w:r>
    </w:p>
    <w:p w:rsidR="00471F9E" w:rsidRDefault="00471F9E" w:rsidP="00471F9E">
      <w:pPr>
        <w:pStyle w:val="Paragraphedeliste"/>
        <w:numPr>
          <w:ilvl w:val="0"/>
          <w:numId w:val="1"/>
        </w:numPr>
      </w:pPr>
      <w:r>
        <w:t>Curative 40 gray</w:t>
      </w:r>
    </w:p>
    <w:p w:rsidR="00471F9E" w:rsidRDefault="00471F9E" w:rsidP="00471F9E">
      <w:pPr>
        <w:pStyle w:val="Paragraphedeliste"/>
        <w:numPr>
          <w:ilvl w:val="0"/>
          <w:numId w:val="1"/>
        </w:numPr>
      </w:pPr>
      <w:r>
        <w:t>Prophylactique 30 gray</w:t>
      </w:r>
    </w:p>
    <w:p w:rsidR="006E5BDD" w:rsidRPr="00173E58" w:rsidRDefault="006E5BDD" w:rsidP="00471F9E">
      <w:pPr>
        <w:pStyle w:val="Paragraphedeliste"/>
        <w:numPr>
          <w:ilvl w:val="0"/>
          <w:numId w:val="1"/>
        </w:numPr>
        <w:rPr>
          <w:b/>
          <w:bCs/>
        </w:rPr>
      </w:pPr>
      <w:r w:rsidRPr="00173E58">
        <w:rPr>
          <w:b/>
          <w:bCs/>
        </w:rPr>
        <w:t xml:space="preserve">Effets secondaires : </w:t>
      </w:r>
    </w:p>
    <w:p w:rsidR="006E5BDD" w:rsidRDefault="006E5BDD" w:rsidP="006E5BDD">
      <w:pPr>
        <w:pStyle w:val="Paragraphedeliste"/>
        <w:numPr>
          <w:ilvl w:val="0"/>
          <w:numId w:val="3"/>
        </w:numPr>
      </w:pPr>
      <w:r>
        <w:t xml:space="preserve">Immédiats : réactions cutanées, </w:t>
      </w:r>
      <w:proofErr w:type="spellStart"/>
      <w:r>
        <w:t>mucite</w:t>
      </w:r>
      <w:proofErr w:type="spellEnd"/>
      <w:r>
        <w:t>, épilation transitoire, diarrhée, aplasie</w:t>
      </w:r>
    </w:p>
    <w:p w:rsidR="006E5BDD" w:rsidRDefault="00F43769" w:rsidP="006E5BDD">
      <w:pPr>
        <w:pStyle w:val="Paragraphedeliste"/>
        <w:numPr>
          <w:ilvl w:val="0"/>
          <w:numId w:val="3"/>
        </w:num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149.25pt;margin-top:30.85pt;width:226.25pt;height:36.65pt;z-index:251661312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">
            <v:textbox style="mso-next-textbox:#_x0000_s1027">
              <w:txbxContent>
                <w:p w:rsidR="00F43769" w:rsidRDefault="00F43769" w:rsidP="00F43769">
                  <w:pPr>
                    <w:rPr>
                      <w:b/>
                    </w:rPr>
                  </w:pPr>
                  <w:r w:rsidRPr="00F43769">
                    <w:rPr>
                      <w:b/>
                    </w:rPr>
                    <w:t xml:space="preserve">N.B : association MOPP + RT est à l’origine des LAM iatrogène </w:t>
                  </w:r>
                </w:p>
                <w:p w:rsidR="00F43769" w:rsidRDefault="00F43769" w:rsidP="00F43769">
                  <w:pPr>
                    <w:rPr>
                      <w:b/>
                    </w:rPr>
                  </w:pPr>
                </w:p>
                <w:p w:rsidR="00F43769" w:rsidRPr="00F43769" w:rsidRDefault="00F43769" w:rsidP="00F43769">
                  <w:pPr>
                    <w:rPr>
                      <w:b/>
                    </w:rPr>
                  </w:pPr>
                </w:p>
                <w:p w:rsidR="00F43769" w:rsidRDefault="00F43769"/>
              </w:txbxContent>
            </v:textbox>
            <w10:wrap type="square"/>
          </v:shape>
        </w:pict>
      </w:r>
      <w:r>
        <w:t>Tardifs : aménorrhée et ménopause précoce +++</w:t>
      </w:r>
      <w:r w:rsidR="006E5BDD">
        <w:t xml:space="preserve"> azoospermie</w:t>
      </w:r>
      <w:r>
        <w:t xml:space="preserve"> (STERILITE)</w:t>
      </w:r>
      <w:r w:rsidR="006E5BDD">
        <w:t>, néoplasies secondaires, fibrose et pleurésie pulmonaire, péricardite</w:t>
      </w:r>
    </w:p>
    <w:p w:rsidR="006E5BDD" w:rsidRDefault="006E5BDD" w:rsidP="00F43769">
      <w:pPr>
        <w:pStyle w:val="Paragraphedeliste"/>
        <w:ind w:left="1080"/>
        <w:rPr>
          <w:b/>
        </w:rPr>
      </w:pPr>
    </w:p>
    <w:p w:rsidR="00F43769" w:rsidRPr="00F43769" w:rsidRDefault="00F43769" w:rsidP="00F43769">
      <w:pPr>
        <w:pStyle w:val="Paragraphedeliste"/>
        <w:ind w:left="1080"/>
        <w:rPr>
          <w:b/>
        </w:rPr>
      </w:pPr>
    </w:p>
    <w:p w:rsidR="006E5BDD" w:rsidRDefault="006E5BDD" w:rsidP="006E5BDD">
      <w:pPr>
        <w:pStyle w:val="Paragraphedeliste"/>
      </w:pPr>
      <w:r w:rsidRPr="00173E58">
        <w:rPr>
          <w:b/>
          <w:bCs/>
          <w:color w:val="FF0000"/>
        </w:rPr>
        <w:t>Surveillance</w:t>
      </w:r>
      <w:r>
        <w:t> : clinique, radio, bio</w:t>
      </w:r>
    </w:p>
    <w:p w:rsidR="006E5BDD" w:rsidRDefault="006E5BDD" w:rsidP="006E5BDD">
      <w:pPr>
        <w:pStyle w:val="Paragraphedeliste"/>
        <w:numPr>
          <w:ilvl w:val="0"/>
          <w:numId w:val="1"/>
        </w:numPr>
      </w:pPr>
      <w:r>
        <w:t>1 mois après radiothérapie</w:t>
      </w:r>
    </w:p>
    <w:p w:rsidR="006E5BDD" w:rsidRDefault="006E5BDD" w:rsidP="006E5BDD">
      <w:pPr>
        <w:pStyle w:val="Paragraphedeliste"/>
        <w:numPr>
          <w:ilvl w:val="0"/>
          <w:numId w:val="1"/>
        </w:numPr>
      </w:pPr>
      <w:r>
        <w:t xml:space="preserve"> puis tous les 3 mois pendant 1année </w:t>
      </w:r>
    </w:p>
    <w:p w:rsidR="006E5BDD" w:rsidRDefault="006E5BDD" w:rsidP="006E5BDD">
      <w:pPr>
        <w:pStyle w:val="Paragraphedeliste"/>
        <w:numPr>
          <w:ilvl w:val="0"/>
          <w:numId w:val="1"/>
        </w:numPr>
      </w:pPr>
      <w:r>
        <w:t xml:space="preserve">puis tous les 6 mois pendant 3ans </w:t>
      </w:r>
    </w:p>
    <w:p w:rsidR="006E5BDD" w:rsidRDefault="006E5BDD" w:rsidP="006E5BDD">
      <w:pPr>
        <w:pStyle w:val="Paragraphedeliste"/>
        <w:numPr>
          <w:ilvl w:val="0"/>
          <w:numId w:val="1"/>
        </w:numPr>
      </w:pPr>
      <w:r>
        <w:t>puis tous les ans à vie</w:t>
      </w:r>
    </w:p>
    <w:p w:rsidR="006E5BDD" w:rsidRPr="00173E58" w:rsidRDefault="00ED31E8" w:rsidP="006E5BDD">
      <w:pPr>
        <w:rPr>
          <w:b/>
          <w:bCs/>
          <w:color w:val="FF0000"/>
        </w:rPr>
      </w:pPr>
      <w:r>
        <w:rPr>
          <w:b/>
          <w:bCs/>
          <w:color w:val="FF0000"/>
        </w:rPr>
        <w:t xml:space="preserve">              </w:t>
      </w:r>
      <w:bookmarkStart w:id="0" w:name="_GoBack"/>
      <w:bookmarkEnd w:id="0"/>
      <w:r w:rsidR="00581337" w:rsidRPr="00173E58">
        <w:rPr>
          <w:b/>
          <w:bCs/>
          <w:color w:val="FF0000"/>
        </w:rPr>
        <w:t>P</w:t>
      </w:r>
      <w:r w:rsidR="006E5BDD" w:rsidRPr="00173E58">
        <w:rPr>
          <w:b/>
          <w:bCs/>
          <w:color w:val="FF0000"/>
        </w:rPr>
        <w:t>ronostic :</w:t>
      </w:r>
    </w:p>
    <w:p w:rsidR="006E5BDD" w:rsidRDefault="006E5BDD" w:rsidP="006E5BDD">
      <w:pPr>
        <w:pStyle w:val="Paragraphedeliste"/>
        <w:numPr>
          <w:ilvl w:val="0"/>
          <w:numId w:val="2"/>
        </w:numPr>
      </w:pPr>
      <w:r>
        <w:t>stades 1 et 2 : rémission 95%, survie à 10 ans = 90%</w:t>
      </w:r>
    </w:p>
    <w:p w:rsidR="006E5BDD" w:rsidRDefault="006E5BDD" w:rsidP="006E5BDD">
      <w:pPr>
        <w:pStyle w:val="Paragraphedeliste"/>
        <w:numPr>
          <w:ilvl w:val="0"/>
          <w:numId w:val="2"/>
        </w:numPr>
      </w:pPr>
      <w:r>
        <w:t>stades 3 et 4 : rémission &lt;90% survie 50-60%</w:t>
      </w:r>
    </w:p>
    <w:p w:rsidR="0049129A" w:rsidRDefault="0049129A" w:rsidP="0049129A">
      <w:pPr>
        <w:ind w:left="360"/>
      </w:pPr>
    </w:p>
    <w:p w:rsidR="0049129A" w:rsidRDefault="0049129A" w:rsidP="0049129A">
      <w:pPr>
        <w:ind w:left="360"/>
      </w:pPr>
      <w:r>
        <w:rPr>
          <w:noProof/>
        </w:rPr>
        <w:pict>
          <v:shape id="Zone de texte 2" o:spid="_x0000_s1026" type="#_x0000_t202" style="position:absolute;left:0;text-align:left;margin-left:0;margin-top:14.8pt;width:197.3pt;height:87.05pt;z-index:251659264;visibility:visible;mso-wrap-style:square;mso-width-percent:400;mso-wrap-distance-left:9pt;mso-wrap-distance-top:3.6pt;mso-wrap-distance-right:9pt;mso-wrap-distance-bottom:3.6pt;mso-position-horizontal:center;mso-position-horizontal-relative:text;mso-position-vertical:absolute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">
            <v:textbox>
              <w:txbxContent>
                <w:p w:rsidR="0049129A" w:rsidRPr="0049129A" w:rsidRDefault="0049129A">
                  <w:pPr>
                    <w:rPr>
                      <w:b/>
                      <w:u w:val="single"/>
                    </w:rPr>
                  </w:pPr>
                  <w:r w:rsidRPr="0049129A">
                    <w:rPr>
                      <w:b/>
                      <w:u w:val="single"/>
                    </w:rPr>
                    <w:t xml:space="preserve">Extension : </w:t>
                  </w:r>
                </w:p>
                <w:p w:rsidR="0049129A" w:rsidRDefault="0049129A" w:rsidP="0049129A">
                  <w:pPr>
                    <w:pStyle w:val="Paragraphedeliste"/>
                    <w:numPr>
                      <w:ilvl w:val="0"/>
                      <w:numId w:val="6"/>
                    </w:numPr>
                  </w:pPr>
                  <w:r>
                    <w:t>MH : Lymphatique</w:t>
                  </w:r>
                </w:p>
                <w:p w:rsidR="0049129A" w:rsidRDefault="0049129A" w:rsidP="0049129A">
                  <w:pPr>
                    <w:pStyle w:val="Paragraphedeliste"/>
                    <w:numPr>
                      <w:ilvl w:val="0"/>
                      <w:numId w:val="6"/>
                    </w:numPr>
                  </w:pPr>
                  <w:r>
                    <w:t>LMNH : Sanguine</w:t>
                  </w:r>
                </w:p>
              </w:txbxContent>
            </v:textbox>
            <w10:wrap type="square"/>
          </v:shape>
        </w:pict>
      </w:r>
    </w:p>
    <w:sectPr w:rsidR="0049129A" w:rsidSect="0058479F">
      <w:pgSz w:w="11906" w:h="16838"/>
      <w:pgMar w:top="709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018DE"/>
    <w:multiLevelType w:val="hybridMultilevel"/>
    <w:tmpl w:val="B810E800"/>
    <w:lvl w:ilvl="0" w:tplc="9D623564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D66379B"/>
    <w:multiLevelType w:val="hybridMultilevel"/>
    <w:tmpl w:val="FD5A231E"/>
    <w:lvl w:ilvl="0" w:tplc="333E281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F00EB4"/>
    <w:multiLevelType w:val="hybridMultilevel"/>
    <w:tmpl w:val="7214D9D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E4497B"/>
    <w:multiLevelType w:val="hybridMultilevel"/>
    <w:tmpl w:val="9998EB2C"/>
    <w:lvl w:ilvl="0" w:tplc="69CC3E40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9465CA"/>
    <w:multiLevelType w:val="hybridMultilevel"/>
    <w:tmpl w:val="A83CA132"/>
    <w:lvl w:ilvl="0" w:tplc="1C78800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E6221D"/>
    <w:multiLevelType w:val="hybridMultilevel"/>
    <w:tmpl w:val="5EF69630"/>
    <w:lvl w:ilvl="0" w:tplc="33325B3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D6CD2"/>
    <w:rsid w:val="00081008"/>
    <w:rsid w:val="00092FC4"/>
    <w:rsid w:val="00173E58"/>
    <w:rsid w:val="0027450A"/>
    <w:rsid w:val="003D6CD2"/>
    <w:rsid w:val="00471F9E"/>
    <w:rsid w:val="0049129A"/>
    <w:rsid w:val="004A05E5"/>
    <w:rsid w:val="004D19EA"/>
    <w:rsid w:val="00567ECE"/>
    <w:rsid w:val="00581337"/>
    <w:rsid w:val="0058479F"/>
    <w:rsid w:val="006E5BDD"/>
    <w:rsid w:val="007255EB"/>
    <w:rsid w:val="007467B1"/>
    <w:rsid w:val="00857A29"/>
    <w:rsid w:val="00872A37"/>
    <w:rsid w:val="00953BB7"/>
    <w:rsid w:val="00B22AF4"/>
    <w:rsid w:val="00BF5D78"/>
    <w:rsid w:val="00C9064D"/>
    <w:rsid w:val="00CA7A40"/>
    <w:rsid w:val="00CC5B50"/>
    <w:rsid w:val="00D51501"/>
    <w:rsid w:val="00DF5609"/>
    <w:rsid w:val="00E7331A"/>
    <w:rsid w:val="00E93F8A"/>
    <w:rsid w:val="00EB3BA0"/>
    <w:rsid w:val="00ED31E8"/>
    <w:rsid w:val="00ED3C65"/>
    <w:rsid w:val="00F25AB9"/>
    <w:rsid w:val="00F43769"/>
    <w:rsid w:val="00FD2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5B8617F0-A4FC-4DFD-AFA7-DE0AC966B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5E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3D6C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3</Pages>
  <Words>670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yacin</cp:lastModifiedBy>
  <cp:revision>16</cp:revision>
  <dcterms:created xsi:type="dcterms:W3CDTF">2010-03-06T20:16:00Z</dcterms:created>
  <dcterms:modified xsi:type="dcterms:W3CDTF">2015-05-05T07:19:00Z</dcterms:modified>
</cp:coreProperties>
</file>