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6D1" w:rsidRPr="000E3CD7" w:rsidRDefault="005B54B3" w:rsidP="006B6054">
      <w:pPr>
        <w:jc w:val="center"/>
        <w:rPr>
          <w:b/>
          <w:bCs/>
          <w:color w:val="FF0000"/>
          <w:u w:val="single"/>
        </w:rPr>
      </w:pPr>
      <w:r w:rsidRPr="000E3CD7">
        <w:rPr>
          <w:b/>
          <w:bCs/>
          <w:color w:val="FF0000"/>
          <w:u w:val="single"/>
        </w:rPr>
        <w:t>Leucémie aigue</w:t>
      </w:r>
    </w:p>
    <w:p w:rsidR="00166AC9" w:rsidRDefault="00166AC9" w:rsidP="00166AC9">
      <w:r>
        <w:t xml:space="preserve">Ce sont des hémopathies malignes dues à la prolifération dans la MO de leucocytes immatures (blastes) : </w:t>
      </w:r>
    </w:p>
    <w:p w:rsidR="00166AC9" w:rsidRDefault="00166AC9" w:rsidP="00166AC9">
      <w:pPr>
        <w:pStyle w:val="Paragraphedeliste"/>
        <w:numPr>
          <w:ilvl w:val="0"/>
          <w:numId w:val="2"/>
        </w:numPr>
      </w:pPr>
      <w:r>
        <w:t>lymphoblastes : LAL</w:t>
      </w:r>
    </w:p>
    <w:p w:rsidR="005B54B3" w:rsidRDefault="00166AC9" w:rsidP="00166AC9">
      <w:pPr>
        <w:pStyle w:val="Paragraphedeliste"/>
        <w:numPr>
          <w:ilvl w:val="0"/>
          <w:numId w:val="2"/>
        </w:numPr>
      </w:pPr>
      <w:r>
        <w:t>myéloblastes : LAM</w:t>
      </w:r>
    </w:p>
    <w:p w:rsidR="00166AC9" w:rsidRPr="000E3CD7" w:rsidRDefault="00166AC9" w:rsidP="00166AC9">
      <w:pPr>
        <w:rPr>
          <w:b/>
          <w:bCs/>
          <w:color w:val="FF0000"/>
          <w:u w:val="single"/>
        </w:rPr>
      </w:pPr>
      <w:r w:rsidRPr="000E3CD7">
        <w:rPr>
          <w:b/>
          <w:bCs/>
          <w:color w:val="FF0000"/>
          <w:u w:val="single"/>
        </w:rPr>
        <w:t>Epidémiologie :</w:t>
      </w:r>
    </w:p>
    <w:p w:rsidR="00166AC9" w:rsidRDefault="00166AC9" w:rsidP="00843389">
      <w:pPr>
        <w:pStyle w:val="Paragraphedeliste"/>
        <w:numPr>
          <w:ilvl w:val="0"/>
          <w:numId w:val="3"/>
        </w:numPr>
      </w:pPr>
      <w:r>
        <w:t>LAL : plus fréquente chez l’enfant et de meilleur pronostic</w:t>
      </w:r>
      <w:r w:rsidR="00312FCB">
        <w:t>.</w:t>
      </w:r>
    </w:p>
    <w:p w:rsidR="00166AC9" w:rsidRDefault="00166AC9" w:rsidP="00166AC9">
      <w:pPr>
        <w:pStyle w:val="Paragraphedeliste"/>
        <w:numPr>
          <w:ilvl w:val="0"/>
          <w:numId w:val="3"/>
        </w:numPr>
      </w:pPr>
      <w:r>
        <w:t>LAM : plus fréquente chez l’adulte</w:t>
      </w:r>
      <w:r w:rsidR="00312FCB">
        <w:t>.</w:t>
      </w:r>
    </w:p>
    <w:p w:rsidR="00CE233E" w:rsidRPr="000E3CD7" w:rsidRDefault="00CE233E" w:rsidP="00CE233E">
      <w:pPr>
        <w:rPr>
          <w:b/>
          <w:bCs/>
          <w:color w:val="FF0000"/>
          <w:u w:val="single"/>
        </w:rPr>
      </w:pPr>
      <w:r w:rsidRPr="000E3CD7">
        <w:rPr>
          <w:b/>
          <w:bCs/>
          <w:color w:val="FF0000"/>
          <w:u w:val="single"/>
        </w:rPr>
        <w:t>Etiologies :</w:t>
      </w:r>
    </w:p>
    <w:p w:rsidR="00CE233E" w:rsidRDefault="00CE233E" w:rsidP="00CE233E">
      <w:pPr>
        <w:pStyle w:val="Paragraphedeliste"/>
        <w:numPr>
          <w:ilvl w:val="0"/>
          <w:numId w:val="3"/>
        </w:numPr>
      </w:pPr>
      <w:r>
        <w:t>Cause inconnue</w:t>
      </w:r>
      <w:r w:rsidR="00312FCB">
        <w:t>.</w:t>
      </w:r>
    </w:p>
    <w:p w:rsidR="00CE233E" w:rsidRDefault="00CE233E" w:rsidP="00CE233E">
      <w:pPr>
        <w:pStyle w:val="Paragraphedeliste"/>
        <w:numPr>
          <w:ilvl w:val="0"/>
          <w:numId w:val="3"/>
        </w:numPr>
      </w:pPr>
      <w:r>
        <w:t>FDR </w:t>
      </w:r>
      <w:r w:rsidR="00843389">
        <w:t xml:space="preserve">LAM </w:t>
      </w:r>
      <w:r>
        <w:t xml:space="preserve">: anémie de </w:t>
      </w:r>
      <w:proofErr w:type="spellStart"/>
      <w:r>
        <w:t>Fanconi</w:t>
      </w:r>
      <w:proofErr w:type="spellEnd"/>
      <w:r>
        <w:t xml:space="preserve">, trisomie 21, exposition au </w:t>
      </w:r>
      <w:r w:rsidR="00312FCB">
        <w:t>benzène</w:t>
      </w:r>
      <w:r>
        <w:t xml:space="preserve"> et radiations ionisantes</w:t>
      </w:r>
      <w:r w:rsidR="00312FCB">
        <w:t>.</w:t>
      </w:r>
    </w:p>
    <w:p w:rsidR="00843389" w:rsidRDefault="00843389" w:rsidP="00CE233E">
      <w:pPr>
        <w:pStyle w:val="Paragraphedeliste"/>
        <w:numPr>
          <w:ilvl w:val="0"/>
          <w:numId w:val="3"/>
        </w:numPr>
      </w:pPr>
      <w:r>
        <w:t>FDR LAL : secondaire à une chimiothérapie</w:t>
      </w:r>
      <w:r w:rsidR="00312FCB">
        <w:t>.</w:t>
      </w:r>
    </w:p>
    <w:p w:rsidR="00843389" w:rsidRPr="000E3CD7" w:rsidRDefault="00843389" w:rsidP="00843389">
      <w:pPr>
        <w:rPr>
          <w:b/>
          <w:bCs/>
          <w:color w:val="FF0000"/>
          <w:u w:val="single"/>
        </w:rPr>
      </w:pPr>
      <w:r w:rsidRPr="000E3CD7">
        <w:rPr>
          <w:b/>
          <w:bCs/>
          <w:color w:val="FF0000"/>
          <w:u w:val="single"/>
        </w:rPr>
        <w:t>Clinique :</w:t>
      </w:r>
    </w:p>
    <w:p w:rsidR="00C1191C" w:rsidRDefault="000E3CD7" w:rsidP="002A0B00">
      <w:pPr>
        <w:pStyle w:val="Paragraphedeliste"/>
      </w:pPr>
      <w:r>
        <w:rPr>
          <w:highlight w:val="green"/>
          <w:u w:val="single"/>
        </w:rPr>
        <w:t>1-</w:t>
      </w:r>
      <w:r w:rsidR="002A0B00" w:rsidRPr="00BF7D2D">
        <w:rPr>
          <w:highlight w:val="green"/>
          <w:u w:val="single"/>
        </w:rPr>
        <w:t>I</w:t>
      </w:r>
      <w:r w:rsidR="00843389" w:rsidRPr="00BF7D2D">
        <w:rPr>
          <w:highlight w:val="green"/>
          <w:u w:val="single"/>
        </w:rPr>
        <w:t>nsuffisance médullaire</w:t>
      </w:r>
      <w:r w:rsidR="00843389" w:rsidRPr="002A0B00">
        <w:rPr>
          <w:highlight w:val="green"/>
        </w:rPr>
        <w:t> :</w:t>
      </w:r>
      <w:r w:rsidR="00843389">
        <w:t xml:space="preserve"> </w:t>
      </w:r>
    </w:p>
    <w:p w:rsidR="00C1191C" w:rsidRDefault="00C1191C" w:rsidP="00843389">
      <w:pPr>
        <w:pStyle w:val="Paragraphedeliste"/>
        <w:numPr>
          <w:ilvl w:val="0"/>
          <w:numId w:val="1"/>
        </w:numPr>
      </w:pPr>
      <w:r>
        <w:t xml:space="preserve">pâleur </w:t>
      </w:r>
    </w:p>
    <w:p w:rsidR="00843389" w:rsidRDefault="00C1191C" w:rsidP="00843389">
      <w:pPr>
        <w:pStyle w:val="Paragraphedeliste"/>
        <w:numPr>
          <w:ilvl w:val="0"/>
          <w:numId w:val="1"/>
        </w:numPr>
      </w:pPr>
      <w:r>
        <w:t>Fièvre : infection due à la neutropénie ou rarement « fièvre leucémique » en dehors de toute infection</w:t>
      </w:r>
    </w:p>
    <w:p w:rsidR="0048631A" w:rsidRDefault="0048631A" w:rsidP="00843389">
      <w:pPr>
        <w:pStyle w:val="Paragraphedeliste"/>
        <w:numPr>
          <w:ilvl w:val="0"/>
          <w:numId w:val="1"/>
        </w:numPr>
      </w:pPr>
      <w:proofErr w:type="spellStart"/>
      <w:r>
        <w:t>Sd</w:t>
      </w:r>
      <w:proofErr w:type="spellEnd"/>
      <w:r>
        <w:t xml:space="preserve"> hémorragique : due à la thrombopénie </w:t>
      </w:r>
    </w:p>
    <w:p w:rsidR="002A0B00" w:rsidRDefault="00843389" w:rsidP="00843389">
      <w:pPr>
        <w:pStyle w:val="Paragraphedeliste"/>
        <w:numPr>
          <w:ilvl w:val="0"/>
          <w:numId w:val="1"/>
        </w:numPr>
      </w:pPr>
      <w:r>
        <w:t xml:space="preserve">avec passage </w:t>
      </w:r>
      <w:r w:rsidRPr="00166AC9">
        <w:rPr>
          <w:highlight w:val="yellow"/>
        </w:rPr>
        <w:t>blastes dans le sang</w:t>
      </w:r>
      <w:r w:rsidR="00312FCB">
        <w:t>.</w:t>
      </w:r>
      <w:r>
        <w:t xml:space="preserve"> </w:t>
      </w:r>
    </w:p>
    <w:p w:rsidR="00843389" w:rsidRDefault="000E3CD7" w:rsidP="000E3CD7">
      <w:pPr>
        <w:pStyle w:val="Paragraphedeliste"/>
      </w:pPr>
      <w:r>
        <w:rPr>
          <w:highlight w:val="green"/>
          <w:u w:val="single"/>
        </w:rPr>
        <w:t>2-</w:t>
      </w:r>
      <w:r w:rsidR="002A0B00" w:rsidRPr="00BF7D2D">
        <w:rPr>
          <w:highlight w:val="green"/>
          <w:u w:val="single"/>
        </w:rPr>
        <w:t>Signes tumoraux</w:t>
      </w:r>
      <w:r w:rsidR="002A0B00">
        <w:t> :</w:t>
      </w:r>
      <w:r w:rsidR="00843389">
        <w:t xml:space="preserve"> </w:t>
      </w:r>
      <w:r w:rsidR="0098522F" w:rsidRPr="00313792">
        <w:rPr>
          <w:highlight w:val="yellow"/>
        </w:rPr>
        <w:t>rares</w:t>
      </w:r>
    </w:p>
    <w:p w:rsidR="00843389" w:rsidRDefault="002A0B00" w:rsidP="00843389">
      <w:pPr>
        <w:pStyle w:val="Paragraphedeliste"/>
        <w:numPr>
          <w:ilvl w:val="0"/>
          <w:numId w:val="1"/>
        </w:numPr>
      </w:pPr>
      <w:r>
        <w:t>E</w:t>
      </w:r>
      <w:r w:rsidR="00843389">
        <w:t>nvahissement des autres organes lymphoïdes (</w:t>
      </w:r>
      <w:proofErr w:type="spellStart"/>
      <w:r w:rsidR="00843389">
        <w:t>ggl</w:t>
      </w:r>
      <w:proofErr w:type="spellEnd"/>
      <w:r w:rsidR="00843389">
        <w:t xml:space="preserve">, rate) =&gt; </w:t>
      </w:r>
      <w:r w:rsidR="00843389" w:rsidRPr="00166AC9">
        <w:rPr>
          <w:highlight w:val="yellow"/>
        </w:rPr>
        <w:t xml:space="preserve">ADP </w:t>
      </w:r>
      <w:r w:rsidRPr="00126EC8">
        <w:t xml:space="preserve">(diffuses, indolentes symétriques et mobiles) </w:t>
      </w:r>
      <w:r>
        <w:rPr>
          <w:highlight w:val="yellow"/>
        </w:rPr>
        <w:t>+</w:t>
      </w:r>
      <w:r w:rsidR="00843389" w:rsidRPr="00166AC9">
        <w:rPr>
          <w:highlight w:val="yellow"/>
        </w:rPr>
        <w:t xml:space="preserve"> SPM</w:t>
      </w:r>
      <w:r>
        <w:t xml:space="preserve"> </w:t>
      </w:r>
      <w:r w:rsidRPr="002A0B00">
        <w:rPr>
          <w:highlight w:val="yellow"/>
        </w:rPr>
        <w:t>associé à une hépatomégalie</w:t>
      </w:r>
      <w:r>
        <w:t xml:space="preserve"> </w:t>
      </w:r>
    </w:p>
    <w:p w:rsidR="00843389" w:rsidRDefault="00843389" w:rsidP="00843389">
      <w:pPr>
        <w:pStyle w:val="Paragraphedeliste"/>
        <w:numPr>
          <w:ilvl w:val="0"/>
          <w:numId w:val="1"/>
        </w:numPr>
      </w:pPr>
      <w:r>
        <w:t xml:space="preserve">et augmentation de la pression de la MO =&gt; </w:t>
      </w:r>
      <w:r w:rsidRPr="00166AC9">
        <w:rPr>
          <w:highlight w:val="yellow"/>
        </w:rPr>
        <w:t>douleurs osseuses</w:t>
      </w:r>
      <w:r w:rsidR="00916C73">
        <w:t xml:space="preserve"> (</w:t>
      </w:r>
      <w:r w:rsidR="00BF7D2D">
        <w:t>fréquentes</w:t>
      </w:r>
      <w:r w:rsidR="00916C73">
        <w:t xml:space="preserve"> dans les </w:t>
      </w:r>
      <w:r w:rsidR="00BF7D2D">
        <w:t>LAL,</w:t>
      </w:r>
      <w:r w:rsidR="00916C73">
        <w:t xml:space="preserve"> rares dans les LAM</w:t>
      </w:r>
    </w:p>
    <w:p w:rsidR="00843389" w:rsidRDefault="00843389" w:rsidP="00843389">
      <w:pPr>
        <w:pStyle w:val="Paragraphedeliste"/>
        <w:numPr>
          <w:ilvl w:val="0"/>
          <w:numId w:val="1"/>
        </w:numPr>
      </w:pPr>
      <w:r>
        <w:t xml:space="preserve">autres : </w:t>
      </w:r>
    </w:p>
    <w:p w:rsidR="00843389" w:rsidRDefault="00843389" w:rsidP="00843389">
      <w:pPr>
        <w:pStyle w:val="Paragraphedeliste"/>
        <w:numPr>
          <w:ilvl w:val="0"/>
          <w:numId w:val="2"/>
        </w:numPr>
      </w:pPr>
      <w:r w:rsidRPr="000E3CD7">
        <w:rPr>
          <w:b/>
          <w:bCs/>
          <w:u w:val="single"/>
        </w:rPr>
        <w:t>LAM</w:t>
      </w:r>
      <w:r w:rsidRPr="000E3CD7">
        <w:rPr>
          <w:u w:val="single"/>
        </w:rPr>
        <w:t> :</w:t>
      </w:r>
      <w:r>
        <w:t xml:space="preserve"> </w:t>
      </w:r>
      <w:r w:rsidRPr="004426EB">
        <w:rPr>
          <w:highlight w:val="yellow"/>
        </w:rPr>
        <w:t>hypertrophie amygdalienne et gingivale</w:t>
      </w:r>
      <w:r>
        <w:t xml:space="preserve">, </w:t>
      </w:r>
      <w:proofErr w:type="spellStart"/>
      <w:r w:rsidRPr="004426EB">
        <w:rPr>
          <w:highlight w:val="yellow"/>
        </w:rPr>
        <w:t>chlorome</w:t>
      </w:r>
      <w:proofErr w:type="spellEnd"/>
      <w:r>
        <w:t> : prolifération de blastes dans les parties molles (orbites) de couleur verdâtre liée à la présence de peroxydes</w:t>
      </w:r>
    </w:p>
    <w:p w:rsidR="00B46EDC" w:rsidRDefault="00B46EDC" w:rsidP="00843389">
      <w:pPr>
        <w:pStyle w:val="Paragraphedeliste"/>
        <w:numPr>
          <w:ilvl w:val="0"/>
          <w:numId w:val="2"/>
        </w:numPr>
      </w:pPr>
      <w:r w:rsidRPr="000E3CD7">
        <w:rPr>
          <w:b/>
          <w:bCs/>
          <w:u w:val="single"/>
        </w:rPr>
        <w:t>LAL </w:t>
      </w:r>
      <w:r w:rsidRPr="000E3CD7">
        <w:rPr>
          <w:u w:val="single"/>
        </w:rPr>
        <w:t>:</w:t>
      </w:r>
      <w:r>
        <w:t xml:space="preserve"> +++</w:t>
      </w:r>
    </w:p>
    <w:p w:rsidR="00983D2F" w:rsidRDefault="00983D2F" w:rsidP="00843389">
      <w:pPr>
        <w:pStyle w:val="Paragraphedeliste"/>
        <w:numPr>
          <w:ilvl w:val="0"/>
          <w:numId w:val="2"/>
        </w:numPr>
      </w:pPr>
      <w:r>
        <w:t>Atteinte méningée : rare au début, atteinte d’un nerf crânien</w:t>
      </w:r>
    </w:p>
    <w:p w:rsidR="00983D2F" w:rsidRDefault="00983D2F" w:rsidP="00843389">
      <w:pPr>
        <w:pStyle w:val="Paragraphedeliste"/>
        <w:numPr>
          <w:ilvl w:val="0"/>
          <w:numId w:val="2"/>
        </w:numPr>
      </w:pPr>
      <w:r>
        <w:t>Atteinte testiculaire : constitue un mode de rechute</w:t>
      </w:r>
    </w:p>
    <w:p w:rsidR="000318FE" w:rsidRPr="008555EF" w:rsidRDefault="000318FE" w:rsidP="000318FE">
      <w:pPr>
        <w:rPr>
          <w:b/>
          <w:bCs/>
          <w:color w:val="FF0000"/>
          <w:u w:val="single"/>
        </w:rPr>
      </w:pPr>
      <w:r w:rsidRPr="008555EF">
        <w:rPr>
          <w:b/>
          <w:bCs/>
          <w:color w:val="FF0000"/>
          <w:u w:val="single"/>
        </w:rPr>
        <w:t xml:space="preserve">Biologie : </w:t>
      </w:r>
    </w:p>
    <w:p w:rsidR="000318FE" w:rsidRPr="006B6054" w:rsidRDefault="000318FE" w:rsidP="000318FE">
      <w:pPr>
        <w:pStyle w:val="Paragraphedeliste"/>
        <w:numPr>
          <w:ilvl w:val="0"/>
          <w:numId w:val="3"/>
        </w:numPr>
        <w:rPr>
          <w:b/>
          <w:bCs/>
        </w:rPr>
      </w:pPr>
      <w:r w:rsidRPr="006B6054">
        <w:rPr>
          <w:b/>
          <w:bCs/>
        </w:rPr>
        <w:t xml:space="preserve">NFS : </w:t>
      </w:r>
    </w:p>
    <w:p w:rsidR="000318FE" w:rsidRDefault="000318FE" w:rsidP="000318FE">
      <w:pPr>
        <w:pStyle w:val="Paragraphedeliste"/>
        <w:numPr>
          <w:ilvl w:val="0"/>
          <w:numId w:val="1"/>
        </w:numPr>
      </w:pPr>
      <w:r>
        <w:t xml:space="preserve">anémie normocytaire normochrome arégénérative, </w:t>
      </w:r>
    </w:p>
    <w:p w:rsidR="000318FE" w:rsidRDefault="000318FE" w:rsidP="000318FE">
      <w:pPr>
        <w:pStyle w:val="Paragraphedeliste"/>
        <w:numPr>
          <w:ilvl w:val="0"/>
          <w:numId w:val="1"/>
        </w:numPr>
      </w:pPr>
      <w:r>
        <w:t>thrombopénie</w:t>
      </w:r>
    </w:p>
    <w:p w:rsidR="000318FE" w:rsidRDefault="000318FE" w:rsidP="000318FE">
      <w:pPr>
        <w:pStyle w:val="Paragraphedeliste"/>
        <w:numPr>
          <w:ilvl w:val="0"/>
          <w:numId w:val="1"/>
        </w:numPr>
      </w:pPr>
      <w:r>
        <w:t>hyperleucocytoses (blastes)</w:t>
      </w:r>
    </w:p>
    <w:p w:rsidR="000318FE" w:rsidRDefault="000318FE" w:rsidP="000318FE">
      <w:pPr>
        <w:pStyle w:val="Paragraphedeliste"/>
        <w:numPr>
          <w:ilvl w:val="0"/>
          <w:numId w:val="3"/>
        </w:numPr>
      </w:pPr>
      <w:r w:rsidRPr="006B6054">
        <w:rPr>
          <w:b/>
          <w:bCs/>
        </w:rPr>
        <w:t>frottis :</w:t>
      </w:r>
      <w:r>
        <w:t xml:space="preserve"> neutropénie constante &lt;1500 et </w:t>
      </w:r>
      <w:r w:rsidRPr="00977553">
        <w:rPr>
          <w:highlight w:val="yellow"/>
        </w:rPr>
        <w:t>présence de blastes</w:t>
      </w:r>
    </w:p>
    <w:p w:rsidR="000318FE" w:rsidRDefault="000318FE" w:rsidP="000318FE">
      <w:pPr>
        <w:pStyle w:val="Paragraphedeliste"/>
        <w:numPr>
          <w:ilvl w:val="0"/>
          <w:numId w:val="3"/>
        </w:numPr>
      </w:pPr>
      <w:r w:rsidRPr="006B6054">
        <w:rPr>
          <w:b/>
          <w:bCs/>
        </w:rPr>
        <w:t>médullogramme </w:t>
      </w:r>
      <w:r>
        <w:t>: indispensable et confirme le diagnostic</w:t>
      </w:r>
    </w:p>
    <w:p w:rsidR="000318FE" w:rsidRDefault="000318FE" w:rsidP="00D05BD1">
      <w:pPr>
        <w:pStyle w:val="Paragraphedeliste"/>
        <w:numPr>
          <w:ilvl w:val="0"/>
          <w:numId w:val="1"/>
        </w:numPr>
      </w:pPr>
      <w:r>
        <w:t xml:space="preserve">les cellules </w:t>
      </w:r>
      <w:proofErr w:type="spellStart"/>
      <w:r>
        <w:t>myelloïdes</w:t>
      </w:r>
      <w:proofErr w:type="spellEnd"/>
      <w:r>
        <w:t xml:space="preserve"> sont remplacées par les blastes</w:t>
      </w:r>
      <w:r w:rsidR="00D05BD1">
        <w:t xml:space="preserve"> </w:t>
      </w:r>
    </w:p>
    <w:p w:rsidR="000318FE" w:rsidRDefault="000318FE" w:rsidP="000318FE">
      <w:pPr>
        <w:pStyle w:val="Paragraphedeliste"/>
        <w:numPr>
          <w:ilvl w:val="0"/>
          <w:numId w:val="2"/>
        </w:numPr>
      </w:pPr>
      <w:r>
        <w:t xml:space="preserve">LAL : envahissement massif </w:t>
      </w:r>
      <w:r w:rsidR="00D05BD1">
        <w:t>70-100%</w:t>
      </w:r>
    </w:p>
    <w:p w:rsidR="00D05BD1" w:rsidRDefault="00D05BD1" w:rsidP="000318FE">
      <w:pPr>
        <w:pStyle w:val="Paragraphedeliste"/>
        <w:numPr>
          <w:ilvl w:val="0"/>
          <w:numId w:val="2"/>
        </w:numPr>
      </w:pPr>
      <w:r>
        <w:t>LAM : envahissement partiel : 30-50%</w:t>
      </w:r>
    </w:p>
    <w:p w:rsidR="00D05BD1" w:rsidRDefault="00D05BD1" w:rsidP="000318FE">
      <w:pPr>
        <w:pStyle w:val="Paragraphedeliste"/>
        <w:numPr>
          <w:ilvl w:val="0"/>
          <w:numId w:val="2"/>
        </w:numPr>
      </w:pPr>
      <w:proofErr w:type="spellStart"/>
      <w:r>
        <w:t>Tx</w:t>
      </w:r>
      <w:proofErr w:type="spellEnd"/>
      <w:r>
        <w:t xml:space="preserve"> de </w:t>
      </w:r>
      <w:r w:rsidRPr="00977553">
        <w:rPr>
          <w:highlight w:val="yellow"/>
        </w:rPr>
        <w:t>blastes &gt;20%</w:t>
      </w:r>
      <w:r>
        <w:t xml:space="preserve"> (limite diagnostic)</w:t>
      </w:r>
    </w:p>
    <w:p w:rsidR="00843389" w:rsidRDefault="00D05BD1" w:rsidP="00BF7D2D">
      <w:pPr>
        <w:pStyle w:val="Paragraphedeliste"/>
        <w:numPr>
          <w:ilvl w:val="0"/>
          <w:numId w:val="2"/>
        </w:numPr>
      </w:pPr>
      <w:r>
        <w:lastRenderedPageBreak/>
        <w:t>Les blastes</w:t>
      </w:r>
      <w:r w:rsidR="006B6054">
        <w:t xml:space="preserve"> : </w:t>
      </w:r>
      <w:r>
        <w:t>cellules jeunes, chromatine fine, cytoplasme réduit basophile</w:t>
      </w:r>
    </w:p>
    <w:p w:rsidR="00D05BD1" w:rsidRDefault="00D05BD1" w:rsidP="00D05BD1">
      <w:pPr>
        <w:pStyle w:val="Paragraphedeliste"/>
        <w:numPr>
          <w:ilvl w:val="0"/>
          <w:numId w:val="1"/>
        </w:numPr>
      </w:pPr>
      <w:r>
        <w:t>LAL : ne contient pas de granulations</w:t>
      </w:r>
    </w:p>
    <w:p w:rsidR="00D05BD1" w:rsidRDefault="00D05BD1" w:rsidP="00D05BD1">
      <w:pPr>
        <w:pStyle w:val="Paragraphedeliste"/>
        <w:numPr>
          <w:ilvl w:val="0"/>
          <w:numId w:val="1"/>
        </w:numPr>
      </w:pPr>
      <w:r>
        <w:t xml:space="preserve">LAM : contient des granulations qui s’agencent en </w:t>
      </w:r>
      <w:r w:rsidRPr="000D57AF">
        <w:rPr>
          <w:highlight w:val="yellow"/>
        </w:rPr>
        <w:t>bâtonnet d’Auer</w:t>
      </w:r>
      <w:r w:rsidR="00CE41E3">
        <w:t xml:space="preserve"> (M1 / M2 /M3)</w:t>
      </w:r>
    </w:p>
    <w:p w:rsidR="005755C9" w:rsidRDefault="005755C9" w:rsidP="005755C9">
      <w:pPr>
        <w:pStyle w:val="Paragraphedeliste"/>
      </w:pPr>
    </w:p>
    <w:p w:rsidR="00D05BD1" w:rsidRPr="006B6054" w:rsidRDefault="00D05BD1" w:rsidP="00D05BD1">
      <w:pPr>
        <w:pStyle w:val="Paragraphedeliste"/>
        <w:numPr>
          <w:ilvl w:val="0"/>
          <w:numId w:val="3"/>
        </w:numPr>
        <w:rPr>
          <w:b/>
          <w:bCs/>
        </w:rPr>
      </w:pPr>
      <w:r w:rsidRPr="006B6054">
        <w:rPr>
          <w:b/>
          <w:bCs/>
        </w:rPr>
        <w:t xml:space="preserve">Colorations </w:t>
      </w:r>
      <w:proofErr w:type="spellStart"/>
      <w:r w:rsidRPr="006B6054">
        <w:rPr>
          <w:b/>
          <w:bCs/>
        </w:rPr>
        <w:t>cytochimiques</w:t>
      </w:r>
      <w:proofErr w:type="spellEnd"/>
      <w:r w:rsidRPr="006B6054">
        <w:rPr>
          <w:b/>
          <w:bCs/>
        </w:rPr>
        <w:t> :</w:t>
      </w:r>
    </w:p>
    <w:p w:rsidR="00D05BD1" w:rsidRDefault="00D05BD1" w:rsidP="00D05BD1">
      <w:pPr>
        <w:pStyle w:val="Paragraphedeliste"/>
        <w:numPr>
          <w:ilvl w:val="0"/>
          <w:numId w:val="1"/>
        </w:numPr>
      </w:pPr>
      <w:r>
        <w:t>LAL : Peroxydase et noir Soudan négatifs et PAS positif</w:t>
      </w:r>
    </w:p>
    <w:p w:rsidR="00D05BD1" w:rsidRDefault="00D05BD1" w:rsidP="00D05BD1">
      <w:pPr>
        <w:pStyle w:val="Paragraphedeliste"/>
        <w:numPr>
          <w:ilvl w:val="0"/>
          <w:numId w:val="1"/>
        </w:numPr>
      </w:pPr>
      <w:r>
        <w:t>LAM : Peroxydase et noir Soudan positifs et PAS négatif</w:t>
      </w:r>
    </w:p>
    <w:p w:rsidR="005755C9" w:rsidRDefault="005755C9" w:rsidP="005755C9">
      <w:pPr>
        <w:pStyle w:val="Paragraphedeliste"/>
      </w:pPr>
    </w:p>
    <w:p w:rsidR="005755C9" w:rsidRPr="006B6054" w:rsidRDefault="005755C9" w:rsidP="005755C9">
      <w:pPr>
        <w:pStyle w:val="Paragraphedeliste"/>
        <w:numPr>
          <w:ilvl w:val="0"/>
          <w:numId w:val="3"/>
        </w:numPr>
        <w:rPr>
          <w:b/>
          <w:bCs/>
        </w:rPr>
      </w:pPr>
      <w:r w:rsidRPr="006B6054">
        <w:rPr>
          <w:b/>
          <w:bCs/>
        </w:rPr>
        <w:t xml:space="preserve">Etude cytologique : </w:t>
      </w:r>
    </w:p>
    <w:p w:rsidR="005755C9" w:rsidRDefault="005755C9" w:rsidP="005755C9">
      <w:pPr>
        <w:pStyle w:val="Paragraphedeliste"/>
        <w:numPr>
          <w:ilvl w:val="0"/>
          <w:numId w:val="1"/>
        </w:numPr>
      </w:pPr>
      <w:r w:rsidRPr="00CE41E3">
        <w:rPr>
          <w:b/>
          <w:color w:val="00B0F0"/>
        </w:rPr>
        <w:t>LAL :</w:t>
      </w:r>
      <w:r w:rsidRPr="00CE41E3">
        <w:rPr>
          <w:color w:val="00B0F0"/>
        </w:rPr>
        <w:t xml:space="preserve"> </w:t>
      </w:r>
      <w:r>
        <w:t>3 types (1</w:t>
      </w:r>
      <w:proofErr w:type="gramStart"/>
      <w:r>
        <w:t>,2,3</w:t>
      </w:r>
      <w:proofErr w:type="gramEnd"/>
      <w:r>
        <w:t xml:space="preserve">) =&gt; LAL3 (lymphome type </w:t>
      </w:r>
      <w:proofErr w:type="spellStart"/>
      <w:r>
        <w:t>Burkitt</w:t>
      </w:r>
      <w:proofErr w:type="spellEnd"/>
      <w:r>
        <w:t>) TRT et Pc différent</w:t>
      </w:r>
    </w:p>
    <w:p w:rsidR="005755C9" w:rsidRDefault="005755C9" w:rsidP="005755C9">
      <w:pPr>
        <w:pStyle w:val="Paragraphedeliste"/>
        <w:numPr>
          <w:ilvl w:val="0"/>
          <w:numId w:val="1"/>
        </w:numPr>
      </w:pPr>
      <w:r w:rsidRPr="00CE41E3">
        <w:rPr>
          <w:b/>
          <w:color w:val="00B0F0"/>
        </w:rPr>
        <w:t>LAM :</w:t>
      </w:r>
      <w:r>
        <w:t xml:space="preserve"> 7 types</w:t>
      </w:r>
      <w:r w:rsidR="00C75F13">
        <w:t xml:space="preserve"> </w:t>
      </w:r>
    </w:p>
    <w:p w:rsidR="00C75F13" w:rsidRDefault="00C75F13" w:rsidP="00C75F13">
      <w:pPr>
        <w:pStyle w:val="Paragraphedeliste"/>
      </w:pPr>
      <w:r w:rsidRPr="0045789D">
        <w:rPr>
          <w:b/>
        </w:rPr>
        <w:t>LAM 3</w:t>
      </w:r>
      <w:r>
        <w:t xml:space="preserve"> (</w:t>
      </w:r>
      <w:proofErr w:type="spellStart"/>
      <w:r>
        <w:t>promyélocytaire</w:t>
      </w:r>
      <w:proofErr w:type="spellEnd"/>
      <w:r>
        <w:t xml:space="preserve">) : </w:t>
      </w:r>
      <w:proofErr w:type="spellStart"/>
      <w:r>
        <w:t>sd</w:t>
      </w:r>
      <w:proofErr w:type="spellEnd"/>
      <w:r>
        <w:t xml:space="preserve"> hémorragique + CIVD </w:t>
      </w:r>
    </w:p>
    <w:p w:rsidR="00C544C5" w:rsidRDefault="00C544C5" w:rsidP="00C75F13">
      <w:pPr>
        <w:pStyle w:val="Paragraphedeliste"/>
      </w:pPr>
      <w:r w:rsidRPr="0045789D">
        <w:rPr>
          <w:b/>
        </w:rPr>
        <w:t xml:space="preserve">LAM 5 </w:t>
      </w:r>
      <w:r>
        <w:t>(monoblastique) : localisation cutanée et de gingivite hypertrophique</w:t>
      </w:r>
    </w:p>
    <w:p w:rsidR="003F381C" w:rsidRPr="00B46EDC" w:rsidRDefault="00765BD9" w:rsidP="003F381C">
      <w:pPr>
        <w:pStyle w:val="Paragraphedeliste"/>
        <w:rPr>
          <w:b/>
          <w:color w:val="FF0000"/>
        </w:rPr>
      </w:pPr>
      <w:r>
        <w:rPr>
          <w:b/>
          <w:color w:val="FF0000"/>
          <w:highlight w:val="yellow"/>
        </w:rPr>
        <w:t>BURKITT : LAL -</w:t>
      </w:r>
      <w:r w:rsidR="00B46EDC" w:rsidRPr="00B46EDC">
        <w:rPr>
          <w:b/>
          <w:color w:val="FF0000"/>
          <w:highlight w:val="yellow"/>
        </w:rPr>
        <w:t xml:space="preserve"> LYMPHOME</w:t>
      </w:r>
      <w:r w:rsidR="00B46EDC" w:rsidRPr="00B46EDC">
        <w:rPr>
          <w:b/>
          <w:color w:val="FF0000"/>
        </w:rPr>
        <w:t xml:space="preserve"> </w:t>
      </w:r>
    </w:p>
    <w:p w:rsidR="00D05BD1" w:rsidRDefault="005755C9" w:rsidP="005755C9">
      <w:pPr>
        <w:pStyle w:val="Paragraphedeliste"/>
        <w:numPr>
          <w:ilvl w:val="0"/>
          <w:numId w:val="3"/>
        </w:numPr>
      </w:pPr>
      <w:proofErr w:type="spellStart"/>
      <w:r w:rsidRPr="006B6054">
        <w:rPr>
          <w:b/>
          <w:bCs/>
        </w:rPr>
        <w:t>Immuno</w:t>
      </w:r>
      <w:proofErr w:type="spellEnd"/>
      <w:r w:rsidRPr="006B6054">
        <w:rPr>
          <w:b/>
          <w:bCs/>
        </w:rPr>
        <w:t>-marquage</w:t>
      </w:r>
      <w:r>
        <w:t> : distinction entre les types de LA</w:t>
      </w:r>
    </w:p>
    <w:p w:rsidR="005755C9" w:rsidRDefault="005755C9" w:rsidP="005755C9">
      <w:pPr>
        <w:pStyle w:val="Paragraphedeliste"/>
        <w:numPr>
          <w:ilvl w:val="0"/>
          <w:numId w:val="1"/>
        </w:numPr>
      </w:pPr>
      <w:r>
        <w:t xml:space="preserve">LAL : T (CD2-5-7) B (CD19-20-22) </w:t>
      </w:r>
    </w:p>
    <w:p w:rsidR="005755C9" w:rsidRDefault="005755C9" w:rsidP="005755C9">
      <w:pPr>
        <w:pStyle w:val="Paragraphedeliste"/>
        <w:numPr>
          <w:ilvl w:val="0"/>
          <w:numId w:val="1"/>
        </w:numPr>
      </w:pPr>
      <w:r>
        <w:t>LAM : CD13</w:t>
      </w:r>
    </w:p>
    <w:p w:rsidR="003F381C" w:rsidRDefault="003F381C" w:rsidP="003F381C">
      <w:r w:rsidRPr="008555EF">
        <w:rPr>
          <w:b/>
          <w:bCs/>
          <w:color w:val="FF0000"/>
          <w:u w:val="single"/>
        </w:rPr>
        <w:t>Bilan d’extension :</w:t>
      </w:r>
      <w:r>
        <w:t xml:space="preserve"> PL </w:t>
      </w:r>
      <w:r w:rsidR="00C75F13">
        <w:t xml:space="preserve">systématique </w:t>
      </w:r>
      <w:r>
        <w:t xml:space="preserve">+ étude </w:t>
      </w:r>
      <w:proofErr w:type="gramStart"/>
      <w:r>
        <w:t>cytologique  +</w:t>
      </w:r>
      <w:proofErr w:type="gramEnd"/>
      <w:r>
        <w:t xml:space="preserve"> TTX</w:t>
      </w:r>
    </w:p>
    <w:p w:rsidR="003F381C" w:rsidRPr="008555EF" w:rsidRDefault="003F381C" w:rsidP="003F381C">
      <w:pPr>
        <w:rPr>
          <w:b/>
          <w:bCs/>
          <w:color w:val="FF0000"/>
          <w:u w:val="single"/>
        </w:rPr>
      </w:pPr>
      <w:r w:rsidRPr="008555EF">
        <w:rPr>
          <w:b/>
          <w:bCs/>
          <w:color w:val="FF0000"/>
          <w:u w:val="single"/>
        </w:rPr>
        <w:t>Bilan pré thérapeutique :</w:t>
      </w:r>
    </w:p>
    <w:p w:rsidR="003F381C" w:rsidRDefault="003F381C" w:rsidP="003F381C">
      <w:pPr>
        <w:pStyle w:val="Paragraphedeliste"/>
        <w:numPr>
          <w:ilvl w:val="0"/>
          <w:numId w:val="1"/>
        </w:numPr>
      </w:pPr>
      <w:r>
        <w:t xml:space="preserve"> ECG, FO, PL (LAL, LAM4-5, LA hyper leucocytaire)</w:t>
      </w:r>
    </w:p>
    <w:p w:rsidR="003F381C" w:rsidRDefault="003F381C" w:rsidP="003F381C">
      <w:pPr>
        <w:pStyle w:val="Paragraphedeliste"/>
        <w:numPr>
          <w:ilvl w:val="0"/>
          <w:numId w:val="1"/>
        </w:numPr>
      </w:pPr>
      <w:r>
        <w:t xml:space="preserve">groupage, bilan hépatique, rénal et phosphocalcique, glycémie, ionogramme, sérologie </w:t>
      </w:r>
      <w:proofErr w:type="spellStart"/>
      <w:r>
        <w:t>virale</w:t>
      </w:r>
      <w:proofErr w:type="gramStart"/>
      <w:r w:rsidR="008555EF">
        <w:t>,crase</w:t>
      </w:r>
      <w:proofErr w:type="spellEnd"/>
      <w:proofErr w:type="gramEnd"/>
      <w:r w:rsidR="008555EF">
        <w:t xml:space="preserve"> sanguine a la recherche de CIVD.</w:t>
      </w:r>
    </w:p>
    <w:p w:rsidR="003F381C" w:rsidRPr="008555EF" w:rsidRDefault="003F381C" w:rsidP="003F381C">
      <w:pPr>
        <w:rPr>
          <w:b/>
          <w:bCs/>
          <w:color w:val="FF0000"/>
          <w:u w:val="single"/>
        </w:rPr>
      </w:pPr>
      <w:r w:rsidRPr="008555EF">
        <w:rPr>
          <w:b/>
          <w:bCs/>
          <w:color w:val="FF0000"/>
          <w:u w:val="single"/>
        </w:rPr>
        <w:t>CAT :</w:t>
      </w:r>
    </w:p>
    <w:p w:rsidR="003F381C" w:rsidRPr="006B6054" w:rsidRDefault="003F381C" w:rsidP="003F381C">
      <w:pPr>
        <w:pStyle w:val="Paragraphedeliste"/>
        <w:numPr>
          <w:ilvl w:val="0"/>
          <w:numId w:val="3"/>
        </w:numPr>
        <w:rPr>
          <w:b/>
          <w:bCs/>
        </w:rPr>
      </w:pPr>
      <w:r w:rsidRPr="006B6054">
        <w:rPr>
          <w:b/>
          <w:bCs/>
        </w:rPr>
        <w:t xml:space="preserve">extra hospitalière : </w:t>
      </w:r>
    </w:p>
    <w:p w:rsidR="003F381C" w:rsidRDefault="003F381C" w:rsidP="003F381C">
      <w:pPr>
        <w:pStyle w:val="Paragraphedeliste"/>
        <w:numPr>
          <w:ilvl w:val="0"/>
          <w:numId w:val="1"/>
        </w:numPr>
      </w:pPr>
      <w:r>
        <w:t>ne pas prescrire de CTC parce qu’ils entrainent une rémission de blastes =&gt; retard diagnostic</w:t>
      </w:r>
    </w:p>
    <w:p w:rsidR="003F381C" w:rsidRDefault="003F381C" w:rsidP="003F381C">
      <w:pPr>
        <w:pStyle w:val="Paragraphedeliste"/>
        <w:numPr>
          <w:ilvl w:val="0"/>
          <w:numId w:val="1"/>
        </w:numPr>
      </w:pPr>
      <w:r>
        <w:t xml:space="preserve">proscrire les AINS : </w:t>
      </w:r>
      <w:r w:rsidR="007219E6">
        <w:t xml:space="preserve">risque de thrombopénie </w:t>
      </w:r>
    </w:p>
    <w:p w:rsidR="007219E6" w:rsidRDefault="007219E6" w:rsidP="003F381C">
      <w:pPr>
        <w:pStyle w:val="Paragraphedeliste"/>
        <w:numPr>
          <w:ilvl w:val="0"/>
          <w:numId w:val="1"/>
        </w:numPr>
      </w:pPr>
      <w:r>
        <w:t>TRT symptomatique : transfusion sanguine, ATB</w:t>
      </w:r>
    </w:p>
    <w:p w:rsidR="007219E6" w:rsidRDefault="007219E6" w:rsidP="007219E6">
      <w:pPr>
        <w:pStyle w:val="Paragraphedeliste"/>
      </w:pPr>
    </w:p>
    <w:p w:rsidR="007219E6" w:rsidRDefault="007219E6" w:rsidP="007219E6">
      <w:pPr>
        <w:pStyle w:val="Paragraphedeliste"/>
        <w:numPr>
          <w:ilvl w:val="0"/>
          <w:numId w:val="3"/>
        </w:numPr>
        <w:rPr>
          <w:b/>
          <w:bCs/>
        </w:rPr>
      </w:pPr>
      <w:r w:rsidRPr="006B6054">
        <w:rPr>
          <w:b/>
          <w:bCs/>
        </w:rPr>
        <w:t>Hospitalière :</w:t>
      </w:r>
    </w:p>
    <w:p w:rsidR="006B6054" w:rsidRPr="006B6054" w:rsidRDefault="006B6054" w:rsidP="006B6054">
      <w:pPr>
        <w:pStyle w:val="Paragraphedeliste"/>
        <w:rPr>
          <w:b/>
          <w:bCs/>
        </w:rPr>
      </w:pPr>
    </w:p>
    <w:p w:rsidR="007219E6" w:rsidRPr="00FE6FFD" w:rsidRDefault="007219E6" w:rsidP="007219E6">
      <w:pPr>
        <w:pStyle w:val="Paragraphedeliste"/>
        <w:numPr>
          <w:ilvl w:val="0"/>
          <w:numId w:val="4"/>
        </w:numPr>
        <w:rPr>
          <w:b/>
          <w:color w:val="FF0000"/>
          <w:u w:val="single"/>
        </w:rPr>
      </w:pPr>
      <w:r w:rsidRPr="00FE6FFD">
        <w:rPr>
          <w:b/>
          <w:color w:val="FF0000"/>
          <w:u w:val="single"/>
        </w:rPr>
        <w:t>Chimiothérapie :</w:t>
      </w:r>
    </w:p>
    <w:p w:rsidR="007219E6" w:rsidRDefault="007219E6" w:rsidP="007219E6">
      <w:pPr>
        <w:pStyle w:val="Paragraphedeliste"/>
        <w:numPr>
          <w:ilvl w:val="0"/>
          <w:numId w:val="1"/>
        </w:numPr>
      </w:pPr>
      <w:r>
        <w:t xml:space="preserve">LAL : </w:t>
      </w:r>
    </w:p>
    <w:p w:rsidR="007219E6" w:rsidRDefault="007219E6" w:rsidP="007219E6">
      <w:pPr>
        <w:pStyle w:val="Paragraphedeliste"/>
        <w:numPr>
          <w:ilvl w:val="0"/>
          <w:numId w:val="2"/>
        </w:numPr>
      </w:pPr>
      <w:proofErr w:type="spellStart"/>
      <w:r>
        <w:t>Entracyclines</w:t>
      </w:r>
      <w:proofErr w:type="spellEnd"/>
      <w:r>
        <w:t> : toxicité cardiaque</w:t>
      </w:r>
    </w:p>
    <w:p w:rsidR="007219E6" w:rsidRDefault="0045789D" w:rsidP="007219E6">
      <w:pPr>
        <w:pStyle w:val="Paragraphedeliste"/>
        <w:numPr>
          <w:ilvl w:val="0"/>
          <w:numId w:val="2"/>
        </w:num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25.55pt;margin-top:40.55pt;width:244.55pt;height:42.05pt;z-index:25166131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">
            <v:textbox>
              <w:txbxContent>
                <w:p w:rsidR="00337921" w:rsidRDefault="00337921">
                  <w:r>
                    <w:t xml:space="preserve">Radiothérapie pour les foyers </w:t>
                  </w:r>
                  <w:proofErr w:type="spellStart"/>
                  <w:r>
                    <w:t>blastiques</w:t>
                  </w:r>
                  <w:proofErr w:type="spellEnd"/>
                  <w:r>
                    <w:t xml:space="preserve"> neuro –méningées à titre préventif </w:t>
                  </w:r>
                </w:p>
              </w:txbxContent>
            </v:textbox>
            <w10:wrap type="square"/>
          </v:shape>
        </w:pict>
      </w:r>
      <w:r w:rsidR="007219E6">
        <w:t>Vincristine : toxicité neurologique et rénale, iléus paralytique</w:t>
      </w:r>
    </w:p>
    <w:p w:rsidR="007219E6" w:rsidRDefault="007219E6" w:rsidP="007219E6">
      <w:pPr>
        <w:pStyle w:val="Paragraphedeliste"/>
        <w:numPr>
          <w:ilvl w:val="0"/>
          <w:numId w:val="2"/>
        </w:numPr>
      </w:pPr>
      <w:proofErr w:type="spellStart"/>
      <w:r>
        <w:t>Asparaginase</w:t>
      </w:r>
      <w:proofErr w:type="spellEnd"/>
      <w:r>
        <w:t> : toxicité digestive</w:t>
      </w:r>
    </w:p>
    <w:p w:rsidR="007219E6" w:rsidRDefault="007219E6" w:rsidP="007219E6">
      <w:pPr>
        <w:pStyle w:val="Paragraphedeliste"/>
        <w:numPr>
          <w:ilvl w:val="0"/>
          <w:numId w:val="2"/>
        </w:numPr>
      </w:pPr>
      <w:proofErr w:type="spellStart"/>
      <w:r>
        <w:t>Prédnisone</w:t>
      </w:r>
      <w:proofErr w:type="spellEnd"/>
    </w:p>
    <w:p w:rsidR="00337921" w:rsidRDefault="00337921" w:rsidP="00337921">
      <w:pPr>
        <w:pStyle w:val="Paragraphedeliste"/>
        <w:ind w:left="1080"/>
      </w:pPr>
    </w:p>
    <w:p w:rsidR="00337921" w:rsidRDefault="00337921" w:rsidP="00337921">
      <w:pPr>
        <w:pStyle w:val="Paragraphedeliste"/>
        <w:ind w:left="1080"/>
      </w:pPr>
    </w:p>
    <w:p w:rsidR="007219E6" w:rsidRDefault="007219E6" w:rsidP="007219E6">
      <w:pPr>
        <w:pStyle w:val="Paragraphedeliste"/>
        <w:numPr>
          <w:ilvl w:val="0"/>
          <w:numId w:val="1"/>
        </w:numPr>
      </w:pPr>
      <w:r>
        <w:t>LAM :</w:t>
      </w:r>
    </w:p>
    <w:p w:rsidR="007219E6" w:rsidRDefault="007219E6" w:rsidP="007219E6">
      <w:pPr>
        <w:pStyle w:val="Paragraphedeliste"/>
        <w:numPr>
          <w:ilvl w:val="0"/>
          <w:numId w:val="2"/>
        </w:numPr>
      </w:pPr>
      <w:proofErr w:type="spellStart"/>
      <w:r>
        <w:t>Entracyclines</w:t>
      </w:r>
      <w:proofErr w:type="spellEnd"/>
    </w:p>
    <w:p w:rsidR="007219E6" w:rsidRDefault="007219E6" w:rsidP="007219E6">
      <w:pPr>
        <w:pStyle w:val="Paragraphedeliste"/>
        <w:numPr>
          <w:ilvl w:val="0"/>
          <w:numId w:val="2"/>
        </w:numPr>
      </w:pPr>
      <w:proofErr w:type="spellStart"/>
      <w:r>
        <w:t>Aracytine</w:t>
      </w:r>
      <w:proofErr w:type="spellEnd"/>
      <w:r>
        <w:t xml:space="preserve"> : toxicité </w:t>
      </w:r>
      <w:proofErr w:type="spellStart"/>
      <w:r>
        <w:t>medullaire</w:t>
      </w:r>
      <w:proofErr w:type="spellEnd"/>
    </w:p>
    <w:p w:rsidR="007219E6" w:rsidRDefault="007219E6" w:rsidP="007219E6">
      <w:pPr>
        <w:pStyle w:val="Paragraphedeliste"/>
        <w:numPr>
          <w:ilvl w:val="0"/>
          <w:numId w:val="1"/>
        </w:numPr>
      </w:pPr>
      <w:r>
        <w:t>TRT d’entretien (1 à 3ans) &gt; 3ans pour les localisations méningées</w:t>
      </w:r>
    </w:p>
    <w:p w:rsidR="007219E6" w:rsidRDefault="007219E6" w:rsidP="007219E6">
      <w:pPr>
        <w:pStyle w:val="Paragraphedeliste"/>
      </w:pPr>
    </w:p>
    <w:p w:rsidR="00FE6FFD" w:rsidRDefault="00FE6FFD" w:rsidP="007219E6">
      <w:pPr>
        <w:pStyle w:val="Paragraphedeliste"/>
      </w:pPr>
    </w:p>
    <w:p w:rsidR="007219E6" w:rsidRPr="00FE6FFD" w:rsidRDefault="007219E6" w:rsidP="007219E6">
      <w:pPr>
        <w:pStyle w:val="Paragraphedeliste"/>
        <w:numPr>
          <w:ilvl w:val="0"/>
          <w:numId w:val="4"/>
        </w:numPr>
        <w:rPr>
          <w:b/>
          <w:color w:val="FF0000"/>
          <w:u w:val="single"/>
        </w:rPr>
      </w:pPr>
      <w:r w:rsidRPr="00FE6FFD">
        <w:rPr>
          <w:b/>
          <w:color w:val="FF0000"/>
          <w:u w:val="single"/>
        </w:rPr>
        <w:lastRenderedPageBreak/>
        <w:t>Greffe de moelle indications :</w:t>
      </w:r>
    </w:p>
    <w:p w:rsidR="007219E6" w:rsidRDefault="007219E6" w:rsidP="007219E6">
      <w:pPr>
        <w:pStyle w:val="Paragraphedeliste"/>
        <w:numPr>
          <w:ilvl w:val="0"/>
          <w:numId w:val="1"/>
        </w:numPr>
      </w:pPr>
      <w:r>
        <w:t>Age &lt;50ans</w:t>
      </w:r>
    </w:p>
    <w:p w:rsidR="007219E6" w:rsidRDefault="007219E6" w:rsidP="007219E6">
      <w:pPr>
        <w:pStyle w:val="Paragraphedeliste"/>
        <w:numPr>
          <w:ilvl w:val="0"/>
          <w:numId w:val="1"/>
        </w:numPr>
      </w:pPr>
      <w:r>
        <w:t>Toutes les LAM dès la 1</w:t>
      </w:r>
      <w:r w:rsidRPr="007219E6">
        <w:rPr>
          <w:vertAlign w:val="superscript"/>
        </w:rPr>
        <w:t>ère</w:t>
      </w:r>
      <w:r>
        <w:t xml:space="preserve"> RC</w:t>
      </w:r>
    </w:p>
    <w:p w:rsidR="007219E6" w:rsidRDefault="007219E6" w:rsidP="007219E6">
      <w:pPr>
        <w:pStyle w:val="Paragraphedeliste"/>
        <w:numPr>
          <w:ilvl w:val="0"/>
          <w:numId w:val="1"/>
        </w:numPr>
      </w:pPr>
      <w:r>
        <w:t>LAL après 2</w:t>
      </w:r>
      <w:r w:rsidRPr="007219E6">
        <w:rPr>
          <w:vertAlign w:val="superscript"/>
        </w:rPr>
        <w:t>ème</w:t>
      </w:r>
      <w:r>
        <w:t xml:space="preserve"> RC ou 1</w:t>
      </w:r>
      <w:r w:rsidRPr="007219E6">
        <w:rPr>
          <w:vertAlign w:val="superscript"/>
        </w:rPr>
        <w:t>ère</w:t>
      </w:r>
      <w:r>
        <w:t xml:space="preserve"> RC + éléments de mauvais pronostic</w:t>
      </w:r>
    </w:p>
    <w:p w:rsidR="007219E6" w:rsidRPr="006B6054" w:rsidRDefault="007219E6" w:rsidP="007219E6">
      <w:pPr>
        <w:rPr>
          <w:b/>
          <w:bCs/>
          <w:color w:val="FF0000"/>
        </w:rPr>
      </w:pPr>
      <w:r w:rsidRPr="006B6054">
        <w:rPr>
          <w:b/>
          <w:bCs/>
          <w:color w:val="FF0000"/>
        </w:rPr>
        <w:t>Eléments de mauvais pronostic :</w:t>
      </w:r>
    </w:p>
    <w:p w:rsidR="007219E6" w:rsidRDefault="007219E6" w:rsidP="007219E6">
      <w:pPr>
        <w:pStyle w:val="Paragraphedeliste"/>
        <w:numPr>
          <w:ilvl w:val="0"/>
          <w:numId w:val="1"/>
        </w:numPr>
      </w:pPr>
      <w:r>
        <w:t>Age adulte</w:t>
      </w:r>
    </w:p>
    <w:p w:rsidR="007219E6" w:rsidRDefault="007219E6" w:rsidP="007219E6">
      <w:pPr>
        <w:pStyle w:val="Paragraphedeliste"/>
        <w:numPr>
          <w:ilvl w:val="0"/>
          <w:numId w:val="1"/>
        </w:numPr>
      </w:pPr>
      <w:r>
        <w:t xml:space="preserve">Forme hyper </w:t>
      </w:r>
      <w:r w:rsidR="006B6054">
        <w:t xml:space="preserve">leucocytaire </w:t>
      </w:r>
    </w:p>
    <w:p w:rsidR="00411B8A" w:rsidRDefault="006B6054" w:rsidP="007219E6">
      <w:pPr>
        <w:pStyle w:val="Paragraphedeliste"/>
        <w:numPr>
          <w:ilvl w:val="0"/>
          <w:numId w:val="1"/>
        </w:numPr>
      </w:pPr>
      <w:r>
        <w:t>Retard d’obtention d’un RC</w:t>
      </w:r>
    </w:p>
    <w:p w:rsidR="007219E6" w:rsidRDefault="006B6054" w:rsidP="00977553">
      <w:pPr>
        <w:pStyle w:val="Paragraphedeliste"/>
        <w:numPr>
          <w:ilvl w:val="0"/>
          <w:numId w:val="1"/>
        </w:numPr>
      </w:pPr>
      <w:r>
        <w:t>Certaines anomalies cytogénétique</w:t>
      </w:r>
      <w:r w:rsidR="00690122">
        <w:t>s</w:t>
      </w:r>
      <w:r>
        <w:t xml:space="preserve"> et certains types immunologiques</w:t>
      </w:r>
    </w:p>
    <w:p w:rsidR="000B35EE" w:rsidRDefault="0045789D" w:rsidP="000B35EE">
      <w:r>
        <w:rPr>
          <w:noProof/>
        </w:rPr>
        <w:pict>
          <v:shape id="Zone de texte 2" o:spid="_x0000_s1026" type="#_x0000_t202" style="position:absolute;margin-left:98.55pt;margin-top:17.55pt;width:256.5pt;height:68.5pt;z-index:251659264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v8dLOKwIAAEwEAAAOAAAAAAAAAAAAAAAAAC4CAABkcnMvZTJv&#10;RG9jLnhtbFBLAQItABQABgAIAAAAIQBIWydy2wAAAAcBAAAPAAAAAAAAAAAAAAAAAIUEAABkcnMv&#10;ZG93bnJldi54bWxQSwUGAAAAAAQABADzAAAAjQUAAAAA&#10;">
            <v:textbox style="mso-fit-shape-to-text:t">
              <w:txbxContent>
                <w:p w:rsidR="000B35EE" w:rsidRPr="000B35EE" w:rsidRDefault="000B35EE">
                  <w:pPr>
                    <w:rPr>
                      <w:b/>
                      <w:sz w:val="24"/>
                      <w:szCs w:val="24"/>
                    </w:rPr>
                  </w:pPr>
                  <w:r w:rsidRPr="000B35EE">
                    <w:rPr>
                      <w:b/>
                      <w:sz w:val="24"/>
                      <w:szCs w:val="24"/>
                    </w:rPr>
                    <w:t>LA mort survient dans un tableau d’hémorragie sévère méning</w:t>
                  </w:r>
                  <w:bookmarkStart w:id="0" w:name="_GoBack"/>
                  <w:bookmarkEnd w:id="0"/>
                  <w:r w:rsidRPr="000B35EE">
                    <w:rPr>
                      <w:b/>
                      <w:sz w:val="24"/>
                      <w:szCs w:val="24"/>
                    </w:rPr>
                    <w:t xml:space="preserve">ée et / ou un </w:t>
                  </w:r>
                  <w:proofErr w:type="spellStart"/>
                  <w:r w:rsidRPr="000B35EE">
                    <w:rPr>
                      <w:b/>
                      <w:sz w:val="24"/>
                      <w:szCs w:val="24"/>
                    </w:rPr>
                    <w:t>sd</w:t>
                  </w:r>
                  <w:proofErr w:type="spellEnd"/>
                  <w:r w:rsidRPr="000B35EE">
                    <w:rPr>
                      <w:b/>
                      <w:sz w:val="24"/>
                      <w:szCs w:val="24"/>
                    </w:rPr>
                    <w:t xml:space="preserve"> infectieux</w:t>
                  </w:r>
                </w:p>
              </w:txbxContent>
            </v:textbox>
            <w10:wrap type="square"/>
          </v:shape>
        </w:pict>
      </w:r>
    </w:p>
    <w:sectPr w:rsidR="000B35EE" w:rsidSect="006B6054">
      <w:pgSz w:w="11906" w:h="16838"/>
      <w:pgMar w:top="709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A1DA4"/>
    <w:multiLevelType w:val="hybridMultilevel"/>
    <w:tmpl w:val="6B7E2496"/>
    <w:lvl w:ilvl="0" w:tplc="33DE118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450A46"/>
    <w:multiLevelType w:val="hybridMultilevel"/>
    <w:tmpl w:val="D120404E"/>
    <w:lvl w:ilvl="0" w:tplc="38F441A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CA0F19"/>
    <w:multiLevelType w:val="hybridMultilevel"/>
    <w:tmpl w:val="B778EDE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C12D2E"/>
    <w:multiLevelType w:val="hybridMultilevel"/>
    <w:tmpl w:val="0112915A"/>
    <w:lvl w:ilvl="0" w:tplc="E7427EE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B54B3"/>
    <w:rsid w:val="000318FE"/>
    <w:rsid w:val="000779BD"/>
    <w:rsid w:val="000B35EE"/>
    <w:rsid w:val="000D57AF"/>
    <w:rsid w:val="000E3CD7"/>
    <w:rsid w:val="00126EC8"/>
    <w:rsid w:val="0014684C"/>
    <w:rsid w:val="00166AC9"/>
    <w:rsid w:val="002A0B00"/>
    <w:rsid w:val="00312FCB"/>
    <w:rsid w:val="00313792"/>
    <w:rsid w:val="00337921"/>
    <w:rsid w:val="003616D1"/>
    <w:rsid w:val="003F381C"/>
    <w:rsid w:val="00411B8A"/>
    <w:rsid w:val="004426EB"/>
    <w:rsid w:val="0045789D"/>
    <w:rsid w:val="0048631A"/>
    <w:rsid w:val="005755C9"/>
    <w:rsid w:val="005B54B3"/>
    <w:rsid w:val="00690122"/>
    <w:rsid w:val="0069620A"/>
    <w:rsid w:val="006B6054"/>
    <w:rsid w:val="007219E6"/>
    <w:rsid w:val="00765BD9"/>
    <w:rsid w:val="007E08F8"/>
    <w:rsid w:val="00843389"/>
    <w:rsid w:val="008555EF"/>
    <w:rsid w:val="008E7376"/>
    <w:rsid w:val="00916C73"/>
    <w:rsid w:val="00977553"/>
    <w:rsid w:val="00983D2F"/>
    <w:rsid w:val="0098522F"/>
    <w:rsid w:val="00B46EDC"/>
    <w:rsid w:val="00B5262C"/>
    <w:rsid w:val="00B801DA"/>
    <w:rsid w:val="00BF7D2D"/>
    <w:rsid w:val="00C1191C"/>
    <w:rsid w:val="00C544C5"/>
    <w:rsid w:val="00C75F13"/>
    <w:rsid w:val="00CC2EBA"/>
    <w:rsid w:val="00CE233E"/>
    <w:rsid w:val="00CE41E3"/>
    <w:rsid w:val="00D05BD1"/>
    <w:rsid w:val="00EC3BB4"/>
    <w:rsid w:val="00FE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DC211AD9-BDE2-4963-8CF1-99E79E143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16D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66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526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yacin</cp:lastModifiedBy>
  <cp:revision>33</cp:revision>
  <dcterms:created xsi:type="dcterms:W3CDTF">2010-03-07T09:54:00Z</dcterms:created>
  <dcterms:modified xsi:type="dcterms:W3CDTF">2015-05-04T18:43:00Z</dcterms:modified>
</cp:coreProperties>
</file>