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B94" w:rsidRDefault="00A27B94" w:rsidP="00A27B94">
      <w:pPr>
        <w:spacing w:after="0"/>
        <w:jc w:val="center"/>
        <w:rPr>
          <w:b/>
          <w:bCs/>
          <w:sz w:val="28"/>
          <w:szCs w:val="28"/>
          <w:u w:val="double"/>
        </w:rPr>
      </w:pPr>
      <w:r>
        <w:rPr>
          <w:b/>
          <w:bCs/>
          <w:sz w:val="28"/>
          <w:szCs w:val="28"/>
          <w:u w:val="double"/>
        </w:rPr>
        <w:t>IST</w:t>
      </w:r>
    </w:p>
    <w:p w:rsidR="00A27B94" w:rsidRDefault="00A27B94" w:rsidP="007F543A">
      <w:pPr>
        <w:spacing w:after="0"/>
        <w:rPr>
          <w:b/>
          <w:bCs/>
          <w:sz w:val="28"/>
          <w:szCs w:val="28"/>
          <w:u w:val="double"/>
        </w:rPr>
      </w:pPr>
    </w:p>
    <w:p w:rsidR="000D3E40" w:rsidRPr="00881A64" w:rsidRDefault="000D3E40" w:rsidP="00A27B9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881A64">
        <w:rPr>
          <w:b/>
          <w:bCs/>
          <w:sz w:val="28"/>
          <w:szCs w:val="28"/>
          <w:u w:val="double"/>
        </w:rPr>
        <w:t>URETRITES</w:t>
      </w:r>
    </w:p>
    <w:p w:rsidR="000D3E40" w:rsidRPr="003126F1" w:rsidRDefault="000D3E40" w:rsidP="00A27B94">
      <w:pPr>
        <w:spacing w:after="0" w:line="360" w:lineRule="auto"/>
        <w:rPr>
          <w:b/>
          <w:bCs/>
        </w:rPr>
      </w:pPr>
      <w:r w:rsidRPr="003126F1">
        <w:rPr>
          <w:b/>
          <w:bCs/>
        </w:rPr>
        <w:t>La définition est cytologique :</w:t>
      </w:r>
    </w:p>
    <w:p w:rsidR="00BF5B45" w:rsidRDefault="00BF5B45" w:rsidP="00A27B94">
      <w:pPr>
        <w:spacing w:after="0" w:line="360" w:lineRule="auto"/>
      </w:pPr>
      <w:r>
        <w:t xml:space="preserve">- </w:t>
      </w:r>
      <w:r w:rsidR="00973CB2">
        <w:t>P</w:t>
      </w:r>
      <w:r>
        <w:t>remier jet d’urine</w:t>
      </w:r>
      <w:r w:rsidR="00973CB2">
        <w:t> :</w:t>
      </w:r>
      <w:r>
        <w:t xml:space="preserve"> PNN &gt; 10 au grossissement 400</w:t>
      </w:r>
    </w:p>
    <w:p w:rsidR="00BC3780" w:rsidRDefault="00BF5B45" w:rsidP="00A27B94">
      <w:pPr>
        <w:spacing w:after="0" w:line="360" w:lineRule="auto"/>
      </w:pPr>
      <w:r>
        <w:t>- Frottis urétrale</w:t>
      </w:r>
      <w:r w:rsidR="00973CB2">
        <w:t> :</w:t>
      </w:r>
      <w:r>
        <w:t xml:space="preserve"> PNN &gt; 5 au grossissement 100</w:t>
      </w:r>
    </w:p>
    <w:p w:rsidR="00973CB2" w:rsidRDefault="00973CB2" w:rsidP="00A27B94">
      <w:pPr>
        <w:spacing w:after="0" w:line="360" w:lineRule="auto"/>
      </w:pPr>
    </w:p>
    <w:tbl>
      <w:tblPr>
        <w:tblStyle w:val="Grilledutableau"/>
        <w:tblW w:w="0" w:type="auto"/>
        <w:tblLook w:val="04A0"/>
      </w:tblPr>
      <w:tblGrid>
        <w:gridCol w:w="5173"/>
        <w:gridCol w:w="5173"/>
      </w:tblGrid>
      <w:tr w:rsidR="00D93B48" w:rsidTr="00D93B48">
        <w:tc>
          <w:tcPr>
            <w:tcW w:w="5173" w:type="dxa"/>
          </w:tcPr>
          <w:p w:rsidR="00D93B48" w:rsidRPr="00CC6B29" w:rsidRDefault="00D93B48" w:rsidP="00A27B94">
            <w:pPr>
              <w:spacing w:line="360" w:lineRule="auto"/>
              <w:jc w:val="center"/>
              <w:rPr>
                <w:b/>
                <w:bCs/>
              </w:rPr>
            </w:pPr>
            <w:r w:rsidRPr="00CC6B29">
              <w:rPr>
                <w:b/>
                <w:bCs/>
              </w:rPr>
              <w:t>Gonocoque</w:t>
            </w:r>
          </w:p>
        </w:tc>
        <w:tc>
          <w:tcPr>
            <w:tcW w:w="5173" w:type="dxa"/>
          </w:tcPr>
          <w:p w:rsidR="00D93B48" w:rsidRPr="00CC6B29" w:rsidRDefault="00D93B48" w:rsidP="00A27B94">
            <w:pPr>
              <w:spacing w:line="360" w:lineRule="auto"/>
              <w:jc w:val="center"/>
              <w:rPr>
                <w:b/>
                <w:bCs/>
              </w:rPr>
            </w:pPr>
            <w:r w:rsidRPr="00CC6B29">
              <w:rPr>
                <w:b/>
                <w:bCs/>
              </w:rPr>
              <w:t>Chlamydia</w:t>
            </w:r>
            <w:r w:rsidR="00E13891" w:rsidRPr="00E13891">
              <w:rPr>
                <w:b/>
                <w:bCs/>
              </w:rPr>
              <w:sym w:font="Wingdings" w:char="F0E0"/>
            </w:r>
            <w:r w:rsidR="00E13891">
              <w:rPr>
                <w:b/>
                <w:bCs/>
              </w:rPr>
              <w:t xml:space="preserve"> La plus fréquente</w:t>
            </w:r>
          </w:p>
        </w:tc>
      </w:tr>
      <w:tr w:rsidR="00D93B48" w:rsidTr="00850C13">
        <w:trPr>
          <w:trHeight w:val="345"/>
        </w:trPr>
        <w:tc>
          <w:tcPr>
            <w:tcW w:w="5173" w:type="dxa"/>
          </w:tcPr>
          <w:p w:rsidR="00CC6B29" w:rsidRPr="00DD7F58" w:rsidRDefault="00D93B48" w:rsidP="00A27B94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DD7F58">
              <w:rPr>
                <w:b/>
                <w:bCs/>
                <w:sz w:val="24"/>
                <w:szCs w:val="24"/>
                <w:u w:val="single"/>
              </w:rPr>
              <w:t>Incubation :</w:t>
            </w:r>
          </w:p>
          <w:p w:rsidR="00FC6CDF" w:rsidRPr="00CC6B29" w:rsidRDefault="00CC6B29" w:rsidP="00A27B94">
            <w:pPr>
              <w:spacing w:line="360" w:lineRule="auto"/>
            </w:pPr>
            <w:r>
              <w:t xml:space="preserve">- </w:t>
            </w:r>
            <w:r w:rsidR="00D93B48" w:rsidRPr="00CC6B29">
              <w:t>2 à 5 jours</w:t>
            </w:r>
          </w:p>
        </w:tc>
        <w:tc>
          <w:tcPr>
            <w:tcW w:w="5173" w:type="dxa"/>
          </w:tcPr>
          <w:p w:rsidR="00CC6B29" w:rsidRPr="00DD7F58" w:rsidRDefault="00D93B48" w:rsidP="00A27B94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DD7F58">
              <w:rPr>
                <w:b/>
                <w:bCs/>
                <w:sz w:val="24"/>
                <w:szCs w:val="24"/>
                <w:u w:val="single"/>
              </w:rPr>
              <w:t>Incubation :</w:t>
            </w:r>
          </w:p>
          <w:p w:rsidR="001142D1" w:rsidRPr="00CC6B29" w:rsidRDefault="00CC6B29" w:rsidP="00A27B94">
            <w:pPr>
              <w:spacing w:line="360" w:lineRule="auto"/>
            </w:pPr>
            <w:r>
              <w:t>- 10 à 15 jours</w:t>
            </w:r>
          </w:p>
        </w:tc>
      </w:tr>
      <w:tr w:rsidR="00850C13" w:rsidTr="00850C13">
        <w:trPr>
          <w:trHeight w:val="1890"/>
        </w:trPr>
        <w:tc>
          <w:tcPr>
            <w:tcW w:w="5173" w:type="dxa"/>
          </w:tcPr>
          <w:p w:rsidR="005F0D08" w:rsidRPr="00DD7F58" w:rsidRDefault="005F0D08" w:rsidP="00A27B94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DD7F58">
              <w:rPr>
                <w:b/>
                <w:bCs/>
                <w:sz w:val="24"/>
                <w:szCs w:val="24"/>
                <w:u w:val="single"/>
              </w:rPr>
              <w:t>Clinique :</w:t>
            </w:r>
          </w:p>
          <w:p w:rsidR="00850C13" w:rsidRPr="00CC6B29" w:rsidRDefault="00850C13" w:rsidP="00A27B94">
            <w:pPr>
              <w:spacing w:line="360" w:lineRule="auto"/>
            </w:pPr>
            <w:r w:rsidRPr="00CC6B29">
              <w:t>Urétrite aiguë :</w:t>
            </w:r>
          </w:p>
          <w:p w:rsidR="00850C13" w:rsidRPr="00CC6B29" w:rsidRDefault="00850C13" w:rsidP="00A27B94">
            <w:pPr>
              <w:spacing w:line="360" w:lineRule="auto"/>
            </w:pPr>
            <w:r w:rsidRPr="00CC6B29">
              <w:t>- Brulure urétrale</w:t>
            </w:r>
          </w:p>
          <w:p w:rsidR="00850C13" w:rsidRPr="00CC6B29" w:rsidRDefault="00850C13" w:rsidP="00A27B94">
            <w:pPr>
              <w:spacing w:line="360" w:lineRule="auto"/>
            </w:pPr>
            <w:r w:rsidRPr="00CC6B29">
              <w:t>- Dysurie</w:t>
            </w:r>
          </w:p>
          <w:p w:rsidR="00850C13" w:rsidRPr="00CC6B29" w:rsidRDefault="00850C13" w:rsidP="00A27B94">
            <w:pPr>
              <w:spacing w:line="360" w:lineRule="auto"/>
            </w:pPr>
            <w:r w:rsidRPr="00CC6B29">
              <w:t>- Brulure mictionnelle</w:t>
            </w:r>
          </w:p>
          <w:p w:rsidR="00850C13" w:rsidRPr="00CC6B29" w:rsidRDefault="00850C13" w:rsidP="00A27B94">
            <w:pPr>
              <w:spacing w:line="360" w:lineRule="auto"/>
            </w:pPr>
            <w:r w:rsidRPr="00CC6B29">
              <w:t>- Ecoulement purulent</w:t>
            </w:r>
          </w:p>
          <w:p w:rsidR="00850C13" w:rsidRPr="00CC6B29" w:rsidRDefault="00850C13" w:rsidP="00A27B94">
            <w:pPr>
              <w:spacing w:line="360" w:lineRule="auto"/>
            </w:pPr>
            <w:r w:rsidRPr="00CC6B29">
              <w:t>Pas d’ADP, pas de fièvre</w:t>
            </w:r>
          </w:p>
        </w:tc>
        <w:tc>
          <w:tcPr>
            <w:tcW w:w="5173" w:type="dxa"/>
          </w:tcPr>
          <w:p w:rsidR="00850C13" w:rsidRPr="00DD7F58" w:rsidRDefault="005F0D08" w:rsidP="00A27B94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DD7F58">
              <w:rPr>
                <w:b/>
                <w:bCs/>
                <w:sz w:val="24"/>
                <w:szCs w:val="24"/>
                <w:u w:val="single"/>
              </w:rPr>
              <w:t>Clinique :</w:t>
            </w:r>
          </w:p>
          <w:p w:rsidR="00850C13" w:rsidRPr="00CC6B29" w:rsidRDefault="00850C13" w:rsidP="00A27B94">
            <w:pPr>
              <w:spacing w:line="360" w:lineRule="auto"/>
            </w:pPr>
            <w:r w:rsidRPr="00CC6B29">
              <w:t>Urétrite subaiguë :</w:t>
            </w:r>
          </w:p>
          <w:p w:rsidR="00850C13" w:rsidRPr="00CC6B29" w:rsidRDefault="00850C13" w:rsidP="00A27B94">
            <w:pPr>
              <w:spacing w:line="360" w:lineRule="auto"/>
            </w:pPr>
            <w:r w:rsidRPr="00CC6B29">
              <w:t>- Les signes cliniques sont modérés ou absents</w:t>
            </w:r>
          </w:p>
          <w:p w:rsidR="00850C13" w:rsidRPr="00CC6B29" w:rsidRDefault="00850C13" w:rsidP="00A27B94">
            <w:pPr>
              <w:spacing w:line="360" w:lineRule="auto"/>
            </w:pPr>
          </w:p>
          <w:p w:rsidR="00850C13" w:rsidRPr="00CC6B29" w:rsidRDefault="00850C13" w:rsidP="00A27B94">
            <w:pPr>
              <w:spacing w:line="360" w:lineRule="auto"/>
            </w:pPr>
          </w:p>
          <w:p w:rsidR="00850C13" w:rsidRPr="00CC6B29" w:rsidRDefault="00850C13" w:rsidP="00A27B94">
            <w:pPr>
              <w:spacing w:line="360" w:lineRule="auto"/>
            </w:pPr>
            <w:r w:rsidRPr="00CC6B29">
              <w:t>- Ecoulement muco</w:t>
            </w:r>
            <w:r w:rsidR="007F543A">
              <w:t>-</w:t>
            </w:r>
            <w:r w:rsidRPr="00CC6B29">
              <w:t>purulent ou claire, ou absent</w:t>
            </w:r>
          </w:p>
          <w:p w:rsidR="00850C13" w:rsidRPr="00CC6B29" w:rsidRDefault="00850C13" w:rsidP="00A27B94">
            <w:pPr>
              <w:spacing w:line="360" w:lineRule="auto"/>
            </w:pPr>
            <w:r w:rsidRPr="00A27B94">
              <w:rPr>
                <w:highlight w:val="cyan"/>
              </w:rPr>
              <w:t>Pas d’ADP, pas de fièvre</w:t>
            </w:r>
          </w:p>
        </w:tc>
      </w:tr>
      <w:tr w:rsidR="00850C13" w:rsidTr="005F0D08">
        <w:trPr>
          <w:trHeight w:val="1050"/>
        </w:trPr>
        <w:tc>
          <w:tcPr>
            <w:tcW w:w="5173" w:type="dxa"/>
          </w:tcPr>
          <w:p w:rsidR="00850C13" w:rsidRPr="00DD7F58" w:rsidRDefault="00C12070" w:rsidP="00A27B94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DD7F58">
              <w:rPr>
                <w:b/>
                <w:bCs/>
                <w:sz w:val="24"/>
                <w:szCs w:val="24"/>
                <w:u w:val="single"/>
              </w:rPr>
              <w:t>Diagnostic :</w:t>
            </w:r>
          </w:p>
          <w:p w:rsidR="00850C13" w:rsidRPr="00CC6B29" w:rsidRDefault="00C12070" w:rsidP="00A27B94">
            <w:pPr>
              <w:spacing w:line="360" w:lineRule="auto"/>
            </w:pPr>
            <w:r w:rsidRPr="00CC6B29">
              <w:t xml:space="preserve">- </w:t>
            </w:r>
            <w:r w:rsidR="00554711" w:rsidRPr="00CC6B29">
              <w:t xml:space="preserve">Frottis de l’écoulement </w:t>
            </w:r>
            <w:r w:rsidR="00554711" w:rsidRPr="00CC6B29">
              <w:sym w:font="Wingdings" w:char="F0E0"/>
            </w:r>
            <w:r w:rsidR="00554711" w:rsidRPr="00CC6B29">
              <w:t xml:space="preserve"> Examen direct</w:t>
            </w:r>
          </w:p>
        </w:tc>
        <w:tc>
          <w:tcPr>
            <w:tcW w:w="5173" w:type="dxa"/>
          </w:tcPr>
          <w:p w:rsidR="00850C13" w:rsidRPr="00DD7F58" w:rsidRDefault="00C12070" w:rsidP="00A27B94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DD7F58">
              <w:rPr>
                <w:b/>
                <w:bCs/>
                <w:sz w:val="24"/>
                <w:szCs w:val="24"/>
                <w:u w:val="single"/>
              </w:rPr>
              <w:t>Diagnostic :</w:t>
            </w:r>
          </w:p>
          <w:p w:rsidR="00245267" w:rsidRDefault="00E10229" w:rsidP="00A27B94">
            <w:pPr>
              <w:spacing w:line="360" w:lineRule="auto"/>
            </w:pPr>
            <w:r>
              <w:t>- Prélèvement</w:t>
            </w:r>
            <w:r w:rsidR="001B2E81">
              <w:t>s</w:t>
            </w:r>
            <w:r w:rsidR="00245267">
              <w:t xml:space="preserve"> : </w:t>
            </w:r>
            <w:r w:rsidR="001B2E81">
              <w:t>L</w:t>
            </w:r>
            <w:r w:rsidR="00C12070" w:rsidRPr="00CC6B29">
              <w:t>’urètre</w:t>
            </w:r>
            <w:r>
              <w:t>, l’anus, le</w:t>
            </w:r>
            <w:r w:rsidR="00A27B94">
              <w:t xml:space="preserve"> </w:t>
            </w:r>
            <w:r w:rsidR="00D149E9">
              <w:t>c</w:t>
            </w:r>
            <w:r w:rsidR="001B2E81">
              <w:t>ol utérin</w:t>
            </w:r>
          </w:p>
          <w:p w:rsidR="00245267" w:rsidRDefault="007F4BA1" w:rsidP="00A27B94">
            <w:pPr>
              <w:spacing w:line="360" w:lineRule="auto"/>
            </w:pPr>
            <w:r>
              <w:t>Premier jet d’urine</w:t>
            </w:r>
          </w:p>
          <w:p w:rsidR="001B2E81" w:rsidRDefault="001B2E81" w:rsidP="00A27B94">
            <w:pPr>
              <w:spacing w:line="360" w:lineRule="auto"/>
            </w:pPr>
            <w:r w:rsidRPr="00CC6B29">
              <w:sym w:font="Wingdings" w:char="F0E0"/>
            </w:r>
            <w:r w:rsidRPr="00CC6B29">
              <w:t xml:space="preserve"> Culture cellulaire</w:t>
            </w:r>
            <w:r>
              <w:t xml:space="preserve">, </w:t>
            </w:r>
            <w:r w:rsidRPr="00CC6B29">
              <w:t>PCR</w:t>
            </w:r>
          </w:p>
          <w:p w:rsidR="00D149E9" w:rsidRPr="00CC6B29" w:rsidRDefault="00D149E9" w:rsidP="00A27B94">
            <w:pPr>
              <w:spacing w:line="360" w:lineRule="auto"/>
            </w:pPr>
            <w:r>
              <w:t>- Sérologie</w:t>
            </w:r>
          </w:p>
        </w:tc>
      </w:tr>
      <w:tr w:rsidR="005F0D08" w:rsidTr="000E40C3">
        <w:trPr>
          <w:trHeight w:val="615"/>
        </w:trPr>
        <w:tc>
          <w:tcPr>
            <w:tcW w:w="5173" w:type="dxa"/>
          </w:tcPr>
          <w:p w:rsidR="005F0D08" w:rsidRPr="00DD7F58" w:rsidRDefault="005F0D08" w:rsidP="00A27B94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DD7F58">
              <w:rPr>
                <w:b/>
                <w:bCs/>
                <w:sz w:val="24"/>
                <w:szCs w:val="24"/>
                <w:u w:val="single"/>
              </w:rPr>
              <w:t>Complications :</w:t>
            </w:r>
          </w:p>
          <w:p w:rsidR="005F0D08" w:rsidRPr="00CC6B29" w:rsidRDefault="005F0D08" w:rsidP="00A27B94">
            <w:pPr>
              <w:spacing w:line="360" w:lineRule="auto"/>
            </w:pPr>
            <w:r w:rsidRPr="00CC6B29">
              <w:t>Orchi-épididymite</w:t>
            </w:r>
            <w:r w:rsidR="004D31CC" w:rsidRPr="00CC6B29">
              <w:t xml:space="preserve">, prostatite, </w:t>
            </w:r>
            <w:r w:rsidR="00FE0459">
              <w:t xml:space="preserve">cervicite, </w:t>
            </w:r>
            <w:r w:rsidR="00E10229" w:rsidRPr="00CC6B29">
              <w:t>salpingite</w:t>
            </w:r>
            <w:r w:rsidR="00E10229">
              <w:t>,</w:t>
            </w:r>
            <w:r w:rsidR="004D31CC" w:rsidRPr="00CC6B29">
              <w:t>conjonctivite, septicémie</w:t>
            </w:r>
          </w:p>
        </w:tc>
        <w:tc>
          <w:tcPr>
            <w:tcW w:w="5173" w:type="dxa"/>
          </w:tcPr>
          <w:p w:rsidR="005F0D08" w:rsidRPr="00DD7F58" w:rsidRDefault="004D31CC" w:rsidP="00A27B94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DD7F58">
              <w:rPr>
                <w:b/>
                <w:bCs/>
                <w:sz w:val="24"/>
                <w:szCs w:val="24"/>
                <w:u w:val="single"/>
              </w:rPr>
              <w:t>Complications :</w:t>
            </w:r>
          </w:p>
          <w:p w:rsidR="004D31CC" w:rsidRPr="00CC6B29" w:rsidRDefault="007F4BA1" w:rsidP="00A27B94">
            <w:pPr>
              <w:spacing w:line="360" w:lineRule="auto"/>
            </w:pPr>
            <w:r w:rsidRPr="00CC6B29">
              <w:t xml:space="preserve">Orchi-épididymite, prostatite, </w:t>
            </w:r>
            <w:r w:rsidR="00FE0459">
              <w:t xml:space="preserve">cervicite, </w:t>
            </w:r>
            <w:r w:rsidRPr="00CC6B29">
              <w:t>salpingite</w:t>
            </w:r>
            <w:r>
              <w:t>,</w:t>
            </w:r>
            <w:r w:rsidRPr="00CC6B29">
              <w:t xml:space="preserve"> conjonctivite, septicémie</w:t>
            </w:r>
            <w:r>
              <w:t>,</w:t>
            </w:r>
            <w:r w:rsidR="004D31CC" w:rsidRPr="00CC6B29">
              <w:t>Sd. FLR</w:t>
            </w:r>
          </w:p>
        </w:tc>
      </w:tr>
      <w:tr w:rsidR="000E40C3" w:rsidTr="005F0D08">
        <w:trPr>
          <w:trHeight w:val="176"/>
        </w:trPr>
        <w:tc>
          <w:tcPr>
            <w:tcW w:w="5173" w:type="dxa"/>
            <w:tcBorders>
              <w:bottom w:val="single" w:sz="4" w:space="0" w:color="auto"/>
            </w:tcBorders>
          </w:tcPr>
          <w:p w:rsidR="009F0662" w:rsidRPr="00DD7F58" w:rsidRDefault="009F0662" w:rsidP="00A27B94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DD7F58">
              <w:rPr>
                <w:b/>
                <w:bCs/>
                <w:sz w:val="24"/>
                <w:szCs w:val="24"/>
                <w:u w:val="single"/>
              </w:rPr>
              <w:t>Traitement :</w:t>
            </w:r>
          </w:p>
          <w:p w:rsidR="000E40C3" w:rsidRPr="00CC6B29" w:rsidRDefault="00FC1B10" w:rsidP="00A27B94">
            <w:pPr>
              <w:spacing w:line="360" w:lineRule="auto"/>
            </w:pPr>
            <w:r>
              <w:rPr>
                <w:noProof/>
                <w:lang w:eastAsia="fr-FR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Accolade fermante 3" o:spid="_x0000_s1026" type="#_x0000_t88" style="position:absolute;margin-left:89.45pt;margin-top:2.8pt;width:13.5pt;height:54.7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" adj="444" strokecolor="black [3213]" strokeweight="1pt"/>
              </w:pict>
            </w:r>
            <w:r w:rsidR="009F0662" w:rsidRPr="00CC6B29">
              <w:t xml:space="preserve">- </w:t>
            </w:r>
            <w:r w:rsidR="000E40C3" w:rsidRPr="00CC6B29">
              <w:t>Ceftriaxone</w:t>
            </w:r>
          </w:p>
          <w:p w:rsidR="000E40C3" w:rsidRPr="00CC6B29" w:rsidRDefault="00FC1B10" w:rsidP="00A27B94">
            <w:pPr>
              <w:spacing w:line="360" w:lineRule="auto"/>
            </w:pPr>
            <w:r>
              <w:rPr>
                <w:noProof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" o:spid="_x0000_s1029" type="#_x0000_t202" style="position:absolute;margin-left:104.45pt;margin-top:5.35pt;width:138.75pt;height:36.7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" stroked="f">
                  <v:textbox>
                    <w:txbxContent>
                      <w:p w:rsidR="00967DEB" w:rsidRDefault="00967DEB" w:rsidP="00967DEB">
                        <w:r>
                          <w:sym w:font="Wingdings" w:char="F0E0"/>
                        </w:r>
                        <w:r>
                          <w:t xml:space="preserve"> </w:t>
                        </w:r>
                        <w:r w:rsidRPr="00A27B94">
                          <w:rPr>
                            <w:highlight w:val="yellow"/>
                          </w:rPr>
                          <w:t>Dose unique : meilleur</w:t>
                        </w:r>
                      </w:p>
                      <w:p w:rsidR="00967DEB" w:rsidRDefault="00F53160" w:rsidP="00967DEB">
                        <w:r>
                          <w:t>o</w:t>
                        </w:r>
                        <w:r w:rsidR="00967DEB">
                          <w:t>bservance</w:t>
                        </w:r>
                        <w:r>
                          <w:t xml:space="preserve"> +++</w:t>
                        </w:r>
                      </w:p>
                    </w:txbxContent>
                  </v:textbox>
                </v:shape>
              </w:pict>
            </w:r>
            <w:r w:rsidR="009F0662" w:rsidRPr="00CC6B29">
              <w:t xml:space="preserve">- </w:t>
            </w:r>
            <w:r w:rsidR="000E40C3" w:rsidRPr="00CC6B29">
              <w:t>Céfexime</w:t>
            </w:r>
          </w:p>
          <w:p w:rsidR="000E40C3" w:rsidRPr="00CC6B29" w:rsidRDefault="009F0662" w:rsidP="00A27B94">
            <w:pPr>
              <w:spacing w:line="360" w:lineRule="auto"/>
            </w:pPr>
            <w:r w:rsidRPr="00CC6B29">
              <w:t xml:space="preserve">- </w:t>
            </w:r>
            <w:r w:rsidR="000E40C3" w:rsidRPr="00CC6B29">
              <w:t>Ciprofloxacine</w:t>
            </w:r>
          </w:p>
          <w:p w:rsidR="009F0662" w:rsidRPr="00CC6B29" w:rsidRDefault="009F0662" w:rsidP="00A27B94">
            <w:pPr>
              <w:spacing w:line="360" w:lineRule="auto"/>
            </w:pPr>
            <w:r w:rsidRPr="00CC6B29">
              <w:t xml:space="preserve">- </w:t>
            </w:r>
            <w:r w:rsidR="00A64182" w:rsidRPr="00CC6B29">
              <w:t>Spectinomycine</w:t>
            </w:r>
          </w:p>
          <w:p w:rsidR="009F0662" w:rsidRPr="00CC6B29" w:rsidRDefault="009F0662" w:rsidP="00A27B94">
            <w:pPr>
              <w:spacing w:line="360" w:lineRule="auto"/>
            </w:pPr>
            <w:r w:rsidRPr="00A27B94">
              <w:rPr>
                <w:highlight w:val="yellow"/>
              </w:rPr>
              <w:t>TRT anti-chlamydia systématique</w:t>
            </w:r>
            <w:r w:rsidR="00CC6B29" w:rsidRPr="00A27B94">
              <w:rPr>
                <w:highlight w:val="yellow"/>
              </w:rPr>
              <w:t xml:space="preserve"> +++</w:t>
            </w:r>
          </w:p>
        </w:tc>
        <w:tc>
          <w:tcPr>
            <w:tcW w:w="5173" w:type="dxa"/>
          </w:tcPr>
          <w:p w:rsidR="009F0662" w:rsidRPr="00DD7F58" w:rsidRDefault="009F0662" w:rsidP="00A27B94">
            <w:pPr>
              <w:spacing w:line="360" w:lineRule="auto"/>
              <w:rPr>
                <w:b/>
                <w:bCs/>
                <w:sz w:val="24"/>
                <w:szCs w:val="24"/>
                <w:u w:val="single"/>
              </w:rPr>
            </w:pPr>
            <w:r w:rsidRPr="00DD7F58">
              <w:rPr>
                <w:b/>
                <w:bCs/>
                <w:sz w:val="24"/>
                <w:szCs w:val="24"/>
                <w:u w:val="single"/>
              </w:rPr>
              <w:t>Traitement :</w:t>
            </w:r>
          </w:p>
          <w:p w:rsidR="000E40C3" w:rsidRPr="00CC6B29" w:rsidRDefault="007F543A" w:rsidP="00A27B94">
            <w:pPr>
              <w:spacing w:line="360" w:lineRule="auto"/>
            </w:pPr>
            <w:r>
              <w:t xml:space="preserve">- </w:t>
            </w:r>
            <w:r w:rsidR="00A64182" w:rsidRPr="00A27B94">
              <w:rPr>
                <w:highlight w:val="cyan"/>
              </w:rPr>
              <w:t>Azithromycine</w:t>
            </w:r>
            <w:r w:rsidR="00432845">
              <w:sym w:font="Wingdings" w:char="F0E0"/>
            </w:r>
            <w:r w:rsidR="00432845">
              <w:t xml:space="preserve"> Dose unique : meilleur observance</w:t>
            </w:r>
          </w:p>
          <w:p w:rsidR="00A64182" w:rsidRPr="00CC6B29" w:rsidRDefault="007F543A" w:rsidP="00A27B94">
            <w:pPr>
              <w:spacing w:line="360" w:lineRule="auto"/>
            </w:pPr>
            <w:r>
              <w:t xml:space="preserve">- </w:t>
            </w:r>
            <w:r w:rsidR="00A64182" w:rsidRPr="00A27B94">
              <w:rPr>
                <w:highlight w:val="cyan"/>
              </w:rPr>
              <w:t>Doxycycline</w:t>
            </w:r>
          </w:p>
        </w:tc>
      </w:tr>
    </w:tbl>
    <w:p w:rsidR="00BF5B45" w:rsidRDefault="00BF5B45" w:rsidP="00A27B94">
      <w:pPr>
        <w:spacing w:after="0" w:line="360" w:lineRule="auto"/>
      </w:pPr>
    </w:p>
    <w:p w:rsidR="004935AA" w:rsidRDefault="004935AA" w:rsidP="00A27B94">
      <w:pPr>
        <w:spacing w:after="0" w:line="360" w:lineRule="auto"/>
      </w:pPr>
    </w:p>
    <w:p w:rsidR="004935AA" w:rsidRDefault="004935AA" w:rsidP="00A27B94">
      <w:pPr>
        <w:spacing w:after="0" w:line="360" w:lineRule="auto"/>
      </w:pPr>
    </w:p>
    <w:p w:rsidR="004935AA" w:rsidRDefault="004935AA" w:rsidP="00A27B94">
      <w:pPr>
        <w:spacing w:after="0" w:line="360" w:lineRule="auto"/>
      </w:pPr>
    </w:p>
    <w:p w:rsidR="004935AA" w:rsidRDefault="004935AA" w:rsidP="00A27B94">
      <w:pPr>
        <w:spacing w:after="0" w:line="360" w:lineRule="auto"/>
      </w:pPr>
    </w:p>
    <w:p w:rsidR="004935AA" w:rsidRDefault="004935AA" w:rsidP="00A27B94">
      <w:pPr>
        <w:spacing w:after="0" w:line="360" w:lineRule="auto"/>
      </w:pPr>
    </w:p>
    <w:p w:rsidR="00AC4D78" w:rsidRPr="00881A64" w:rsidRDefault="00AC4D78" w:rsidP="00A27B9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881A64">
        <w:rPr>
          <w:b/>
          <w:bCs/>
          <w:sz w:val="28"/>
          <w:szCs w:val="28"/>
          <w:u w:val="double"/>
        </w:rPr>
        <w:lastRenderedPageBreak/>
        <w:t>HERPES</w:t>
      </w:r>
      <w:r w:rsidR="00434071">
        <w:rPr>
          <w:b/>
          <w:bCs/>
          <w:sz w:val="28"/>
          <w:szCs w:val="28"/>
          <w:u w:val="double"/>
        </w:rPr>
        <w:t xml:space="preserve"> GENITAL</w:t>
      </w:r>
    </w:p>
    <w:p w:rsidR="007E70FD" w:rsidRPr="00D26D11" w:rsidRDefault="008B31E5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D26D11">
        <w:rPr>
          <w:b/>
          <w:bCs/>
          <w:sz w:val="28"/>
          <w:szCs w:val="28"/>
          <w:u w:val="single"/>
        </w:rPr>
        <w:t>1. La primo-infection</w:t>
      </w:r>
    </w:p>
    <w:p w:rsidR="00E478CD" w:rsidRPr="00CE7750" w:rsidRDefault="008B31E5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D34A4">
        <w:rPr>
          <w:b/>
          <w:bCs/>
          <w:sz w:val="24"/>
          <w:szCs w:val="24"/>
          <w:u w:val="single"/>
        </w:rPr>
        <w:t>Femme</w:t>
      </w:r>
      <w:r w:rsidR="00CE7750" w:rsidRPr="00CE7750">
        <w:rPr>
          <w:b/>
          <w:bCs/>
          <w:sz w:val="24"/>
          <w:szCs w:val="24"/>
        </w:rPr>
        <w:sym w:font="Wingdings" w:char="F0E0"/>
      </w:r>
      <w:r w:rsidR="00365A6F" w:rsidRPr="00CE7750">
        <w:rPr>
          <w:b/>
          <w:bCs/>
        </w:rPr>
        <w:t>V</w:t>
      </w:r>
      <w:r w:rsidR="00537267" w:rsidRPr="00CE7750">
        <w:rPr>
          <w:b/>
          <w:bCs/>
        </w:rPr>
        <w:t>ulvite aiguë érosive</w:t>
      </w:r>
    </w:p>
    <w:p w:rsidR="00C97A9D" w:rsidRPr="00CE7750" w:rsidRDefault="00C97A9D" w:rsidP="00A27B94">
      <w:pPr>
        <w:spacing w:after="0" w:line="360" w:lineRule="auto"/>
        <w:rPr>
          <w:u w:val="single"/>
        </w:rPr>
      </w:pPr>
      <w:r w:rsidRPr="00CE7750">
        <w:rPr>
          <w:u w:val="single"/>
        </w:rPr>
        <w:t>Lésion :</w:t>
      </w:r>
    </w:p>
    <w:p w:rsidR="00D65F22" w:rsidRDefault="00D65F22" w:rsidP="00A27B94">
      <w:pPr>
        <w:spacing w:after="0" w:line="360" w:lineRule="auto"/>
      </w:pPr>
      <w:r>
        <w:t xml:space="preserve">- </w:t>
      </w:r>
      <w:r w:rsidR="00537267">
        <w:t>Fond érythémateux</w:t>
      </w:r>
    </w:p>
    <w:p w:rsidR="00537267" w:rsidRDefault="00450C30" w:rsidP="00A27B94">
      <w:pPr>
        <w:spacing w:after="0" w:line="360" w:lineRule="auto"/>
      </w:pPr>
      <w:r>
        <w:t xml:space="preserve">- Vésicules </w:t>
      </w:r>
      <w:r>
        <w:sym w:font="Wingdings" w:char="F0E0"/>
      </w:r>
      <w:r>
        <w:t xml:space="preserve"> Erosions</w:t>
      </w:r>
    </w:p>
    <w:p w:rsidR="00450C30" w:rsidRDefault="00D65F22" w:rsidP="00A27B94">
      <w:pPr>
        <w:spacing w:after="0" w:line="360" w:lineRule="auto"/>
      </w:pPr>
      <w:r>
        <w:t>Douleur, brulure, dysurie</w:t>
      </w:r>
    </w:p>
    <w:p w:rsidR="00D65F22" w:rsidRDefault="00D65F22" w:rsidP="00A27B94">
      <w:pPr>
        <w:spacing w:after="0" w:line="360" w:lineRule="auto"/>
      </w:pPr>
      <w:r w:rsidRPr="004935AA">
        <w:rPr>
          <w:highlight w:val="cyan"/>
        </w:rPr>
        <w:t>ADP inguinale</w:t>
      </w:r>
      <w:r w:rsidR="00D26D11" w:rsidRPr="004935AA">
        <w:rPr>
          <w:highlight w:val="cyan"/>
        </w:rPr>
        <w:t>s</w:t>
      </w:r>
      <w:r w:rsidRPr="004935AA">
        <w:rPr>
          <w:highlight w:val="cyan"/>
        </w:rPr>
        <w:t xml:space="preserve"> bilatérale</w:t>
      </w:r>
      <w:r w:rsidR="00D26D11" w:rsidRPr="004935AA">
        <w:rPr>
          <w:highlight w:val="cyan"/>
        </w:rPr>
        <w:t>s</w:t>
      </w:r>
    </w:p>
    <w:p w:rsidR="003D34A4" w:rsidRDefault="00D26D11" w:rsidP="00A27B94">
      <w:pPr>
        <w:spacing w:after="0" w:line="360" w:lineRule="auto"/>
      </w:pPr>
      <w:r>
        <w:t>Disparition en 3 à 4 semaines</w:t>
      </w:r>
    </w:p>
    <w:p w:rsidR="00D26D11" w:rsidRPr="003D34A4" w:rsidRDefault="00D26D11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D34A4">
        <w:rPr>
          <w:b/>
          <w:bCs/>
          <w:sz w:val="24"/>
          <w:szCs w:val="24"/>
          <w:u w:val="single"/>
        </w:rPr>
        <w:t>Homme</w:t>
      </w:r>
      <w:r w:rsidR="003D34A4" w:rsidRPr="003D34A4">
        <w:rPr>
          <w:b/>
          <w:bCs/>
          <w:sz w:val="24"/>
          <w:szCs w:val="24"/>
        </w:rPr>
        <w:sym w:font="Wingdings" w:char="F0E0"/>
      </w:r>
      <w:r w:rsidR="004935AA">
        <w:rPr>
          <w:b/>
          <w:bCs/>
          <w:sz w:val="24"/>
          <w:szCs w:val="24"/>
        </w:rPr>
        <w:t xml:space="preserve"> </w:t>
      </w:r>
      <w:r w:rsidRPr="003D34A4">
        <w:rPr>
          <w:b/>
          <w:bCs/>
        </w:rPr>
        <w:t>Balanite vésiculeuse, puis érosive</w:t>
      </w:r>
    </w:p>
    <w:p w:rsidR="00D26D11" w:rsidRDefault="00D26D11" w:rsidP="00A27B94">
      <w:pPr>
        <w:spacing w:after="0" w:line="360" w:lineRule="auto"/>
      </w:pPr>
      <w:r>
        <w:t>Le tableau est moins douloureux</w:t>
      </w:r>
    </w:p>
    <w:p w:rsidR="00D26D11" w:rsidRDefault="00D26D11" w:rsidP="00A27B94">
      <w:pPr>
        <w:spacing w:after="0" w:line="360" w:lineRule="auto"/>
      </w:pPr>
      <w:r>
        <w:t>La  cicatrisation est rapide</w:t>
      </w:r>
    </w:p>
    <w:p w:rsidR="00D26D11" w:rsidRDefault="00D26D11" w:rsidP="00A27B94">
      <w:pPr>
        <w:spacing w:after="0" w:line="360" w:lineRule="auto"/>
      </w:pPr>
    </w:p>
    <w:p w:rsidR="008B31E5" w:rsidRPr="00365A6F" w:rsidRDefault="008B31E5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65A6F">
        <w:rPr>
          <w:b/>
          <w:bCs/>
          <w:sz w:val="28"/>
          <w:szCs w:val="28"/>
          <w:u w:val="single"/>
        </w:rPr>
        <w:t>2. Herpès récurrent</w:t>
      </w:r>
    </w:p>
    <w:p w:rsidR="008B31E5" w:rsidRDefault="00E95E3E" w:rsidP="00A27B94">
      <w:pPr>
        <w:spacing w:after="0" w:line="360" w:lineRule="auto"/>
      </w:pPr>
      <w:r>
        <w:t>Après la primo-infection : le virus migre vers un ganglion et reste latent</w:t>
      </w:r>
    </w:p>
    <w:p w:rsidR="00E95E3E" w:rsidRDefault="00EE5FA1" w:rsidP="00A27B94">
      <w:pPr>
        <w:spacing w:after="0" w:line="360" w:lineRule="auto"/>
      </w:pPr>
      <w:r>
        <w:t xml:space="preserve">Facteur déclenchant : baisse de l’immunité, stress … </w:t>
      </w:r>
      <w:r>
        <w:sym w:font="Wingdings" w:char="F0E0"/>
      </w:r>
      <w:r>
        <w:t xml:space="preserve"> Réactivation du virus</w:t>
      </w:r>
    </w:p>
    <w:p w:rsidR="00C97A9D" w:rsidRPr="003D34A4" w:rsidRDefault="00C97A9D" w:rsidP="00A27B94">
      <w:pPr>
        <w:spacing w:after="0" w:line="360" w:lineRule="auto"/>
        <w:rPr>
          <w:b/>
          <w:bCs/>
          <w:u w:val="single"/>
        </w:rPr>
      </w:pPr>
      <w:r w:rsidRPr="003D34A4">
        <w:rPr>
          <w:b/>
          <w:bCs/>
          <w:u w:val="single"/>
        </w:rPr>
        <w:t>Lésion :</w:t>
      </w:r>
    </w:p>
    <w:p w:rsidR="00F53160" w:rsidRDefault="00C97A9D" w:rsidP="00A27B94">
      <w:pPr>
        <w:spacing w:after="0" w:line="360" w:lineRule="auto"/>
      </w:pPr>
      <w:r>
        <w:t xml:space="preserve">- </w:t>
      </w:r>
      <w:r w:rsidR="00EE5FA1">
        <w:t>Erythème</w:t>
      </w:r>
      <w:r w:rsidR="00C93FDC">
        <w:t xml:space="preserve"> avec des v</w:t>
      </w:r>
      <w:r w:rsidR="00CF5DF4">
        <w:t>ésicules</w:t>
      </w:r>
      <w:r w:rsidR="00EE5FA1">
        <w:t xml:space="preserve"> en bouquet </w:t>
      </w:r>
      <w:r w:rsidR="00EE5FA1">
        <w:sym w:font="Wingdings" w:char="F0E0"/>
      </w:r>
      <w:r w:rsidR="00EE5FA1">
        <w:t xml:space="preserve"> Erosion</w:t>
      </w:r>
      <w:r w:rsidR="00BF31D4">
        <w:t>s</w:t>
      </w:r>
      <w:r>
        <w:sym w:font="Wingdings" w:char="F0E0"/>
      </w:r>
      <w:r>
        <w:t xml:space="preserve"> </w:t>
      </w:r>
      <w:r w:rsidRPr="003477E3">
        <w:rPr>
          <w:highlight w:val="cyan"/>
        </w:rPr>
        <w:t>Disparait sans laisser de cicatrice</w:t>
      </w:r>
    </w:p>
    <w:p w:rsidR="006574E7" w:rsidRPr="007843D4" w:rsidRDefault="006574E7" w:rsidP="00A27B94">
      <w:pPr>
        <w:spacing w:after="0" w:line="360" w:lineRule="auto"/>
      </w:pPr>
      <w:r w:rsidRPr="00EE1445">
        <w:rPr>
          <w:b/>
          <w:bCs/>
          <w:sz w:val="28"/>
          <w:szCs w:val="28"/>
          <w:u w:val="single"/>
        </w:rPr>
        <w:t>Diagnostic </w:t>
      </w:r>
      <w:r w:rsidR="00DB6260">
        <w:rPr>
          <w:b/>
          <w:bCs/>
          <w:sz w:val="28"/>
          <w:szCs w:val="28"/>
          <w:u w:val="single"/>
        </w:rPr>
        <w:t>p</w:t>
      </w:r>
      <w:r w:rsidR="004D0450" w:rsidRPr="00EE1445">
        <w:rPr>
          <w:b/>
          <w:bCs/>
          <w:sz w:val="28"/>
          <w:szCs w:val="28"/>
          <w:u w:val="single"/>
        </w:rPr>
        <w:t xml:space="preserve">ara-clinique </w:t>
      </w:r>
      <w:r w:rsidRPr="00EE1445">
        <w:rPr>
          <w:b/>
          <w:bCs/>
          <w:sz w:val="28"/>
          <w:szCs w:val="28"/>
          <w:u w:val="single"/>
        </w:rPr>
        <w:t>:</w:t>
      </w:r>
    </w:p>
    <w:p w:rsidR="004D0450" w:rsidRDefault="004D0450" w:rsidP="00A27B94">
      <w:pPr>
        <w:spacing w:after="0" w:line="360" w:lineRule="auto"/>
      </w:pPr>
      <w:r>
        <w:t>Nécessaire </w:t>
      </w:r>
      <w:r w:rsidR="002F237A">
        <w:t>dans les formes graves, chez l</w:t>
      </w:r>
      <w:r>
        <w:t>’</w:t>
      </w:r>
      <w:r w:rsidR="002F237A">
        <w:t>immunodéprimé et la f</w:t>
      </w:r>
      <w:r>
        <w:t>emme enceinte</w:t>
      </w:r>
    </w:p>
    <w:p w:rsidR="002F237A" w:rsidRDefault="00EE1445" w:rsidP="00A27B94">
      <w:pPr>
        <w:spacing w:after="0" w:line="360" w:lineRule="auto"/>
      </w:pPr>
      <w:r>
        <w:t>- Culture cellulaire</w:t>
      </w:r>
    </w:p>
    <w:p w:rsidR="007117E5" w:rsidRDefault="007117E5" w:rsidP="00A27B94">
      <w:pPr>
        <w:spacing w:after="0" w:line="360" w:lineRule="auto"/>
      </w:pPr>
      <w:r>
        <w:t>- Cytodiagnostic</w:t>
      </w:r>
    </w:p>
    <w:p w:rsidR="00EE1445" w:rsidRDefault="00EE1445" w:rsidP="00A27B94">
      <w:pPr>
        <w:spacing w:after="0" w:line="360" w:lineRule="auto"/>
      </w:pPr>
      <w:r>
        <w:t>- PCR</w:t>
      </w:r>
    </w:p>
    <w:p w:rsidR="00B91843" w:rsidRDefault="00B91843" w:rsidP="00A27B94">
      <w:pPr>
        <w:spacing w:after="0" w:line="360" w:lineRule="auto"/>
      </w:pPr>
    </w:p>
    <w:p w:rsidR="006469EB" w:rsidRPr="008C5E4D" w:rsidRDefault="00DB6260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8C5E4D">
        <w:rPr>
          <w:b/>
          <w:bCs/>
          <w:sz w:val="28"/>
          <w:szCs w:val="28"/>
          <w:u w:val="single"/>
        </w:rPr>
        <w:t>Traitement :</w:t>
      </w:r>
    </w:p>
    <w:p w:rsidR="00DB6260" w:rsidRPr="008C5E4D" w:rsidRDefault="008C5E4D" w:rsidP="00A27B94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Traitement s</w:t>
      </w:r>
      <w:r w:rsidR="00DB6260" w:rsidRPr="008C5E4D">
        <w:rPr>
          <w:b/>
          <w:bCs/>
          <w:u w:val="single"/>
        </w:rPr>
        <w:t>ymptomatique :</w:t>
      </w:r>
    </w:p>
    <w:p w:rsidR="00DB6260" w:rsidRDefault="00DB6260" w:rsidP="00A27B94">
      <w:pPr>
        <w:spacing w:after="0" w:line="360" w:lineRule="auto"/>
      </w:pPr>
      <w:r>
        <w:t>- Antalgique</w:t>
      </w:r>
    </w:p>
    <w:p w:rsidR="00DB6260" w:rsidRDefault="00DB6260" w:rsidP="00A27B94">
      <w:pPr>
        <w:spacing w:after="0" w:line="360" w:lineRule="auto"/>
      </w:pPr>
      <w:r>
        <w:t>- Antihistaminique</w:t>
      </w:r>
    </w:p>
    <w:p w:rsidR="00DB6260" w:rsidRDefault="00DB6260" w:rsidP="00A27B94">
      <w:pPr>
        <w:spacing w:after="0" w:line="360" w:lineRule="auto"/>
      </w:pPr>
      <w:r>
        <w:t>- Antiseptique</w:t>
      </w:r>
    </w:p>
    <w:p w:rsidR="00DB6260" w:rsidRPr="008C5E4D" w:rsidRDefault="008C5E4D" w:rsidP="00A27B94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Traitement a</w:t>
      </w:r>
      <w:r w:rsidRPr="008C5E4D">
        <w:rPr>
          <w:b/>
          <w:bCs/>
          <w:u w:val="single"/>
        </w:rPr>
        <w:t>ntiviral</w:t>
      </w:r>
      <w:r w:rsidR="00CE7750" w:rsidRPr="008C5E4D">
        <w:rPr>
          <w:b/>
          <w:bCs/>
          <w:u w:val="single"/>
        </w:rPr>
        <w:t> :</w:t>
      </w:r>
    </w:p>
    <w:p w:rsidR="00CE7750" w:rsidRDefault="00CE7750" w:rsidP="00A27B94">
      <w:pPr>
        <w:spacing w:after="0" w:line="360" w:lineRule="auto"/>
      </w:pPr>
      <w:r>
        <w:t>- Acyclovir</w:t>
      </w:r>
    </w:p>
    <w:p w:rsidR="00CE7750" w:rsidRDefault="00CE7750" w:rsidP="00A27B94">
      <w:pPr>
        <w:spacing w:after="0" w:line="360" w:lineRule="auto"/>
      </w:pPr>
    </w:p>
    <w:p w:rsidR="003477E3" w:rsidRDefault="003477E3" w:rsidP="00A27B94">
      <w:pPr>
        <w:spacing w:after="0" w:line="360" w:lineRule="auto"/>
      </w:pPr>
    </w:p>
    <w:p w:rsidR="003477E3" w:rsidRDefault="003477E3" w:rsidP="00A27B94">
      <w:pPr>
        <w:spacing w:after="0" w:line="360" w:lineRule="auto"/>
      </w:pPr>
    </w:p>
    <w:p w:rsidR="003477E3" w:rsidRDefault="003477E3" w:rsidP="00A27B94">
      <w:pPr>
        <w:spacing w:after="0" w:line="360" w:lineRule="auto"/>
      </w:pPr>
    </w:p>
    <w:p w:rsidR="003477E3" w:rsidRDefault="003477E3" w:rsidP="00A27B94">
      <w:pPr>
        <w:spacing w:after="0" w:line="360" w:lineRule="auto"/>
      </w:pPr>
    </w:p>
    <w:p w:rsidR="008C5E4D" w:rsidRPr="00881A64" w:rsidRDefault="008C5E4D" w:rsidP="00A27B9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881A64">
        <w:rPr>
          <w:b/>
          <w:bCs/>
          <w:sz w:val="28"/>
          <w:szCs w:val="28"/>
          <w:u w:val="double"/>
        </w:rPr>
        <w:lastRenderedPageBreak/>
        <w:t>LE CHANCRE MOU</w:t>
      </w:r>
    </w:p>
    <w:p w:rsidR="00E737DB" w:rsidRPr="00D913EE" w:rsidRDefault="00E737DB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913EE">
        <w:rPr>
          <w:b/>
          <w:bCs/>
          <w:sz w:val="24"/>
          <w:szCs w:val="24"/>
          <w:u w:val="single"/>
        </w:rPr>
        <w:t>Agent :</w:t>
      </w:r>
    </w:p>
    <w:p w:rsidR="00E737DB" w:rsidRDefault="00E737DB" w:rsidP="00A27B94">
      <w:pPr>
        <w:spacing w:after="0" w:line="360" w:lineRule="auto"/>
      </w:pPr>
      <w:r w:rsidRPr="00E6521D">
        <w:rPr>
          <w:highlight w:val="yellow"/>
        </w:rPr>
        <w:t>Hémophilus ducreyi</w:t>
      </w:r>
    </w:p>
    <w:p w:rsidR="00E737DB" w:rsidRPr="00D913EE" w:rsidRDefault="00E737DB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D913EE">
        <w:rPr>
          <w:b/>
          <w:bCs/>
          <w:sz w:val="28"/>
          <w:szCs w:val="28"/>
          <w:u w:val="single"/>
        </w:rPr>
        <w:t>Clinique</w:t>
      </w:r>
    </w:p>
    <w:p w:rsidR="00CB27DF" w:rsidRPr="00A20228" w:rsidRDefault="00A20228" w:rsidP="00A27B94">
      <w:pPr>
        <w:spacing w:after="0" w:line="360" w:lineRule="auto"/>
        <w:rPr>
          <w:b/>
          <w:bCs/>
          <w:sz w:val="24"/>
          <w:szCs w:val="24"/>
        </w:rPr>
      </w:pPr>
      <w:r w:rsidRPr="00A20228">
        <w:rPr>
          <w:b/>
          <w:bCs/>
          <w:sz w:val="24"/>
          <w:szCs w:val="24"/>
        </w:rPr>
        <w:t xml:space="preserve">1. </w:t>
      </w:r>
      <w:r w:rsidR="00CB27DF" w:rsidRPr="00A20228">
        <w:rPr>
          <w:b/>
          <w:bCs/>
          <w:sz w:val="24"/>
          <w:szCs w:val="24"/>
        </w:rPr>
        <w:t>Ulcération :</w:t>
      </w:r>
    </w:p>
    <w:p w:rsidR="006F3D7E" w:rsidRDefault="00CB27DF" w:rsidP="00A27B94">
      <w:pPr>
        <w:spacing w:after="0" w:line="360" w:lineRule="auto"/>
      </w:pPr>
      <w:r>
        <w:t>- P</w:t>
      </w:r>
      <w:r w:rsidR="006F3D7E">
        <w:t>rofonde</w:t>
      </w:r>
    </w:p>
    <w:p w:rsidR="006F3D7E" w:rsidRDefault="00D913EE" w:rsidP="00A27B94">
      <w:pPr>
        <w:spacing w:after="0" w:line="360" w:lineRule="auto"/>
      </w:pPr>
      <w:r>
        <w:t xml:space="preserve">- </w:t>
      </w:r>
      <w:r w:rsidR="006F3D7E">
        <w:t>Douloureuse</w:t>
      </w:r>
    </w:p>
    <w:p w:rsidR="006F3D7E" w:rsidRDefault="00D913EE" w:rsidP="00A27B94">
      <w:pPr>
        <w:spacing w:after="0" w:line="360" w:lineRule="auto"/>
      </w:pPr>
      <w:r>
        <w:t xml:space="preserve">- </w:t>
      </w:r>
      <w:r w:rsidR="006F3D7E">
        <w:t>Fond sale, hémorragique</w:t>
      </w:r>
    </w:p>
    <w:p w:rsidR="006F3D7E" w:rsidRDefault="00D913EE" w:rsidP="00A27B94">
      <w:pPr>
        <w:spacing w:after="0" w:line="360" w:lineRule="auto"/>
      </w:pPr>
      <w:r>
        <w:t xml:space="preserve">- </w:t>
      </w:r>
      <w:r w:rsidR="006F3D7E">
        <w:t>Bord irréguliers, déchiquetés</w:t>
      </w:r>
    </w:p>
    <w:p w:rsidR="00CB27DF" w:rsidRDefault="00CB27DF" w:rsidP="00A27B94">
      <w:pPr>
        <w:spacing w:after="0" w:line="360" w:lineRule="auto"/>
      </w:pPr>
      <w:r>
        <w:t>- Multiple dans 50 %  des cas</w:t>
      </w:r>
    </w:p>
    <w:p w:rsidR="004C45A5" w:rsidRDefault="001302D4" w:rsidP="00A27B94">
      <w:pPr>
        <w:spacing w:after="0" w:line="360" w:lineRule="auto"/>
      </w:pPr>
      <w:r>
        <w:t>- A la palpation </w:t>
      </w:r>
      <w:r>
        <w:sym w:font="Wingdings" w:char="F0E0"/>
      </w:r>
      <w:r w:rsidR="00677D18">
        <w:t xml:space="preserve"> Base m</w:t>
      </w:r>
      <w:r>
        <w:t xml:space="preserve">olle </w:t>
      </w:r>
    </w:p>
    <w:p w:rsidR="00CB27DF" w:rsidRPr="00A20228" w:rsidRDefault="00A20228" w:rsidP="00A27B94">
      <w:pPr>
        <w:spacing w:after="0" w:line="360" w:lineRule="auto"/>
        <w:rPr>
          <w:b/>
          <w:bCs/>
          <w:sz w:val="24"/>
          <w:szCs w:val="24"/>
        </w:rPr>
      </w:pPr>
      <w:r w:rsidRPr="00A20228">
        <w:rPr>
          <w:b/>
          <w:bCs/>
          <w:sz w:val="24"/>
          <w:szCs w:val="24"/>
        </w:rPr>
        <w:t xml:space="preserve">2. </w:t>
      </w:r>
      <w:r w:rsidR="00CB27DF" w:rsidRPr="00A20228">
        <w:rPr>
          <w:b/>
          <w:bCs/>
          <w:sz w:val="24"/>
          <w:szCs w:val="24"/>
        </w:rPr>
        <w:t>Adénopathie :</w:t>
      </w:r>
    </w:p>
    <w:p w:rsidR="00CB27DF" w:rsidRDefault="00A20228" w:rsidP="00A27B94">
      <w:pPr>
        <w:spacing w:after="0" w:line="360" w:lineRule="auto"/>
      </w:pPr>
      <w:r>
        <w:t xml:space="preserve">- </w:t>
      </w:r>
      <w:r w:rsidR="00CB27DF">
        <w:t>Unilatérale</w:t>
      </w:r>
    </w:p>
    <w:p w:rsidR="008656EE" w:rsidRDefault="00A20228" w:rsidP="00A27B94">
      <w:pPr>
        <w:spacing w:after="0" w:line="360" w:lineRule="auto"/>
      </w:pPr>
      <w:r>
        <w:t>- I</w:t>
      </w:r>
      <w:r w:rsidR="006F3D7E">
        <w:t>nflammato</w:t>
      </w:r>
      <w:r w:rsidR="00436B8B">
        <w:t xml:space="preserve">ire (rougeur, chaleur, douleur) </w:t>
      </w:r>
      <w:r w:rsidR="00436B8B">
        <w:sym w:font="Wingdings" w:char="F0E0"/>
      </w:r>
      <w:r w:rsidR="00436B8B">
        <w:t xml:space="preserve"> Fistulisation</w:t>
      </w:r>
      <w:r w:rsidR="00D913EE">
        <w:t xml:space="preserve"> en un seul orifice</w:t>
      </w:r>
    </w:p>
    <w:p w:rsidR="00D913EE" w:rsidRPr="00D913EE" w:rsidRDefault="00D913EE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D913EE">
        <w:rPr>
          <w:b/>
          <w:bCs/>
          <w:sz w:val="28"/>
          <w:szCs w:val="28"/>
          <w:u w:val="single"/>
        </w:rPr>
        <w:t>Diagnostic para-clinique :</w:t>
      </w:r>
    </w:p>
    <w:p w:rsidR="00D913EE" w:rsidRDefault="00D913EE" w:rsidP="00A27B94">
      <w:pPr>
        <w:spacing w:after="0" w:line="360" w:lineRule="auto"/>
      </w:pPr>
      <w:r>
        <w:t>- Examen direct</w:t>
      </w:r>
    </w:p>
    <w:p w:rsidR="00D913EE" w:rsidRDefault="00D913EE" w:rsidP="00A27B94">
      <w:pPr>
        <w:spacing w:after="0" w:line="360" w:lineRule="auto"/>
      </w:pPr>
      <w:r>
        <w:t>- Culture</w:t>
      </w:r>
    </w:p>
    <w:p w:rsidR="00D913EE" w:rsidRDefault="00B91843" w:rsidP="00A27B94">
      <w:pPr>
        <w:spacing w:after="0" w:line="360" w:lineRule="auto"/>
      </w:pPr>
      <w:r>
        <w:t>- PCR</w:t>
      </w:r>
    </w:p>
    <w:p w:rsidR="00CE7750" w:rsidRPr="008656EE" w:rsidRDefault="008656EE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8656EE">
        <w:rPr>
          <w:b/>
          <w:bCs/>
          <w:sz w:val="28"/>
          <w:szCs w:val="28"/>
          <w:u w:val="single"/>
        </w:rPr>
        <w:t>Traitement :</w:t>
      </w:r>
    </w:p>
    <w:p w:rsidR="008656EE" w:rsidRDefault="008656EE" w:rsidP="00A27B94">
      <w:pPr>
        <w:spacing w:after="0" w:line="360" w:lineRule="auto"/>
      </w:pPr>
      <w:r>
        <w:t>- Erythromycine</w:t>
      </w:r>
    </w:p>
    <w:p w:rsidR="008656EE" w:rsidRDefault="008656EE" w:rsidP="00A27B94">
      <w:pPr>
        <w:spacing w:after="0" w:line="360" w:lineRule="auto"/>
      </w:pPr>
      <w:r>
        <w:t>- Azithromycine</w:t>
      </w:r>
    </w:p>
    <w:p w:rsidR="008656EE" w:rsidRDefault="008656EE" w:rsidP="00A27B94">
      <w:pPr>
        <w:spacing w:after="0" w:line="360" w:lineRule="auto"/>
      </w:pPr>
      <w:r>
        <w:t>- Ciprofloxacine</w:t>
      </w:r>
    </w:p>
    <w:p w:rsidR="00CE3EFE" w:rsidRDefault="00CE3EFE" w:rsidP="00A27B94">
      <w:pPr>
        <w:spacing w:after="0" w:line="360" w:lineRule="auto"/>
      </w:pPr>
      <w:r>
        <w:t>- Ceftriaxone</w:t>
      </w:r>
    </w:p>
    <w:p w:rsidR="00C93463" w:rsidRDefault="00C93463" w:rsidP="00A27B94">
      <w:pPr>
        <w:spacing w:after="0" w:line="360" w:lineRule="auto"/>
      </w:pPr>
      <w:r w:rsidRPr="00E6521D">
        <w:rPr>
          <w:highlight w:val="yellow"/>
        </w:rPr>
        <w:t xml:space="preserve">- Pas de </w:t>
      </w:r>
      <w:r w:rsidR="00AD7440" w:rsidRPr="00E6521D">
        <w:rPr>
          <w:highlight w:val="yellow"/>
        </w:rPr>
        <w:t>pénicilline</w:t>
      </w:r>
      <w:r w:rsidR="00B02027" w:rsidRPr="00E6521D">
        <w:rPr>
          <w:highlight w:val="yellow"/>
        </w:rPr>
        <w:t xml:space="preserve"> +++</w:t>
      </w:r>
    </w:p>
    <w:p w:rsidR="00EE1445" w:rsidRDefault="00EE1445" w:rsidP="00A27B94">
      <w:pPr>
        <w:spacing w:after="0" w:line="360" w:lineRule="auto"/>
      </w:pPr>
    </w:p>
    <w:p w:rsidR="00A20228" w:rsidRPr="00AD347B" w:rsidRDefault="00B91843" w:rsidP="00A27B94">
      <w:pPr>
        <w:spacing w:after="0" w:line="360" w:lineRule="auto"/>
        <w:rPr>
          <w:b/>
          <w:bCs/>
          <w:sz w:val="28"/>
          <w:szCs w:val="28"/>
        </w:rPr>
      </w:pPr>
      <w:r w:rsidRPr="006F2CC6">
        <w:rPr>
          <w:b/>
          <w:bCs/>
          <w:sz w:val="28"/>
          <w:szCs w:val="28"/>
          <w:u w:val="single"/>
        </w:rPr>
        <w:t>AUTRES</w:t>
      </w:r>
      <w:r w:rsidR="00F50602">
        <w:rPr>
          <w:b/>
          <w:bCs/>
          <w:sz w:val="28"/>
          <w:szCs w:val="28"/>
          <w:u w:val="single"/>
        </w:rPr>
        <w:t xml:space="preserve"> ULCERATIONS</w:t>
      </w:r>
      <w:r w:rsidRPr="006F2CC6">
        <w:rPr>
          <w:b/>
          <w:bCs/>
          <w:sz w:val="28"/>
          <w:szCs w:val="28"/>
          <w:u w:val="single"/>
        </w:rPr>
        <w:t> :</w:t>
      </w:r>
      <w:r w:rsidR="00AD347B">
        <w:rPr>
          <w:b/>
          <w:bCs/>
          <w:sz w:val="28"/>
          <w:szCs w:val="28"/>
        </w:rPr>
        <w:t xml:space="preserve"> +++</w:t>
      </w:r>
    </w:p>
    <w:p w:rsidR="00B91843" w:rsidRPr="006F2CC6" w:rsidRDefault="00E46546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477E3">
        <w:rPr>
          <w:b/>
          <w:bCs/>
          <w:sz w:val="24"/>
          <w:szCs w:val="24"/>
          <w:highlight w:val="cyan"/>
          <w:u w:val="single"/>
        </w:rPr>
        <w:t>Lymphogranulomatose vénérienne « maladie de Nicolas-Favre »</w:t>
      </w:r>
      <w:r w:rsidR="004C7650" w:rsidRPr="003477E3">
        <w:rPr>
          <w:b/>
          <w:bCs/>
          <w:sz w:val="24"/>
          <w:szCs w:val="24"/>
          <w:highlight w:val="cyan"/>
          <w:u w:val="single"/>
        </w:rPr>
        <w:t> :</w:t>
      </w:r>
    </w:p>
    <w:p w:rsidR="00006C04" w:rsidRDefault="00006C04" w:rsidP="00A27B94">
      <w:pPr>
        <w:spacing w:after="0" w:line="360" w:lineRule="auto"/>
      </w:pPr>
      <w:r w:rsidRPr="006F2CC6">
        <w:rPr>
          <w:b/>
          <w:bCs/>
        </w:rPr>
        <w:t>Germe :</w:t>
      </w:r>
      <w:r>
        <w:t xml:space="preserve"> Chlamydia trachomatis</w:t>
      </w:r>
    </w:p>
    <w:p w:rsidR="00006C04" w:rsidRDefault="00006C04" w:rsidP="00A27B94">
      <w:pPr>
        <w:spacing w:after="0" w:line="360" w:lineRule="auto"/>
      </w:pPr>
    </w:p>
    <w:p w:rsidR="00E46546" w:rsidRPr="006F2CC6" w:rsidRDefault="00E46546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477E3">
        <w:rPr>
          <w:b/>
          <w:bCs/>
          <w:sz w:val="24"/>
          <w:szCs w:val="24"/>
          <w:highlight w:val="cyan"/>
          <w:u w:val="single"/>
        </w:rPr>
        <w:t>Granulome vénérien « donovanose »</w:t>
      </w:r>
      <w:r w:rsidR="004C7650" w:rsidRPr="003477E3">
        <w:rPr>
          <w:b/>
          <w:bCs/>
          <w:sz w:val="24"/>
          <w:szCs w:val="24"/>
          <w:highlight w:val="cyan"/>
          <w:u w:val="single"/>
        </w:rPr>
        <w:t> :</w:t>
      </w:r>
    </w:p>
    <w:p w:rsidR="00E46546" w:rsidRDefault="00006C04" w:rsidP="00A27B94">
      <w:pPr>
        <w:spacing w:after="0" w:line="360" w:lineRule="auto"/>
      </w:pPr>
      <w:r w:rsidRPr="006F2CC6">
        <w:rPr>
          <w:b/>
          <w:bCs/>
        </w:rPr>
        <w:t>Germe :</w:t>
      </w:r>
      <w:r>
        <w:t xml:space="preserve"> Klebsiella donovani</w:t>
      </w:r>
    </w:p>
    <w:p w:rsidR="00A20228" w:rsidRDefault="00A20228" w:rsidP="00A27B94">
      <w:pPr>
        <w:spacing w:after="0" w:line="360" w:lineRule="auto"/>
      </w:pPr>
    </w:p>
    <w:p w:rsidR="00A20228" w:rsidRPr="008F3E8F" w:rsidRDefault="008F3E8F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8F3E8F">
        <w:rPr>
          <w:b/>
          <w:bCs/>
          <w:sz w:val="28"/>
          <w:szCs w:val="28"/>
          <w:u w:val="single"/>
        </w:rPr>
        <w:t>SYPHILIS PRIMAIRE</w:t>
      </w:r>
    </w:p>
    <w:p w:rsidR="00543331" w:rsidRPr="00543331" w:rsidRDefault="00543331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43331">
        <w:rPr>
          <w:b/>
          <w:bCs/>
          <w:sz w:val="24"/>
          <w:szCs w:val="24"/>
          <w:u w:val="single"/>
        </w:rPr>
        <w:t>Incubation :</w:t>
      </w:r>
    </w:p>
    <w:p w:rsidR="006D708F" w:rsidRDefault="00543331" w:rsidP="00A27B94">
      <w:pPr>
        <w:spacing w:after="0" w:line="360" w:lineRule="auto"/>
      </w:pPr>
      <w:r w:rsidRPr="00543331">
        <w:t>21 jours en moyenne</w:t>
      </w:r>
    </w:p>
    <w:p w:rsidR="003477E3" w:rsidRPr="00543331" w:rsidRDefault="003477E3" w:rsidP="00A27B94">
      <w:pPr>
        <w:spacing w:after="0" w:line="360" w:lineRule="auto"/>
      </w:pPr>
    </w:p>
    <w:p w:rsidR="00E958EA" w:rsidRPr="00543331" w:rsidRDefault="00E958EA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43331">
        <w:rPr>
          <w:b/>
          <w:bCs/>
          <w:sz w:val="28"/>
          <w:szCs w:val="28"/>
          <w:u w:val="single"/>
        </w:rPr>
        <w:lastRenderedPageBreak/>
        <w:t>Clinique :</w:t>
      </w:r>
    </w:p>
    <w:p w:rsidR="00A20228" w:rsidRPr="00A20228" w:rsidRDefault="00A20228" w:rsidP="00A27B94">
      <w:pPr>
        <w:spacing w:after="0" w:line="360" w:lineRule="auto"/>
        <w:rPr>
          <w:b/>
          <w:bCs/>
          <w:sz w:val="24"/>
          <w:szCs w:val="24"/>
        </w:rPr>
      </w:pPr>
      <w:r w:rsidRPr="00A20228">
        <w:rPr>
          <w:b/>
          <w:bCs/>
          <w:sz w:val="24"/>
          <w:szCs w:val="24"/>
        </w:rPr>
        <w:t>1. Ulcération :</w:t>
      </w:r>
    </w:p>
    <w:p w:rsidR="00A20228" w:rsidRDefault="00A20228" w:rsidP="00A27B94">
      <w:pPr>
        <w:spacing w:after="0" w:line="360" w:lineRule="auto"/>
      </w:pPr>
      <w:r>
        <w:t>- Superficielle</w:t>
      </w:r>
      <w:r w:rsidR="00C82901">
        <w:t xml:space="preserve"> (exulcération)</w:t>
      </w:r>
    </w:p>
    <w:p w:rsidR="00A20228" w:rsidRDefault="00A20228" w:rsidP="00A27B94">
      <w:pPr>
        <w:spacing w:after="0" w:line="360" w:lineRule="auto"/>
      </w:pPr>
      <w:r>
        <w:t>- Indolore</w:t>
      </w:r>
    </w:p>
    <w:p w:rsidR="00A20228" w:rsidRDefault="00A20228" w:rsidP="00A27B94">
      <w:pPr>
        <w:spacing w:after="0" w:line="360" w:lineRule="auto"/>
      </w:pPr>
      <w:r>
        <w:t>- Fond propre, rosé</w:t>
      </w:r>
    </w:p>
    <w:p w:rsidR="00A20228" w:rsidRDefault="00A20228" w:rsidP="00A27B94">
      <w:pPr>
        <w:spacing w:after="0" w:line="360" w:lineRule="auto"/>
      </w:pPr>
      <w:r>
        <w:t xml:space="preserve">- </w:t>
      </w:r>
      <w:r w:rsidR="00976169">
        <w:t>Généralement unique</w:t>
      </w:r>
    </w:p>
    <w:p w:rsidR="001302D4" w:rsidRDefault="001302D4" w:rsidP="00A27B94">
      <w:pPr>
        <w:spacing w:after="0" w:line="360" w:lineRule="auto"/>
      </w:pPr>
      <w:r>
        <w:t>- A la palpation </w:t>
      </w:r>
      <w:r>
        <w:sym w:font="Wingdings" w:char="F0E0"/>
      </w:r>
      <w:r w:rsidR="003E2B3A">
        <w:t>Base i</w:t>
      </w:r>
      <w:r w:rsidR="00741151">
        <w:t>ndurée</w:t>
      </w:r>
    </w:p>
    <w:p w:rsidR="00A20228" w:rsidRPr="00A20228" w:rsidRDefault="00A20228" w:rsidP="00A27B94">
      <w:pPr>
        <w:spacing w:after="0" w:line="360" w:lineRule="auto"/>
        <w:rPr>
          <w:b/>
          <w:bCs/>
          <w:sz w:val="24"/>
          <w:szCs w:val="24"/>
        </w:rPr>
      </w:pPr>
      <w:r w:rsidRPr="00A20228">
        <w:rPr>
          <w:b/>
          <w:bCs/>
          <w:sz w:val="24"/>
          <w:szCs w:val="24"/>
        </w:rPr>
        <w:t>2. Adénopathie :</w:t>
      </w:r>
    </w:p>
    <w:p w:rsidR="00A20228" w:rsidRDefault="00A20228" w:rsidP="00A27B94">
      <w:pPr>
        <w:spacing w:after="0" w:line="360" w:lineRule="auto"/>
      </w:pPr>
      <w:r>
        <w:t>- Unilatérale</w:t>
      </w:r>
      <w:r w:rsidR="00976169">
        <w:t>, parfois bilatérale</w:t>
      </w:r>
    </w:p>
    <w:p w:rsidR="00E958EA" w:rsidRDefault="00A20228" w:rsidP="00A27B94">
      <w:pPr>
        <w:spacing w:after="0" w:line="360" w:lineRule="auto"/>
      </w:pPr>
      <w:r>
        <w:t xml:space="preserve">- </w:t>
      </w:r>
      <w:r w:rsidR="00976169">
        <w:t>Non i</w:t>
      </w:r>
      <w:r>
        <w:t xml:space="preserve">nflammatoire </w:t>
      </w:r>
      <w:r>
        <w:sym w:font="Wingdings" w:char="F0E0"/>
      </w:r>
      <w:r w:rsidR="00976169">
        <w:t xml:space="preserve"> N</w:t>
      </w:r>
      <w:r w:rsidR="001302D4">
        <w:t>’évolue jamais vers laf</w:t>
      </w:r>
      <w:r>
        <w:t>istulisation</w:t>
      </w:r>
    </w:p>
    <w:p w:rsidR="00E958EA" w:rsidRPr="00543331" w:rsidRDefault="00E958EA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43331">
        <w:rPr>
          <w:b/>
          <w:bCs/>
          <w:sz w:val="28"/>
          <w:szCs w:val="28"/>
          <w:u w:val="single"/>
        </w:rPr>
        <w:t>Evolution :</w:t>
      </w:r>
    </w:p>
    <w:p w:rsidR="00E67BFE" w:rsidRPr="006D708F" w:rsidRDefault="00EA0363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D708F">
        <w:rPr>
          <w:b/>
          <w:bCs/>
          <w:sz w:val="24"/>
          <w:szCs w:val="24"/>
          <w:u w:val="single"/>
        </w:rPr>
        <w:t xml:space="preserve">Sans traitement : </w:t>
      </w:r>
    </w:p>
    <w:p w:rsidR="00E958EA" w:rsidRDefault="00543331" w:rsidP="00A27B94">
      <w:pPr>
        <w:spacing w:after="0" w:line="360" w:lineRule="auto"/>
      </w:pPr>
      <w:r>
        <w:t xml:space="preserve">- </w:t>
      </w:r>
      <w:r w:rsidR="00E67BFE">
        <w:t>Guérison spontanée</w:t>
      </w:r>
      <w:r w:rsidR="00EA0363">
        <w:t xml:space="preserve"> en 3 à 6 semaines</w:t>
      </w:r>
    </w:p>
    <w:p w:rsidR="00E67BFE" w:rsidRDefault="00543331" w:rsidP="00A27B94">
      <w:pPr>
        <w:spacing w:after="0" w:line="360" w:lineRule="auto"/>
      </w:pPr>
      <w:r>
        <w:t xml:space="preserve">- </w:t>
      </w:r>
      <w:r w:rsidR="00E67BFE">
        <w:t xml:space="preserve">Evolution possible vers </w:t>
      </w:r>
      <w:r w:rsidR="00F75F4D">
        <w:t>la syphilis secondaire</w:t>
      </w:r>
    </w:p>
    <w:p w:rsidR="006D708F" w:rsidRPr="00C7716E" w:rsidRDefault="006D708F" w:rsidP="00A27B94">
      <w:pPr>
        <w:spacing w:after="0" w:line="360" w:lineRule="auto"/>
        <w:rPr>
          <w:b/>
          <w:bCs/>
          <w:u w:val="single"/>
        </w:rPr>
      </w:pPr>
      <w:r w:rsidRPr="00C7716E">
        <w:rPr>
          <w:b/>
          <w:bCs/>
          <w:u w:val="single"/>
        </w:rPr>
        <w:t>S</w:t>
      </w:r>
      <w:r>
        <w:rPr>
          <w:b/>
          <w:bCs/>
          <w:u w:val="single"/>
        </w:rPr>
        <w:t>ou</w:t>
      </w:r>
      <w:r w:rsidRPr="00C7716E">
        <w:rPr>
          <w:b/>
          <w:bCs/>
          <w:u w:val="single"/>
        </w:rPr>
        <w:t xml:space="preserve">s traitement : </w:t>
      </w:r>
    </w:p>
    <w:p w:rsidR="00F75F4D" w:rsidRDefault="006D708F" w:rsidP="00A27B94">
      <w:pPr>
        <w:spacing w:after="0" w:line="360" w:lineRule="auto"/>
      </w:pPr>
      <w:r>
        <w:t>- Guérison en 1 à 2 semaines</w:t>
      </w:r>
    </w:p>
    <w:p w:rsidR="006D708F" w:rsidRDefault="006D708F" w:rsidP="00A27B94">
      <w:pPr>
        <w:spacing w:after="0" w:line="360" w:lineRule="auto"/>
      </w:pPr>
    </w:p>
    <w:p w:rsidR="00A20228" w:rsidRPr="00543331" w:rsidRDefault="00543331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43331">
        <w:rPr>
          <w:b/>
          <w:bCs/>
          <w:sz w:val="28"/>
          <w:szCs w:val="28"/>
          <w:u w:val="single"/>
        </w:rPr>
        <w:t>SYPHILIS SECONDAIRE :</w:t>
      </w:r>
    </w:p>
    <w:p w:rsidR="00C7716E" w:rsidRDefault="00C7716E" w:rsidP="00A27B94">
      <w:pPr>
        <w:spacing w:after="0" w:line="360" w:lineRule="auto"/>
      </w:pPr>
      <w:r>
        <w:t>Inco</w:t>
      </w:r>
      <w:r w:rsidR="006D708F">
        <w:t>n</w:t>
      </w:r>
      <w:r>
        <w:t>stante</w:t>
      </w:r>
    </w:p>
    <w:p w:rsidR="006D708F" w:rsidRDefault="00B17692" w:rsidP="00A27B94">
      <w:pPr>
        <w:spacing w:after="0" w:line="360" w:lineRule="auto"/>
      </w:pPr>
      <w:r>
        <w:t>Survient 6 semaines à 3 mois après le chancre</w:t>
      </w:r>
    </w:p>
    <w:p w:rsidR="00336569" w:rsidRPr="00336569" w:rsidRDefault="00336569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336569">
        <w:rPr>
          <w:b/>
          <w:bCs/>
          <w:sz w:val="28"/>
          <w:szCs w:val="28"/>
          <w:u w:val="single"/>
        </w:rPr>
        <w:t>Clinique :</w:t>
      </w:r>
    </w:p>
    <w:p w:rsidR="0063713E" w:rsidRPr="00D95233" w:rsidRDefault="0063713E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95233">
        <w:rPr>
          <w:b/>
          <w:bCs/>
          <w:sz w:val="24"/>
          <w:szCs w:val="24"/>
          <w:u w:val="single"/>
        </w:rPr>
        <w:t>Signes généraux :</w:t>
      </w:r>
    </w:p>
    <w:p w:rsidR="0063713E" w:rsidRDefault="0063713E" w:rsidP="00A27B94">
      <w:pPr>
        <w:spacing w:after="0" w:line="360" w:lineRule="auto"/>
      </w:pPr>
      <w:r>
        <w:t>- Fébricule</w:t>
      </w:r>
    </w:p>
    <w:p w:rsidR="0063713E" w:rsidRDefault="0063713E" w:rsidP="00A27B94">
      <w:pPr>
        <w:spacing w:after="0" w:line="360" w:lineRule="auto"/>
      </w:pPr>
      <w:r>
        <w:t>- Arthralgie</w:t>
      </w:r>
      <w:r w:rsidR="00202471">
        <w:t xml:space="preserve"> - Douleur osseuse</w:t>
      </w:r>
    </w:p>
    <w:p w:rsidR="0063713E" w:rsidRDefault="0063713E" w:rsidP="00A27B94">
      <w:pPr>
        <w:spacing w:after="0" w:line="360" w:lineRule="auto"/>
      </w:pPr>
      <w:r>
        <w:t>- ADP- SPM</w:t>
      </w:r>
    </w:p>
    <w:p w:rsidR="0063713E" w:rsidRDefault="0063713E" w:rsidP="00A27B94">
      <w:pPr>
        <w:spacing w:after="0" w:line="360" w:lineRule="auto"/>
      </w:pPr>
      <w:r>
        <w:t xml:space="preserve">- </w:t>
      </w:r>
      <w:r w:rsidR="00202471">
        <w:t xml:space="preserve">Méningite lymphocytaire </w:t>
      </w:r>
      <w:r>
        <w:t>- Hépatite</w:t>
      </w:r>
    </w:p>
    <w:p w:rsidR="0063713E" w:rsidRDefault="0063713E" w:rsidP="00A27B94">
      <w:pPr>
        <w:spacing w:after="0" w:line="360" w:lineRule="auto"/>
      </w:pPr>
      <w:r w:rsidRPr="00E6521D">
        <w:rPr>
          <w:highlight w:val="yellow"/>
        </w:rPr>
        <w:t xml:space="preserve">- </w:t>
      </w:r>
      <w:r w:rsidR="00E96F19" w:rsidRPr="00E6521D">
        <w:rPr>
          <w:highlight w:val="yellow"/>
        </w:rPr>
        <w:t xml:space="preserve">Dépilation des sourcils - </w:t>
      </w:r>
      <w:r w:rsidRPr="00E6521D">
        <w:rPr>
          <w:highlight w:val="yellow"/>
        </w:rPr>
        <w:t>Alopé</w:t>
      </w:r>
      <w:bookmarkStart w:id="0" w:name="_GoBack"/>
      <w:bookmarkEnd w:id="0"/>
      <w:r w:rsidRPr="00E6521D">
        <w:rPr>
          <w:highlight w:val="yellow"/>
        </w:rPr>
        <w:t>cie</w:t>
      </w:r>
      <w:r w:rsidR="00202471" w:rsidRPr="00E6521D">
        <w:rPr>
          <w:highlight w:val="yellow"/>
        </w:rPr>
        <w:t xml:space="preserve"> en </w:t>
      </w:r>
      <w:r w:rsidR="003477E3" w:rsidRPr="00E6521D">
        <w:rPr>
          <w:highlight w:val="yellow"/>
        </w:rPr>
        <w:t>clairière (</w:t>
      </w:r>
      <w:r w:rsidR="00E96F19" w:rsidRPr="00E6521D">
        <w:rPr>
          <w:highlight w:val="yellow"/>
        </w:rPr>
        <w:t>t</w:t>
      </w:r>
      <w:r w:rsidR="00FC5D65" w:rsidRPr="00E6521D">
        <w:rPr>
          <w:highlight w:val="yellow"/>
        </w:rPr>
        <w:t>emporo-occipitale</w:t>
      </w:r>
      <w:r w:rsidR="00E96F19" w:rsidRPr="00E6521D">
        <w:rPr>
          <w:highlight w:val="yellow"/>
        </w:rPr>
        <w:t>)</w:t>
      </w:r>
    </w:p>
    <w:p w:rsidR="001A0038" w:rsidRPr="00B17692" w:rsidRDefault="001A0038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17692">
        <w:rPr>
          <w:b/>
          <w:bCs/>
          <w:sz w:val="24"/>
          <w:szCs w:val="24"/>
          <w:u w:val="single"/>
        </w:rPr>
        <w:t xml:space="preserve">La </w:t>
      </w:r>
      <w:r w:rsidR="007B5251" w:rsidRPr="00B17692">
        <w:rPr>
          <w:b/>
          <w:bCs/>
          <w:sz w:val="24"/>
          <w:szCs w:val="24"/>
          <w:u w:val="single"/>
        </w:rPr>
        <w:t>1</w:t>
      </w:r>
      <w:r w:rsidR="007B5251" w:rsidRPr="00B17692">
        <w:rPr>
          <w:b/>
          <w:bCs/>
          <w:sz w:val="24"/>
          <w:szCs w:val="24"/>
          <w:u w:val="single"/>
          <w:vertAlign w:val="superscript"/>
        </w:rPr>
        <w:t>ère</w:t>
      </w:r>
      <w:r w:rsidR="007B5251" w:rsidRPr="00B17692">
        <w:rPr>
          <w:b/>
          <w:bCs/>
          <w:sz w:val="24"/>
          <w:szCs w:val="24"/>
          <w:u w:val="single"/>
        </w:rPr>
        <w:t xml:space="preserve"> floraison « </w:t>
      </w:r>
      <w:r w:rsidR="00C7716E" w:rsidRPr="00B17692">
        <w:rPr>
          <w:b/>
          <w:bCs/>
          <w:sz w:val="24"/>
          <w:szCs w:val="24"/>
          <w:u w:val="single"/>
        </w:rPr>
        <w:t xml:space="preserve">la </w:t>
      </w:r>
      <w:r w:rsidRPr="00B17692">
        <w:rPr>
          <w:b/>
          <w:bCs/>
          <w:sz w:val="24"/>
          <w:szCs w:val="24"/>
          <w:u w:val="single"/>
        </w:rPr>
        <w:t>roséole syphilitique</w:t>
      </w:r>
      <w:r w:rsidR="007B5251" w:rsidRPr="00B17692">
        <w:rPr>
          <w:b/>
          <w:bCs/>
          <w:sz w:val="24"/>
          <w:szCs w:val="24"/>
          <w:u w:val="single"/>
        </w:rPr>
        <w:t> »</w:t>
      </w:r>
      <w:r w:rsidR="00543331" w:rsidRPr="00B17692">
        <w:rPr>
          <w:b/>
          <w:bCs/>
          <w:sz w:val="24"/>
          <w:szCs w:val="24"/>
          <w:u w:val="single"/>
        </w:rPr>
        <w:t> :</w:t>
      </w:r>
    </w:p>
    <w:p w:rsidR="0013097F" w:rsidRPr="001A364D" w:rsidRDefault="0013097F" w:rsidP="00A27B94">
      <w:pPr>
        <w:spacing w:after="0" w:line="360" w:lineRule="auto"/>
        <w:rPr>
          <w:b/>
          <w:bCs/>
        </w:rPr>
      </w:pPr>
      <w:r w:rsidRPr="001A364D">
        <w:rPr>
          <w:b/>
          <w:bCs/>
        </w:rPr>
        <w:t>Eruption :</w:t>
      </w:r>
    </w:p>
    <w:p w:rsidR="00A60D52" w:rsidRDefault="0013097F" w:rsidP="00A27B94">
      <w:pPr>
        <w:spacing w:after="0" w:line="360" w:lineRule="auto"/>
      </w:pPr>
      <w:r>
        <w:t>-</w:t>
      </w:r>
      <w:r w:rsidR="00176C99">
        <w:t xml:space="preserve"> Macule </w:t>
      </w:r>
      <w:r>
        <w:t>rose, non prurigineuse</w:t>
      </w:r>
    </w:p>
    <w:p w:rsidR="00176C99" w:rsidRDefault="00A60D52" w:rsidP="00A27B94">
      <w:pPr>
        <w:spacing w:after="0" w:line="360" w:lineRule="auto"/>
      </w:pPr>
      <w:r>
        <w:t xml:space="preserve">- </w:t>
      </w:r>
      <w:r w:rsidR="0013097F">
        <w:t>3 à 10</w:t>
      </w:r>
      <w:r w:rsidR="00176C99">
        <w:t xml:space="preserve"> mm de diamètre</w:t>
      </w:r>
    </w:p>
    <w:p w:rsidR="00176C99" w:rsidRDefault="00176C99" w:rsidP="00A27B94">
      <w:pPr>
        <w:spacing w:after="0" w:line="360" w:lineRule="auto"/>
      </w:pPr>
      <w:r>
        <w:t>- Sur le tronc</w:t>
      </w:r>
      <w:r w:rsidR="00A60D52">
        <w:t xml:space="preserve"> et les racines des membres</w:t>
      </w:r>
    </w:p>
    <w:p w:rsidR="00A60D52" w:rsidRPr="001A364D" w:rsidRDefault="0013097F" w:rsidP="00A27B94">
      <w:pPr>
        <w:spacing w:after="0" w:line="360" w:lineRule="auto"/>
        <w:rPr>
          <w:b/>
          <w:bCs/>
        </w:rPr>
      </w:pPr>
      <w:r w:rsidRPr="001A364D">
        <w:rPr>
          <w:b/>
          <w:bCs/>
        </w:rPr>
        <w:t>Evolution :</w:t>
      </w:r>
    </w:p>
    <w:p w:rsidR="001A364D" w:rsidRDefault="0013097F" w:rsidP="00A27B94">
      <w:pPr>
        <w:spacing w:after="0" w:line="360" w:lineRule="auto"/>
      </w:pPr>
      <w:r>
        <w:t xml:space="preserve">- </w:t>
      </w:r>
      <w:r w:rsidR="001A364D">
        <w:t>Régression en 15 jours sans desquamation</w:t>
      </w:r>
    </w:p>
    <w:p w:rsidR="003477E3" w:rsidRDefault="003477E3" w:rsidP="00A27B94">
      <w:pPr>
        <w:spacing w:after="0" w:line="360" w:lineRule="auto"/>
      </w:pPr>
    </w:p>
    <w:p w:rsidR="003477E3" w:rsidRDefault="003477E3" w:rsidP="00A27B94">
      <w:pPr>
        <w:spacing w:after="0" w:line="360" w:lineRule="auto"/>
      </w:pPr>
    </w:p>
    <w:p w:rsidR="003477E3" w:rsidRDefault="003477E3" w:rsidP="00A27B94">
      <w:pPr>
        <w:spacing w:after="0" w:line="360" w:lineRule="auto"/>
      </w:pPr>
    </w:p>
    <w:p w:rsidR="001A0038" w:rsidRDefault="007B5251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17692">
        <w:rPr>
          <w:b/>
          <w:bCs/>
          <w:sz w:val="24"/>
          <w:szCs w:val="24"/>
          <w:u w:val="single"/>
        </w:rPr>
        <w:lastRenderedPageBreak/>
        <w:t>La 2</w:t>
      </w:r>
      <w:r w:rsidRPr="00B17692">
        <w:rPr>
          <w:b/>
          <w:bCs/>
          <w:sz w:val="24"/>
          <w:szCs w:val="24"/>
          <w:u w:val="single"/>
          <w:vertAlign w:val="superscript"/>
        </w:rPr>
        <w:t>ème</w:t>
      </w:r>
      <w:r w:rsidRPr="00B17692">
        <w:rPr>
          <w:b/>
          <w:bCs/>
          <w:sz w:val="24"/>
          <w:szCs w:val="24"/>
          <w:u w:val="single"/>
        </w:rPr>
        <w:t xml:space="preserve"> floraison « les </w:t>
      </w:r>
      <w:r w:rsidR="001A0038" w:rsidRPr="00B17692">
        <w:rPr>
          <w:b/>
          <w:bCs/>
          <w:sz w:val="24"/>
          <w:szCs w:val="24"/>
          <w:u w:val="single"/>
        </w:rPr>
        <w:t>syphilides papuleuses</w:t>
      </w:r>
      <w:r w:rsidRPr="00B17692">
        <w:rPr>
          <w:b/>
          <w:bCs/>
          <w:sz w:val="24"/>
          <w:szCs w:val="24"/>
          <w:u w:val="single"/>
        </w:rPr>
        <w:t> »</w:t>
      </w:r>
    </w:p>
    <w:p w:rsidR="00835781" w:rsidRPr="008C5400" w:rsidRDefault="00835781" w:rsidP="00A27B94">
      <w:pPr>
        <w:spacing w:after="0" w:line="360" w:lineRule="auto"/>
        <w:rPr>
          <w:b/>
          <w:bCs/>
        </w:rPr>
      </w:pPr>
      <w:r w:rsidRPr="008C5400">
        <w:rPr>
          <w:b/>
          <w:bCs/>
        </w:rPr>
        <w:t>Eruption :</w:t>
      </w:r>
    </w:p>
    <w:p w:rsidR="00835781" w:rsidRDefault="00835781" w:rsidP="00A27B94">
      <w:pPr>
        <w:spacing w:after="0" w:line="360" w:lineRule="auto"/>
      </w:pPr>
      <w:r>
        <w:t xml:space="preserve">- </w:t>
      </w:r>
      <w:r w:rsidR="00D05CA6" w:rsidRPr="00835781">
        <w:t>Papules érythémateuses</w:t>
      </w:r>
    </w:p>
    <w:p w:rsidR="00835781" w:rsidRPr="00835781" w:rsidRDefault="00835781" w:rsidP="00A27B94">
      <w:pPr>
        <w:spacing w:after="0" w:line="360" w:lineRule="auto"/>
      </w:pPr>
      <w:r>
        <w:t>- D</w:t>
      </w:r>
      <w:r w:rsidRPr="00835781">
        <w:t>esquamation périphérique « collerette de Biett »</w:t>
      </w:r>
    </w:p>
    <w:p w:rsidR="00D312D7" w:rsidRDefault="001371B3" w:rsidP="00A27B94">
      <w:pPr>
        <w:spacing w:after="0" w:line="360" w:lineRule="auto"/>
      </w:pPr>
      <w:r>
        <w:t>- Sur le t</w:t>
      </w:r>
      <w:r w:rsidR="00D05CA6" w:rsidRPr="00835781">
        <w:t xml:space="preserve">ronc, visage, </w:t>
      </w:r>
      <w:r w:rsidR="00D05CA6" w:rsidRPr="00CB42EF">
        <w:rPr>
          <w:u w:val="dotted"/>
        </w:rPr>
        <w:t>paumes</w:t>
      </w:r>
      <w:r w:rsidR="00D05CA6" w:rsidRPr="001371B3">
        <w:t xml:space="preserve">, </w:t>
      </w:r>
      <w:r w:rsidR="00D05CA6" w:rsidRPr="00CB42EF">
        <w:rPr>
          <w:u w:val="dotted"/>
        </w:rPr>
        <w:t>plantes</w:t>
      </w:r>
      <w:r w:rsidR="00D05CA6" w:rsidRPr="001371B3">
        <w:t xml:space="preserve">, </w:t>
      </w:r>
      <w:r w:rsidR="00D05CA6" w:rsidRPr="00CB42EF">
        <w:rPr>
          <w:u w:val="dotted"/>
        </w:rPr>
        <w:t>muqueuses</w:t>
      </w:r>
    </w:p>
    <w:p w:rsidR="001371B3" w:rsidRDefault="001371B3" w:rsidP="00A27B94">
      <w:pPr>
        <w:spacing w:after="0" w:line="360" w:lineRule="auto"/>
      </w:pPr>
      <w:r>
        <w:t xml:space="preserve">- </w:t>
      </w:r>
      <w:r w:rsidR="008C5400">
        <w:t>Extrêmement contagieuse</w:t>
      </w:r>
    </w:p>
    <w:p w:rsidR="008C5400" w:rsidRPr="008C5400" w:rsidRDefault="008C5400" w:rsidP="00A27B94">
      <w:pPr>
        <w:spacing w:after="0" w:line="360" w:lineRule="auto"/>
        <w:rPr>
          <w:b/>
          <w:bCs/>
        </w:rPr>
      </w:pPr>
      <w:r w:rsidRPr="008C5400">
        <w:rPr>
          <w:b/>
          <w:bCs/>
        </w:rPr>
        <w:t>Evolution :</w:t>
      </w:r>
    </w:p>
    <w:p w:rsidR="00BD7730" w:rsidRPr="00BD7730" w:rsidRDefault="00BD7730" w:rsidP="00A27B94">
      <w:pPr>
        <w:spacing w:after="0" w:line="360" w:lineRule="auto"/>
        <w:rPr>
          <w:u w:val="single"/>
        </w:rPr>
      </w:pPr>
      <w:r w:rsidRPr="00BD7730">
        <w:rPr>
          <w:u w:val="single"/>
        </w:rPr>
        <w:t>Sans traitement :</w:t>
      </w:r>
    </w:p>
    <w:p w:rsidR="00510FB3" w:rsidRDefault="00F92C67" w:rsidP="00A27B94">
      <w:pPr>
        <w:spacing w:after="0" w:line="360" w:lineRule="auto"/>
      </w:pPr>
      <w:r>
        <w:t xml:space="preserve">- </w:t>
      </w:r>
      <w:r w:rsidR="00087C11">
        <w:t>Evolution par poussées successives</w:t>
      </w:r>
      <w:r>
        <w:sym w:font="Wingdings" w:char="F0E0"/>
      </w:r>
      <w:r w:rsidR="00510FB3">
        <w:t>Dépasse rarement 1 an</w:t>
      </w:r>
    </w:p>
    <w:p w:rsidR="00910F70" w:rsidRPr="00F92C67" w:rsidRDefault="00F92C67" w:rsidP="00A27B94">
      <w:pPr>
        <w:spacing w:after="0" w:line="360" w:lineRule="auto"/>
        <w:rPr>
          <w:u w:val="single"/>
        </w:rPr>
      </w:pPr>
      <w:r w:rsidRPr="00F92C67">
        <w:rPr>
          <w:u w:val="single"/>
        </w:rPr>
        <w:t>Sous traitement :</w:t>
      </w:r>
    </w:p>
    <w:p w:rsidR="00F92C67" w:rsidRPr="00835781" w:rsidRDefault="00F92C67" w:rsidP="00A27B94">
      <w:pPr>
        <w:spacing w:after="0" w:line="360" w:lineRule="auto"/>
      </w:pPr>
      <w:r>
        <w:t>- Disparition en 2 à 15 jours</w:t>
      </w:r>
    </w:p>
    <w:p w:rsidR="005D4C63" w:rsidRPr="005D4C63" w:rsidRDefault="005D4C63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D4C63">
        <w:rPr>
          <w:b/>
          <w:bCs/>
          <w:sz w:val="28"/>
          <w:szCs w:val="28"/>
          <w:u w:val="single"/>
        </w:rPr>
        <w:t>DIAGNOSTIC :</w:t>
      </w:r>
    </w:p>
    <w:p w:rsidR="00D312D7" w:rsidRPr="005D4C63" w:rsidRDefault="00D05CA6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D4C63">
        <w:rPr>
          <w:b/>
          <w:bCs/>
          <w:sz w:val="28"/>
          <w:szCs w:val="28"/>
          <w:u w:val="single"/>
        </w:rPr>
        <w:t>Diagnostic direct :</w:t>
      </w:r>
    </w:p>
    <w:p w:rsidR="00C43608" w:rsidRPr="00C43608" w:rsidRDefault="00C43608" w:rsidP="00A27B94">
      <w:pPr>
        <w:spacing w:after="0" w:line="360" w:lineRule="auto"/>
      </w:pPr>
      <w:r>
        <w:t>- M</w:t>
      </w:r>
      <w:r w:rsidRPr="00C43608">
        <w:t>icroscope à fond noir</w:t>
      </w:r>
    </w:p>
    <w:p w:rsidR="00C43608" w:rsidRPr="00C43608" w:rsidRDefault="00C43608" w:rsidP="00A27B94">
      <w:pPr>
        <w:spacing w:after="0" w:line="360" w:lineRule="auto"/>
      </w:pPr>
      <w:r>
        <w:t>- I</w:t>
      </w:r>
      <w:r w:rsidRPr="00C43608">
        <w:t>mmunofluorescence</w:t>
      </w:r>
    </w:p>
    <w:p w:rsidR="00C43608" w:rsidRDefault="00C43608" w:rsidP="00A27B94">
      <w:pPr>
        <w:spacing w:after="0" w:line="360" w:lineRule="auto"/>
      </w:pPr>
      <w:r w:rsidRPr="00C43608">
        <w:t>- PCR</w:t>
      </w:r>
    </w:p>
    <w:p w:rsidR="00C43608" w:rsidRPr="005D4C63" w:rsidRDefault="00C43608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D4C63">
        <w:rPr>
          <w:b/>
          <w:bCs/>
          <w:sz w:val="28"/>
          <w:szCs w:val="28"/>
          <w:u w:val="single"/>
        </w:rPr>
        <w:t>Sérologie :</w:t>
      </w:r>
    </w:p>
    <w:p w:rsidR="00D83ABB" w:rsidRDefault="009D1C30" w:rsidP="00A27B94">
      <w:pPr>
        <w:spacing w:after="0" w:line="360" w:lineRule="auto"/>
      </w:pPr>
      <w:r w:rsidRPr="00674C7A">
        <w:rPr>
          <w:b/>
          <w:bCs/>
          <w:sz w:val="24"/>
          <w:szCs w:val="24"/>
        </w:rPr>
        <w:t>FTA :</w:t>
      </w:r>
    </w:p>
    <w:p w:rsidR="00674C7A" w:rsidRPr="001A364D" w:rsidRDefault="009D1C30" w:rsidP="00A27B94">
      <w:pPr>
        <w:spacing w:after="0" w:line="360" w:lineRule="auto"/>
      </w:pPr>
      <w:r>
        <w:t xml:space="preserve">- Se positive </w:t>
      </w:r>
      <w:r w:rsidR="00A726EB">
        <w:t>le</w:t>
      </w:r>
      <w:r w:rsidR="00E00229">
        <w:t>5</w:t>
      </w:r>
      <w:r w:rsidRPr="009D1C30">
        <w:rPr>
          <w:vertAlign w:val="superscript"/>
        </w:rPr>
        <w:t>ème</w:t>
      </w:r>
      <w:r>
        <w:t xml:space="preserve"> jour</w:t>
      </w:r>
    </w:p>
    <w:p w:rsidR="00D83ABB" w:rsidRDefault="005D4C63" w:rsidP="00A27B94">
      <w:pPr>
        <w:spacing w:after="0" w:line="360" w:lineRule="auto"/>
      </w:pPr>
      <w:r w:rsidRPr="00674C7A">
        <w:rPr>
          <w:b/>
          <w:bCs/>
          <w:sz w:val="24"/>
          <w:szCs w:val="24"/>
        </w:rPr>
        <w:t>TPHA</w:t>
      </w:r>
      <w:r w:rsidR="009D1C30" w:rsidRPr="00674C7A">
        <w:rPr>
          <w:b/>
          <w:bCs/>
          <w:sz w:val="24"/>
          <w:szCs w:val="24"/>
        </w:rPr>
        <w:t xml:space="preserve"> :</w:t>
      </w:r>
    </w:p>
    <w:p w:rsidR="00D83ABB" w:rsidRDefault="00D83ABB" w:rsidP="00A27B94">
      <w:pPr>
        <w:spacing w:after="0" w:line="360" w:lineRule="auto"/>
      </w:pPr>
      <w:r>
        <w:t xml:space="preserve">- Spécifique </w:t>
      </w:r>
    </w:p>
    <w:p w:rsidR="005D4C63" w:rsidRDefault="00A726EB" w:rsidP="00A27B94">
      <w:pPr>
        <w:spacing w:after="0" w:line="360" w:lineRule="auto"/>
      </w:pPr>
      <w:r>
        <w:t xml:space="preserve">- Se positive </w:t>
      </w:r>
      <w:r w:rsidR="003477E3">
        <w:t>les 7-10 ème jours</w:t>
      </w:r>
    </w:p>
    <w:p w:rsidR="00DA5B2F" w:rsidRDefault="00FC1B10" w:rsidP="00A27B94">
      <w:pPr>
        <w:spacing w:after="0" w:line="360" w:lineRule="auto"/>
      </w:pPr>
      <w:r>
        <w:rPr>
          <w:noProof/>
          <w:lang w:eastAsia="fr-FR"/>
        </w:rPr>
        <w:pict>
          <v:shape id="_x0000_s1027" type="#_x0000_t202" style="position:absolute;margin-left:0;margin-top:0;width:511.35pt;height:38.85pt;z-index:251659264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">
            <v:textbox style="mso-fit-shape-to-text:t">
              <w:txbxContent>
                <w:p w:rsidR="00DA5B2F" w:rsidRDefault="00DA5B2F" w:rsidP="00797595">
                  <w:pPr>
                    <w:spacing w:after="0"/>
                  </w:pPr>
                  <w:r>
                    <w:t xml:space="preserve">- Si la syphilis est traitée </w:t>
                  </w:r>
                  <w:r w:rsidR="00797595">
                    <w:t>au stade de syphilis primaire</w:t>
                  </w:r>
                  <w:r>
                    <w:sym w:font="Wingdings" w:char="F0E0"/>
                  </w:r>
                  <w:r>
                    <w:t xml:space="preserve"> TPHA </w:t>
                  </w:r>
                  <w:r w:rsidRPr="002B7BBF">
                    <w:rPr>
                      <w:u w:val="single"/>
                    </w:rPr>
                    <w:t>peut</w:t>
                  </w:r>
                  <w:r>
                    <w:t xml:space="preserve"> se négativer</w:t>
                  </w:r>
                </w:p>
                <w:p w:rsidR="00DA5B2F" w:rsidRDefault="00DA5B2F" w:rsidP="003477E3">
                  <w:pPr>
                    <w:spacing w:after="0"/>
                  </w:pPr>
                  <w:r>
                    <w:t xml:space="preserve">- Si elle n’est pas traitée ou traitée </w:t>
                  </w:r>
                  <w:r w:rsidR="00797595">
                    <w:t>au stade de syphilis secondaire</w:t>
                  </w:r>
                  <w:r>
                    <w:sym w:font="Wingdings" w:char="F0E0"/>
                  </w:r>
                  <w:r w:rsidR="003477E3">
                    <w:t xml:space="preserve">TPHA </w:t>
                  </w:r>
                  <w:r>
                    <w:t xml:space="preserve">positif </w:t>
                  </w:r>
                  <w:r w:rsidR="002C1CB8">
                    <w:t xml:space="preserve">à vie « </w:t>
                  </w:r>
                  <w:r>
                    <w:t>Cicatrice sérologique</w:t>
                  </w:r>
                  <w:r w:rsidR="002C1CB8">
                    <w:t> »</w:t>
                  </w:r>
                </w:p>
              </w:txbxContent>
            </v:textbox>
          </v:shape>
        </w:pict>
      </w:r>
    </w:p>
    <w:p w:rsidR="00706F4E" w:rsidRDefault="00706F4E" w:rsidP="00A27B94">
      <w:pPr>
        <w:spacing w:after="0" w:line="360" w:lineRule="auto"/>
        <w:rPr>
          <w:b/>
          <w:bCs/>
          <w:sz w:val="24"/>
          <w:szCs w:val="24"/>
        </w:rPr>
      </w:pPr>
    </w:p>
    <w:p w:rsidR="00BF4B51" w:rsidRDefault="009D1C30" w:rsidP="00A27B94">
      <w:pPr>
        <w:spacing w:after="0" w:line="360" w:lineRule="auto"/>
      </w:pPr>
      <w:r w:rsidRPr="00674C7A">
        <w:rPr>
          <w:b/>
          <w:bCs/>
          <w:sz w:val="24"/>
          <w:szCs w:val="24"/>
        </w:rPr>
        <w:t>VDRL :</w:t>
      </w:r>
    </w:p>
    <w:p w:rsidR="00DA5B2F" w:rsidRDefault="00DA5B2F" w:rsidP="00A27B94">
      <w:pPr>
        <w:spacing w:after="0" w:line="360" w:lineRule="auto"/>
      </w:pPr>
      <w:r>
        <w:t xml:space="preserve">- Pas spécifique </w:t>
      </w:r>
    </w:p>
    <w:p w:rsidR="009D1C30" w:rsidRDefault="00A726EB" w:rsidP="00A27B94">
      <w:pPr>
        <w:spacing w:after="0" w:line="360" w:lineRule="auto"/>
      </w:pPr>
      <w:r>
        <w:t xml:space="preserve">- Se positive </w:t>
      </w:r>
      <w:r w:rsidR="003477E3">
        <w:t>les 10-15 ème jours</w:t>
      </w:r>
    </w:p>
    <w:p w:rsidR="009D1C30" w:rsidRDefault="00FC1B10" w:rsidP="00A27B94">
      <w:pPr>
        <w:spacing w:after="0" w:line="360" w:lineRule="auto"/>
      </w:pPr>
      <w:r>
        <w:rPr>
          <w:noProof/>
          <w:lang w:eastAsia="fr-FR"/>
        </w:rPr>
        <w:pict>
          <v:shape id="_x0000_s1028" type="#_x0000_t202" style="position:absolute;margin-left:15.9pt;margin-top:-.15pt;width:477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">
            <v:textbox style="mso-fit-shape-to-text:t">
              <w:txbxContent>
                <w:p w:rsidR="006E089D" w:rsidRPr="00E0271B" w:rsidRDefault="006E089D" w:rsidP="006E089D">
                  <w:pPr>
                    <w:spacing w:after="0" w:line="240" w:lineRule="auto"/>
                    <w:rPr>
                      <w:rFonts w:eastAsia="Times New Roman" w:cs="Arial"/>
                      <w:lang w:eastAsia="fr-FR"/>
                    </w:rPr>
                  </w:pPr>
                  <w:r>
                    <w:rPr>
                      <w:rFonts w:eastAsia="Times New Roman" w:cs="Arial"/>
                      <w:lang w:eastAsia="fr-FR"/>
                    </w:rPr>
                    <w:t xml:space="preserve">- </w:t>
                  </w:r>
                  <w:r w:rsidRPr="00E0271B">
                    <w:rPr>
                      <w:rFonts w:eastAsia="Times New Roman" w:cs="Arial"/>
                      <w:lang w:eastAsia="fr-FR"/>
                    </w:rPr>
                    <w:t xml:space="preserve">VDRL quantitatif </w:t>
                  </w:r>
                  <w:r w:rsidRPr="00BF4B51">
                    <w:rPr>
                      <w:rFonts w:eastAsia="Times New Roman" w:cs="Arial"/>
                      <w:lang w:eastAsia="fr-FR"/>
                    </w:rPr>
                    <w:sym w:font="Wingdings" w:char="F0E0"/>
                  </w:r>
                  <w:r w:rsidRPr="00E0271B">
                    <w:rPr>
                      <w:rFonts w:eastAsia="Times New Roman" w:cs="Arial"/>
                      <w:lang w:eastAsia="fr-FR"/>
                    </w:rPr>
                    <w:t>La surveillance l’efficacité du trait</w:t>
                  </w:r>
                  <w:r>
                    <w:rPr>
                      <w:rFonts w:eastAsia="Times New Roman" w:cs="Arial"/>
                      <w:lang w:eastAsia="fr-FR"/>
                    </w:rPr>
                    <w:t>ement</w:t>
                  </w:r>
                </w:p>
                <w:p w:rsidR="00336BE2" w:rsidRDefault="006E089D" w:rsidP="00336BE2">
                  <w:pPr>
                    <w:spacing w:after="0"/>
                  </w:pPr>
                  <w:r>
                    <w:t xml:space="preserve">- Doit diminuer progressivement </w:t>
                  </w:r>
                  <w:r>
                    <w:sym w:font="Wingdings" w:char="F0E0"/>
                  </w:r>
                  <w:r w:rsidR="006A1F89">
                    <w:t xml:space="preserve"> Se négative après une année pour </w:t>
                  </w:r>
                  <w:r w:rsidR="00A726EB">
                    <w:t xml:space="preserve">la </w:t>
                  </w:r>
                  <w:r w:rsidR="006A1F89">
                    <w:t xml:space="preserve">syphilis primaire, </w:t>
                  </w:r>
                  <w:r w:rsidR="00336BE2">
                    <w:t>deux années</w:t>
                  </w:r>
                </w:p>
                <w:p w:rsidR="006A1F89" w:rsidRDefault="00336BE2" w:rsidP="00336BE2">
                  <w:pPr>
                    <w:spacing w:after="0"/>
                  </w:pPr>
                  <w:r>
                    <w:t xml:space="preserve">                                                                 </w:t>
                  </w:r>
                  <w:r w:rsidR="00A30B53">
                    <w:t>Pour</w:t>
                  </w:r>
                  <w:r>
                    <w:t xml:space="preserve"> la syphilis secondaire</w:t>
                  </w:r>
                </w:p>
              </w:txbxContent>
            </v:textbox>
          </v:shape>
        </w:pict>
      </w:r>
    </w:p>
    <w:p w:rsidR="00674C7A" w:rsidRDefault="00674C7A" w:rsidP="00A27B94">
      <w:pPr>
        <w:spacing w:after="0" w:line="360" w:lineRule="auto"/>
      </w:pPr>
    </w:p>
    <w:p w:rsidR="008F6996" w:rsidRDefault="008F6996" w:rsidP="00A27B94">
      <w:pPr>
        <w:spacing w:after="0" w:line="360" w:lineRule="auto"/>
      </w:pPr>
    </w:p>
    <w:p w:rsidR="008F6996" w:rsidRPr="008F6996" w:rsidRDefault="008F6996" w:rsidP="00A27B9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8F6996">
        <w:rPr>
          <w:b/>
          <w:bCs/>
          <w:sz w:val="28"/>
          <w:szCs w:val="28"/>
          <w:u w:val="single"/>
        </w:rPr>
        <w:t>TRAITEMENT</w:t>
      </w:r>
    </w:p>
    <w:p w:rsidR="00CF5019" w:rsidRPr="00517AF7" w:rsidRDefault="00D53498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17AF7">
        <w:rPr>
          <w:b/>
          <w:bCs/>
          <w:sz w:val="24"/>
          <w:szCs w:val="24"/>
          <w:u w:val="single"/>
        </w:rPr>
        <w:t>Benzathine benzyl pénicilline :</w:t>
      </w:r>
    </w:p>
    <w:p w:rsidR="00D53498" w:rsidRPr="00C7482D" w:rsidRDefault="00C7482D" w:rsidP="00A27B94">
      <w:pPr>
        <w:spacing w:after="0" w:line="360" w:lineRule="auto"/>
        <w:rPr>
          <w:b/>
          <w:bCs/>
          <w:u w:val="single"/>
        </w:rPr>
      </w:pPr>
      <w:r>
        <w:t xml:space="preserve">Une injection de </w:t>
      </w:r>
      <w:r w:rsidR="00CF5019" w:rsidRPr="00C7482D">
        <w:t>2.4M en IM</w:t>
      </w:r>
    </w:p>
    <w:p w:rsidR="00CF5019" w:rsidRDefault="00C7482D" w:rsidP="00A27B94">
      <w:pPr>
        <w:spacing w:after="0" w:line="360" w:lineRule="auto"/>
      </w:pPr>
      <w:r w:rsidRPr="00C7482D">
        <w:t>HIV+ et femme enceinte : une 2</w:t>
      </w:r>
      <w:r w:rsidRPr="00C7482D">
        <w:rPr>
          <w:vertAlign w:val="superscript"/>
        </w:rPr>
        <w:t>ème</w:t>
      </w:r>
      <w:r w:rsidRPr="00C7482D">
        <w:t xml:space="preserve"> injection 8 jours plus tard</w:t>
      </w:r>
    </w:p>
    <w:p w:rsidR="00C7482D" w:rsidRPr="00517AF7" w:rsidRDefault="00C7482D" w:rsidP="00A27B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17AF7">
        <w:rPr>
          <w:b/>
          <w:bCs/>
          <w:sz w:val="24"/>
          <w:szCs w:val="24"/>
          <w:u w:val="single"/>
        </w:rPr>
        <w:t>Allergie à la pénicilline :</w:t>
      </w:r>
    </w:p>
    <w:p w:rsidR="00A27B94" w:rsidRPr="00C7482D" w:rsidRDefault="00517AF7" w:rsidP="00A30B53">
      <w:pPr>
        <w:spacing w:after="0" w:line="360" w:lineRule="auto"/>
      </w:pPr>
      <w:r>
        <w:t>- Cyclines</w:t>
      </w:r>
      <w:r w:rsidR="00A30B53">
        <w:t xml:space="preserve"> </w:t>
      </w:r>
      <w:r>
        <w:t>- Macrolides</w:t>
      </w:r>
    </w:p>
    <w:sectPr w:rsidR="00A27B94" w:rsidRPr="00C7482D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01C" w:rsidRDefault="0009501C" w:rsidP="00306F54">
      <w:pPr>
        <w:spacing w:after="0" w:line="240" w:lineRule="auto"/>
      </w:pPr>
      <w:r>
        <w:separator/>
      </w:r>
    </w:p>
  </w:endnote>
  <w:endnote w:type="continuationSeparator" w:id="1">
    <w:p w:rsidR="0009501C" w:rsidRDefault="0009501C" w:rsidP="00306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01C" w:rsidRDefault="0009501C" w:rsidP="00306F54">
      <w:pPr>
        <w:spacing w:after="0" w:line="240" w:lineRule="auto"/>
      </w:pPr>
      <w:r>
        <w:separator/>
      </w:r>
    </w:p>
  </w:footnote>
  <w:footnote w:type="continuationSeparator" w:id="1">
    <w:p w:rsidR="0009501C" w:rsidRDefault="0009501C" w:rsidP="00306F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B533E"/>
    <w:multiLevelType w:val="hybridMultilevel"/>
    <w:tmpl w:val="575A9036"/>
    <w:lvl w:ilvl="0" w:tplc="E062C6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A2F2A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54F0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80A6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70FF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AA72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7C6F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665C1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D40E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8C62FF"/>
    <w:multiLevelType w:val="hybridMultilevel"/>
    <w:tmpl w:val="3D960444"/>
    <w:lvl w:ilvl="0" w:tplc="FDCC02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26B11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1426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1A53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68B0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CEB2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D6C3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E6B5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6463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">
    <w:nsid w:val="485A5D0D"/>
    <w:multiLevelType w:val="hybridMultilevel"/>
    <w:tmpl w:val="FCA60F14"/>
    <w:lvl w:ilvl="0" w:tplc="AF5041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833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6442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FCF8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F61F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7C05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0098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F6BF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26D4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26FF"/>
    <w:rsid w:val="00006C04"/>
    <w:rsid w:val="00010758"/>
    <w:rsid w:val="00014656"/>
    <w:rsid w:val="00023BFD"/>
    <w:rsid w:val="000255A6"/>
    <w:rsid w:val="00026076"/>
    <w:rsid w:val="00047C8F"/>
    <w:rsid w:val="000522C8"/>
    <w:rsid w:val="00053E05"/>
    <w:rsid w:val="00063F8F"/>
    <w:rsid w:val="0006683B"/>
    <w:rsid w:val="00071E3F"/>
    <w:rsid w:val="00072DFD"/>
    <w:rsid w:val="00073949"/>
    <w:rsid w:val="00077D48"/>
    <w:rsid w:val="00084E12"/>
    <w:rsid w:val="00087C11"/>
    <w:rsid w:val="000912D4"/>
    <w:rsid w:val="000915D9"/>
    <w:rsid w:val="00092CFA"/>
    <w:rsid w:val="0009501C"/>
    <w:rsid w:val="000B075D"/>
    <w:rsid w:val="000B163E"/>
    <w:rsid w:val="000B6663"/>
    <w:rsid w:val="000B76AD"/>
    <w:rsid w:val="000C2BC2"/>
    <w:rsid w:val="000C6562"/>
    <w:rsid w:val="000C70E7"/>
    <w:rsid w:val="000D04D1"/>
    <w:rsid w:val="000D3DEE"/>
    <w:rsid w:val="000D3E40"/>
    <w:rsid w:val="000D686E"/>
    <w:rsid w:val="000E40C3"/>
    <w:rsid w:val="000E6407"/>
    <w:rsid w:val="000E7C3C"/>
    <w:rsid w:val="000F0765"/>
    <w:rsid w:val="000F7E85"/>
    <w:rsid w:val="0010290E"/>
    <w:rsid w:val="001135FA"/>
    <w:rsid w:val="001142D1"/>
    <w:rsid w:val="00114573"/>
    <w:rsid w:val="001302D4"/>
    <w:rsid w:val="0013097F"/>
    <w:rsid w:val="001371B3"/>
    <w:rsid w:val="0015754B"/>
    <w:rsid w:val="00161CEF"/>
    <w:rsid w:val="0016462B"/>
    <w:rsid w:val="001664CB"/>
    <w:rsid w:val="001724D4"/>
    <w:rsid w:val="00176C99"/>
    <w:rsid w:val="0017789E"/>
    <w:rsid w:val="00180AA0"/>
    <w:rsid w:val="00180D12"/>
    <w:rsid w:val="00181A92"/>
    <w:rsid w:val="00186A13"/>
    <w:rsid w:val="00192B32"/>
    <w:rsid w:val="001930FB"/>
    <w:rsid w:val="001A0038"/>
    <w:rsid w:val="001A364D"/>
    <w:rsid w:val="001B2986"/>
    <w:rsid w:val="001B2E81"/>
    <w:rsid w:val="001B2EF2"/>
    <w:rsid w:val="001B604C"/>
    <w:rsid w:val="001B78AD"/>
    <w:rsid w:val="001B7B85"/>
    <w:rsid w:val="001C2E10"/>
    <w:rsid w:val="001C6DB9"/>
    <w:rsid w:val="001D298A"/>
    <w:rsid w:val="001E3701"/>
    <w:rsid w:val="001F161E"/>
    <w:rsid w:val="001F4D54"/>
    <w:rsid w:val="002010F5"/>
    <w:rsid w:val="00202471"/>
    <w:rsid w:val="002112B9"/>
    <w:rsid w:val="0022327F"/>
    <w:rsid w:val="00225AF4"/>
    <w:rsid w:val="00227499"/>
    <w:rsid w:val="00233D48"/>
    <w:rsid w:val="00241906"/>
    <w:rsid w:val="00241E74"/>
    <w:rsid w:val="00245267"/>
    <w:rsid w:val="00254C7E"/>
    <w:rsid w:val="00257345"/>
    <w:rsid w:val="002613C2"/>
    <w:rsid w:val="002743A4"/>
    <w:rsid w:val="00275FD8"/>
    <w:rsid w:val="00280864"/>
    <w:rsid w:val="00287676"/>
    <w:rsid w:val="002925D1"/>
    <w:rsid w:val="00293ED3"/>
    <w:rsid w:val="0029631A"/>
    <w:rsid w:val="002A34D9"/>
    <w:rsid w:val="002B2555"/>
    <w:rsid w:val="002B7BBF"/>
    <w:rsid w:val="002C1CB8"/>
    <w:rsid w:val="002C3FB6"/>
    <w:rsid w:val="002C41B1"/>
    <w:rsid w:val="002C443D"/>
    <w:rsid w:val="002C70B3"/>
    <w:rsid w:val="002D5FD6"/>
    <w:rsid w:val="002E0EF0"/>
    <w:rsid w:val="002E533F"/>
    <w:rsid w:val="002E59A5"/>
    <w:rsid w:val="002F237A"/>
    <w:rsid w:val="002F3BC7"/>
    <w:rsid w:val="00301BE7"/>
    <w:rsid w:val="00306459"/>
    <w:rsid w:val="00306F54"/>
    <w:rsid w:val="003126F1"/>
    <w:rsid w:val="00313934"/>
    <w:rsid w:val="00321284"/>
    <w:rsid w:val="00330197"/>
    <w:rsid w:val="00330CCA"/>
    <w:rsid w:val="00336569"/>
    <w:rsid w:val="00336BE2"/>
    <w:rsid w:val="003477E3"/>
    <w:rsid w:val="003527B1"/>
    <w:rsid w:val="003572C5"/>
    <w:rsid w:val="00357537"/>
    <w:rsid w:val="00365A6F"/>
    <w:rsid w:val="003715F3"/>
    <w:rsid w:val="003877E4"/>
    <w:rsid w:val="00397862"/>
    <w:rsid w:val="003A3925"/>
    <w:rsid w:val="003A3A6C"/>
    <w:rsid w:val="003A5719"/>
    <w:rsid w:val="003B787C"/>
    <w:rsid w:val="003C2C0F"/>
    <w:rsid w:val="003C2ED9"/>
    <w:rsid w:val="003C672C"/>
    <w:rsid w:val="003D2C59"/>
    <w:rsid w:val="003D34A4"/>
    <w:rsid w:val="003D5A23"/>
    <w:rsid w:val="003E2B3A"/>
    <w:rsid w:val="003E304A"/>
    <w:rsid w:val="003F2092"/>
    <w:rsid w:val="003F48F9"/>
    <w:rsid w:val="003F678A"/>
    <w:rsid w:val="003F6A19"/>
    <w:rsid w:val="004045AB"/>
    <w:rsid w:val="00411919"/>
    <w:rsid w:val="00413500"/>
    <w:rsid w:val="00413840"/>
    <w:rsid w:val="00415BCA"/>
    <w:rsid w:val="004327D6"/>
    <w:rsid w:val="00432845"/>
    <w:rsid w:val="00434071"/>
    <w:rsid w:val="00436B8B"/>
    <w:rsid w:val="0044678C"/>
    <w:rsid w:val="00446E65"/>
    <w:rsid w:val="00450C30"/>
    <w:rsid w:val="00452E2E"/>
    <w:rsid w:val="004553B2"/>
    <w:rsid w:val="00471C9F"/>
    <w:rsid w:val="004824DB"/>
    <w:rsid w:val="00482E57"/>
    <w:rsid w:val="004846C3"/>
    <w:rsid w:val="00490E6B"/>
    <w:rsid w:val="0049182A"/>
    <w:rsid w:val="004935AA"/>
    <w:rsid w:val="004947B9"/>
    <w:rsid w:val="004A1BCC"/>
    <w:rsid w:val="004A7407"/>
    <w:rsid w:val="004B00FF"/>
    <w:rsid w:val="004B1A1C"/>
    <w:rsid w:val="004B4AD0"/>
    <w:rsid w:val="004C45A5"/>
    <w:rsid w:val="004C5FCD"/>
    <w:rsid w:val="004C7650"/>
    <w:rsid w:val="004D0450"/>
    <w:rsid w:val="004D31CC"/>
    <w:rsid w:val="004D637E"/>
    <w:rsid w:val="004D721C"/>
    <w:rsid w:val="004E300D"/>
    <w:rsid w:val="004F1298"/>
    <w:rsid w:val="004F367B"/>
    <w:rsid w:val="005108FC"/>
    <w:rsid w:val="00510FB3"/>
    <w:rsid w:val="00512FA0"/>
    <w:rsid w:val="00517AF7"/>
    <w:rsid w:val="0052388F"/>
    <w:rsid w:val="00525DCA"/>
    <w:rsid w:val="00525FE8"/>
    <w:rsid w:val="00530792"/>
    <w:rsid w:val="00537267"/>
    <w:rsid w:val="00541328"/>
    <w:rsid w:val="00543331"/>
    <w:rsid w:val="005436DC"/>
    <w:rsid w:val="00544057"/>
    <w:rsid w:val="00545804"/>
    <w:rsid w:val="00554711"/>
    <w:rsid w:val="00563BCE"/>
    <w:rsid w:val="00566360"/>
    <w:rsid w:val="00572A4F"/>
    <w:rsid w:val="005866C1"/>
    <w:rsid w:val="00593AD4"/>
    <w:rsid w:val="00597661"/>
    <w:rsid w:val="005A1A0F"/>
    <w:rsid w:val="005B1603"/>
    <w:rsid w:val="005C1395"/>
    <w:rsid w:val="005C2768"/>
    <w:rsid w:val="005D384B"/>
    <w:rsid w:val="005D4C63"/>
    <w:rsid w:val="005D6628"/>
    <w:rsid w:val="005D74F1"/>
    <w:rsid w:val="005E0B22"/>
    <w:rsid w:val="005E701D"/>
    <w:rsid w:val="005F0D08"/>
    <w:rsid w:val="005F197F"/>
    <w:rsid w:val="00601924"/>
    <w:rsid w:val="0060279D"/>
    <w:rsid w:val="00604894"/>
    <w:rsid w:val="006169CD"/>
    <w:rsid w:val="0062524E"/>
    <w:rsid w:val="00635311"/>
    <w:rsid w:val="0063713E"/>
    <w:rsid w:val="00637445"/>
    <w:rsid w:val="006402D5"/>
    <w:rsid w:val="00640F0F"/>
    <w:rsid w:val="00643DD8"/>
    <w:rsid w:val="00645EFE"/>
    <w:rsid w:val="0064676B"/>
    <w:rsid w:val="006469EB"/>
    <w:rsid w:val="00646AC9"/>
    <w:rsid w:val="00647A08"/>
    <w:rsid w:val="006570F9"/>
    <w:rsid w:val="006574E7"/>
    <w:rsid w:val="00660C1E"/>
    <w:rsid w:val="006617E4"/>
    <w:rsid w:val="00664143"/>
    <w:rsid w:val="00674C7A"/>
    <w:rsid w:val="00677A7D"/>
    <w:rsid w:val="00677D18"/>
    <w:rsid w:val="00681BBC"/>
    <w:rsid w:val="006867EE"/>
    <w:rsid w:val="006A1F89"/>
    <w:rsid w:val="006A6AE7"/>
    <w:rsid w:val="006A7AB1"/>
    <w:rsid w:val="006B1FA8"/>
    <w:rsid w:val="006B7DC8"/>
    <w:rsid w:val="006C6209"/>
    <w:rsid w:val="006D3DA1"/>
    <w:rsid w:val="006D708F"/>
    <w:rsid w:val="006E089D"/>
    <w:rsid w:val="006E4BB8"/>
    <w:rsid w:val="006E631A"/>
    <w:rsid w:val="006F2CC6"/>
    <w:rsid w:val="006F3D7E"/>
    <w:rsid w:val="006F75D3"/>
    <w:rsid w:val="007033F5"/>
    <w:rsid w:val="00706009"/>
    <w:rsid w:val="00706F4E"/>
    <w:rsid w:val="00711782"/>
    <w:rsid w:val="007117E5"/>
    <w:rsid w:val="007119EF"/>
    <w:rsid w:val="00713347"/>
    <w:rsid w:val="00733DEF"/>
    <w:rsid w:val="00741151"/>
    <w:rsid w:val="00742D11"/>
    <w:rsid w:val="007450E0"/>
    <w:rsid w:val="00757CFD"/>
    <w:rsid w:val="00757FF3"/>
    <w:rsid w:val="00763384"/>
    <w:rsid w:val="007657FF"/>
    <w:rsid w:val="00766DAE"/>
    <w:rsid w:val="00773A12"/>
    <w:rsid w:val="0078399D"/>
    <w:rsid w:val="007843D4"/>
    <w:rsid w:val="00791CC5"/>
    <w:rsid w:val="00793A52"/>
    <w:rsid w:val="00793AC6"/>
    <w:rsid w:val="00793FE5"/>
    <w:rsid w:val="00796892"/>
    <w:rsid w:val="00797595"/>
    <w:rsid w:val="007A36E3"/>
    <w:rsid w:val="007B5251"/>
    <w:rsid w:val="007C39EB"/>
    <w:rsid w:val="007E70FD"/>
    <w:rsid w:val="007F1D3B"/>
    <w:rsid w:val="007F4BA1"/>
    <w:rsid w:val="007F543A"/>
    <w:rsid w:val="00800EE4"/>
    <w:rsid w:val="00801FB2"/>
    <w:rsid w:val="00802D55"/>
    <w:rsid w:val="0081198B"/>
    <w:rsid w:val="00812E9F"/>
    <w:rsid w:val="008168B9"/>
    <w:rsid w:val="00817FD7"/>
    <w:rsid w:val="0082308F"/>
    <w:rsid w:val="0083087C"/>
    <w:rsid w:val="00833840"/>
    <w:rsid w:val="008354CA"/>
    <w:rsid w:val="00835781"/>
    <w:rsid w:val="00837288"/>
    <w:rsid w:val="00846D3E"/>
    <w:rsid w:val="0085055B"/>
    <w:rsid w:val="00850C13"/>
    <w:rsid w:val="008513EF"/>
    <w:rsid w:val="008636BB"/>
    <w:rsid w:val="008656EE"/>
    <w:rsid w:val="00873DF8"/>
    <w:rsid w:val="00881A64"/>
    <w:rsid w:val="00883A6D"/>
    <w:rsid w:val="008841AD"/>
    <w:rsid w:val="008842EE"/>
    <w:rsid w:val="00886358"/>
    <w:rsid w:val="00892767"/>
    <w:rsid w:val="00895263"/>
    <w:rsid w:val="008A3D54"/>
    <w:rsid w:val="008A7E8A"/>
    <w:rsid w:val="008B31E5"/>
    <w:rsid w:val="008B5A47"/>
    <w:rsid w:val="008C5400"/>
    <w:rsid w:val="008C55F6"/>
    <w:rsid w:val="008C5E4D"/>
    <w:rsid w:val="008D3C71"/>
    <w:rsid w:val="008D3D70"/>
    <w:rsid w:val="008D4C75"/>
    <w:rsid w:val="008D5CBD"/>
    <w:rsid w:val="008F37EC"/>
    <w:rsid w:val="008F3E8F"/>
    <w:rsid w:val="008F6996"/>
    <w:rsid w:val="008F7750"/>
    <w:rsid w:val="00900437"/>
    <w:rsid w:val="00900A5F"/>
    <w:rsid w:val="00907EE8"/>
    <w:rsid w:val="00910E8B"/>
    <w:rsid w:val="00910F70"/>
    <w:rsid w:val="00917481"/>
    <w:rsid w:val="009359C0"/>
    <w:rsid w:val="009457D7"/>
    <w:rsid w:val="00951B65"/>
    <w:rsid w:val="00954B75"/>
    <w:rsid w:val="009564F7"/>
    <w:rsid w:val="00967DEB"/>
    <w:rsid w:val="00970A6F"/>
    <w:rsid w:val="0097399E"/>
    <w:rsid w:val="00973CB2"/>
    <w:rsid w:val="00976169"/>
    <w:rsid w:val="009767D9"/>
    <w:rsid w:val="009810F4"/>
    <w:rsid w:val="00983573"/>
    <w:rsid w:val="009839C3"/>
    <w:rsid w:val="00986BFA"/>
    <w:rsid w:val="0099188D"/>
    <w:rsid w:val="00991CDE"/>
    <w:rsid w:val="00997779"/>
    <w:rsid w:val="009B270A"/>
    <w:rsid w:val="009C37A9"/>
    <w:rsid w:val="009C3950"/>
    <w:rsid w:val="009C5C99"/>
    <w:rsid w:val="009C7354"/>
    <w:rsid w:val="009C789A"/>
    <w:rsid w:val="009D1C30"/>
    <w:rsid w:val="009D5E31"/>
    <w:rsid w:val="009E1A00"/>
    <w:rsid w:val="009F0662"/>
    <w:rsid w:val="009F1121"/>
    <w:rsid w:val="009F59F1"/>
    <w:rsid w:val="009F784B"/>
    <w:rsid w:val="00A00A00"/>
    <w:rsid w:val="00A02B74"/>
    <w:rsid w:val="00A052C6"/>
    <w:rsid w:val="00A14DFC"/>
    <w:rsid w:val="00A15055"/>
    <w:rsid w:val="00A20228"/>
    <w:rsid w:val="00A20DC4"/>
    <w:rsid w:val="00A27B94"/>
    <w:rsid w:val="00A30B53"/>
    <w:rsid w:val="00A35ABF"/>
    <w:rsid w:val="00A35FE3"/>
    <w:rsid w:val="00A45BEA"/>
    <w:rsid w:val="00A60D52"/>
    <w:rsid w:val="00A63415"/>
    <w:rsid w:val="00A64182"/>
    <w:rsid w:val="00A64AF6"/>
    <w:rsid w:val="00A70EB3"/>
    <w:rsid w:val="00A71D06"/>
    <w:rsid w:val="00A726EB"/>
    <w:rsid w:val="00A776B3"/>
    <w:rsid w:val="00AA062F"/>
    <w:rsid w:val="00AA2E4E"/>
    <w:rsid w:val="00AA679A"/>
    <w:rsid w:val="00AA78C4"/>
    <w:rsid w:val="00AC4D78"/>
    <w:rsid w:val="00AD0CBA"/>
    <w:rsid w:val="00AD347B"/>
    <w:rsid w:val="00AD5E0B"/>
    <w:rsid w:val="00AD7440"/>
    <w:rsid w:val="00AE1D25"/>
    <w:rsid w:val="00AE2208"/>
    <w:rsid w:val="00AE2C07"/>
    <w:rsid w:val="00AE4CE8"/>
    <w:rsid w:val="00B01ED4"/>
    <w:rsid w:val="00B02027"/>
    <w:rsid w:val="00B03EA8"/>
    <w:rsid w:val="00B11B60"/>
    <w:rsid w:val="00B132A6"/>
    <w:rsid w:val="00B17692"/>
    <w:rsid w:val="00B177CB"/>
    <w:rsid w:val="00B17F37"/>
    <w:rsid w:val="00B263E8"/>
    <w:rsid w:val="00B33232"/>
    <w:rsid w:val="00B40D17"/>
    <w:rsid w:val="00B42236"/>
    <w:rsid w:val="00B43CFE"/>
    <w:rsid w:val="00B557FA"/>
    <w:rsid w:val="00B55A38"/>
    <w:rsid w:val="00B61221"/>
    <w:rsid w:val="00B61C59"/>
    <w:rsid w:val="00B63F14"/>
    <w:rsid w:val="00B65009"/>
    <w:rsid w:val="00B656D5"/>
    <w:rsid w:val="00B70A32"/>
    <w:rsid w:val="00B8556D"/>
    <w:rsid w:val="00B862C3"/>
    <w:rsid w:val="00B91843"/>
    <w:rsid w:val="00B972CB"/>
    <w:rsid w:val="00BA20F2"/>
    <w:rsid w:val="00BA5A21"/>
    <w:rsid w:val="00BA7C23"/>
    <w:rsid w:val="00BB2604"/>
    <w:rsid w:val="00BB579D"/>
    <w:rsid w:val="00BB7F31"/>
    <w:rsid w:val="00BC3780"/>
    <w:rsid w:val="00BC4B7E"/>
    <w:rsid w:val="00BD5502"/>
    <w:rsid w:val="00BD7730"/>
    <w:rsid w:val="00BE15C4"/>
    <w:rsid w:val="00BE24F4"/>
    <w:rsid w:val="00BE25E8"/>
    <w:rsid w:val="00BF0674"/>
    <w:rsid w:val="00BF31D4"/>
    <w:rsid w:val="00BF4B51"/>
    <w:rsid w:val="00BF5B45"/>
    <w:rsid w:val="00BF7117"/>
    <w:rsid w:val="00C01019"/>
    <w:rsid w:val="00C014E1"/>
    <w:rsid w:val="00C12070"/>
    <w:rsid w:val="00C20C48"/>
    <w:rsid w:val="00C20F70"/>
    <w:rsid w:val="00C25026"/>
    <w:rsid w:val="00C27A5D"/>
    <w:rsid w:val="00C27CEA"/>
    <w:rsid w:val="00C36B24"/>
    <w:rsid w:val="00C37261"/>
    <w:rsid w:val="00C43608"/>
    <w:rsid w:val="00C45BB8"/>
    <w:rsid w:val="00C546F8"/>
    <w:rsid w:val="00C6026E"/>
    <w:rsid w:val="00C61BC5"/>
    <w:rsid w:val="00C7482D"/>
    <w:rsid w:val="00C7716E"/>
    <w:rsid w:val="00C82901"/>
    <w:rsid w:val="00C82E65"/>
    <w:rsid w:val="00C854AC"/>
    <w:rsid w:val="00C9023F"/>
    <w:rsid w:val="00C93463"/>
    <w:rsid w:val="00C93FDC"/>
    <w:rsid w:val="00C97A9D"/>
    <w:rsid w:val="00CA0E58"/>
    <w:rsid w:val="00CA1AF4"/>
    <w:rsid w:val="00CA520B"/>
    <w:rsid w:val="00CB27DF"/>
    <w:rsid w:val="00CB42EF"/>
    <w:rsid w:val="00CC3123"/>
    <w:rsid w:val="00CC49BE"/>
    <w:rsid w:val="00CC6B29"/>
    <w:rsid w:val="00CC75A7"/>
    <w:rsid w:val="00CD3AE2"/>
    <w:rsid w:val="00CE3C10"/>
    <w:rsid w:val="00CE3EFE"/>
    <w:rsid w:val="00CE6572"/>
    <w:rsid w:val="00CE7750"/>
    <w:rsid w:val="00CF5019"/>
    <w:rsid w:val="00CF5545"/>
    <w:rsid w:val="00CF5DF4"/>
    <w:rsid w:val="00CF7189"/>
    <w:rsid w:val="00D05983"/>
    <w:rsid w:val="00D05CA6"/>
    <w:rsid w:val="00D117C5"/>
    <w:rsid w:val="00D13A4C"/>
    <w:rsid w:val="00D13FA8"/>
    <w:rsid w:val="00D1400C"/>
    <w:rsid w:val="00D149E9"/>
    <w:rsid w:val="00D16015"/>
    <w:rsid w:val="00D26D11"/>
    <w:rsid w:val="00D312D7"/>
    <w:rsid w:val="00D3197F"/>
    <w:rsid w:val="00D40011"/>
    <w:rsid w:val="00D432CA"/>
    <w:rsid w:val="00D47F53"/>
    <w:rsid w:val="00D52F08"/>
    <w:rsid w:val="00D53498"/>
    <w:rsid w:val="00D53E8E"/>
    <w:rsid w:val="00D542D2"/>
    <w:rsid w:val="00D56F49"/>
    <w:rsid w:val="00D632D2"/>
    <w:rsid w:val="00D649FF"/>
    <w:rsid w:val="00D65F22"/>
    <w:rsid w:val="00D66D11"/>
    <w:rsid w:val="00D71FB3"/>
    <w:rsid w:val="00D73184"/>
    <w:rsid w:val="00D83ABB"/>
    <w:rsid w:val="00D86FA2"/>
    <w:rsid w:val="00D913EE"/>
    <w:rsid w:val="00D92A2D"/>
    <w:rsid w:val="00D93B48"/>
    <w:rsid w:val="00D9495F"/>
    <w:rsid w:val="00D95233"/>
    <w:rsid w:val="00D96F7B"/>
    <w:rsid w:val="00DA5B2F"/>
    <w:rsid w:val="00DA7C10"/>
    <w:rsid w:val="00DB27F5"/>
    <w:rsid w:val="00DB6260"/>
    <w:rsid w:val="00DC0AFA"/>
    <w:rsid w:val="00DC55D2"/>
    <w:rsid w:val="00DC65A1"/>
    <w:rsid w:val="00DD118B"/>
    <w:rsid w:val="00DD1BE9"/>
    <w:rsid w:val="00DD7F58"/>
    <w:rsid w:val="00DE42A2"/>
    <w:rsid w:val="00DE4C0F"/>
    <w:rsid w:val="00DE64ED"/>
    <w:rsid w:val="00DE705B"/>
    <w:rsid w:val="00DF010A"/>
    <w:rsid w:val="00DF0F56"/>
    <w:rsid w:val="00DF71F1"/>
    <w:rsid w:val="00E00229"/>
    <w:rsid w:val="00E0271B"/>
    <w:rsid w:val="00E10229"/>
    <w:rsid w:val="00E10C76"/>
    <w:rsid w:val="00E13891"/>
    <w:rsid w:val="00E14B32"/>
    <w:rsid w:val="00E152AF"/>
    <w:rsid w:val="00E2204E"/>
    <w:rsid w:val="00E2400B"/>
    <w:rsid w:val="00E2412B"/>
    <w:rsid w:val="00E2532C"/>
    <w:rsid w:val="00E26049"/>
    <w:rsid w:val="00E27732"/>
    <w:rsid w:val="00E30D20"/>
    <w:rsid w:val="00E34D6F"/>
    <w:rsid w:val="00E35EC2"/>
    <w:rsid w:val="00E37B31"/>
    <w:rsid w:val="00E41D4B"/>
    <w:rsid w:val="00E46546"/>
    <w:rsid w:val="00E478CD"/>
    <w:rsid w:val="00E51263"/>
    <w:rsid w:val="00E629D6"/>
    <w:rsid w:val="00E6521D"/>
    <w:rsid w:val="00E67432"/>
    <w:rsid w:val="00E67BFE"/>
    <w:rsid w:val="00E71A9F"/>
    <w:rsid w:val="00E737DB"/>
    <w:rsid w:val="00E77D7F"/>
    <w:rsid w:val="00E8107F"/>
    <w:rsid w:val="00E81E1B"/>
    <w:rsid w:val="00E958EA"/>
    <w:rsid w:val="00E95E3E"/>
    <w:rsid w:val="00E96F19"/>
    <w:rsid w:val="00EA0363"/>
    <w:rsid w:val="00EB4AAC"/>
    <w:rsid w:val="00EB65D9"/>
    <w:rsid w:val="00EC21F4"/>
    <w:rsid w:val="00EC3389"/>
    <w:rsid w:val="00EE1445"/>
    <w:rsid w:val="00EE3337"/>
    <w:rsid w:val="00EE5FA1"/>
    <w:rsid w:val="00EF019C"/>
    <w:rsid w:val="00EF280A"/>
    <w:rsid w:val="00EF6511"/>
    <w:rsid w:val="00EF7F74"/>
    <w:rsid w:val="00F0318E"/>
    <w:rsid w:val="00F0590A"/>
    <w:rsid w:val="00F13CE5"/>
    <w:rsid w:val="00F14204"/>
    <w:rsid w:val="00F33E7F"/>
    <w:rsid w:val="00F46C8C"/>
    <w:rsid w:val="00F47D0F"/>
    <w:rsid w:val="00F5029C"/>
    <w:rsid w:val="00F50602"/>
    <w:rsid w:val="00F53160"/>
    <w:rsid w:val="00F63AC5"/>
    <w:rsid w:val="00F7335A"/>
    <w:rsid w:val="00F75F4D"/>
    <w:rsid w:val="00F77623"/>
    <w:rsid w:val="00F8253B"/>
    <w:rsid w:val="00F8440A"/>
    <w:rsid w:val="00F90F06"/>
    <w:rsid w:val="00F91B35"/>
    <w:rsid w:val="00F92C67"/>
    <w:rsid w:val="00F963CD"/>
    <w:rsid w:val="00FA0ED8"/>
    <w:rsid w:val="00FA50C5"/>
    <w:rsid w:val="00FB295F"/>
    <w:rsid w:val="00FB670F"/>
    <w:rsid w:val="00FC1B10"/>
    <w:rsid w:val="00FC59C1"/>
    <w:rsid w:val="00FC5D65"/>
    <w:rsid w:val="00FC6CDF"/>
    <w:rsid w:val="00FD5C46"/>
    <w:rsid w:val="00FE0459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B1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30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06F54"/>
  </w:style>
  <w:style w:type="paragraph" w:styleId="Pieddepage">
    <w:name w:val="footer"/>
    <w:basedOn w:val="Normal"/>
    <w:link w:val="PieddepageCar"/>
    <w:uiPriority w:val="99"/>
    <w:unhideWhenUsed/>
    <w:rsid w:val="0030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06F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72190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829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1293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0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2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066AF-47D3-4ACE-8D3D-A6006BB74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1318</TotalTime>
  <Pages>1</Pages>
  <Words>670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112</cp:revision>
  <cp:lastPrinted>2016-04-14T08:33:00Z</cp:lastPrinted>
  <dcterms:created xsi:type="dcterms:W3CDTF">2014-05-02T20:48:00Z</dcterms:created>
  <dcterms:modified xsi:type="dcterms:W3CDTF">2016-04-14T08:33:00Z</dcterms:modified>
</cp:coreProperties>
</file>