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F21" w:rsidRPr="001C7740" w:rsidRDefault="008A4BB5" w:rsidP="00E74C6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C7740">
        <w:rPr>
          <w:b/>
          <w:bCs/>
          <w:color w:val="000000" w:themeColor="text1"/>
          <w:sz w:val="28"/>
          <w:szCs w:val="28"/>
          <w:u w:val="single"/>
        </w:rPr>
        <w:t>Facteurs de régulation de la croissance</w:t>
      </w:r>
    </w:p>
    <w:p w:rsidR="008A4BB5" w:rsidRPr="001C7740" w:rsidRDefault="00787DFC" w:rsidP="00E74C6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C7740">
        <w:rPr>
          <w:b/>
          <w:bCs/>
          <w:color w:val="000000" w:themeColor="text1"/>
          <w:u w:val="single"/>
        </w:rPr>
        <w:t xml:space="preserve">1. </w:t>
      </w:r>
      <w:r w:rsidR="008A4BB5" w:rsidRPr="001C7740">
        <w:rPr>
          <w:b/>
          <w:bCs/>
          <w:color w:val="000000" w:themeColor="text1"/>
          <w:u w:val="single"/>
        </w:rPr>
        <w:t>Facteur génétiques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La race</w:t>
      </w:r>
    </w:p>
    <w:p w:rsidR="00B42F0E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Le sexe</w:t>
      </w:r>
      <w:r w:rsidR="00B42F0E" w:rsidRPr="001C7740">
        <w:rPr>
          <w:color w:val="000000" w:themeColor="text1"/>
        </w:rPr>
        <w:t> : - La taille adulte est supérieure chez le garçon</w:t>
      </w:r>
    </w:p>
    <w:p w:rsidR="008A4BB5" w:rsidRPr="001C7740" w:rsidRDefault="00B42F0E" w:rsidP="00E74C6B">
      <w:pPr>
        <w:tabs>
          <w:tab w:val="left" w:pos="825"/>
        </w:tabs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</w:t>
      </w:r>
      <w:r w:rsidRPr="001C7740">
        <w:rPr>
          <w:color w:val="000000" w:themeColor="text1"/>
        </w:rPr>
        <w:tab/>
        <w:t>- La maturation est plus rapide chez la fille</w:t>
      </w:r>
    </w:p>
    <w:p w:rsidR="008A4BB5" w:rsidRPr="001C7740" w:rsidRDefault="00787DFC" w:rsidP="00E74C6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C7740">
        <w:rPr>
          <w:b/>
          <w:bCs/>
          <w:color w:val="000000" w:themeColor="text1"/>
          <w:u w:val="single"/>
        </w:rPr>
        <w:t xml:space="preserve">2. </w:t>
      </w:r>
      <w:r w:rsidR="008A4BB5" w:rsidRPr="001C7740">
        <w:rPr>
          <w:b/>
          <w:bCs/>
          <w:color w:val="000000" w:themeColor="text1"/>
          <w:u w:val="single"/>
        </w:rPr>
        <w:t>Facteurs hormonaux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L’hormone de la croissance</w:t>
      </w:r>
      <w:r w:rsidR="00787DFC" w:rsidRPr="001C7740">
        <w:rPr>
          <w:color w:val="000000" w:themeColor="text1"/>
          <w:u w:val="single"/>
        </w:rPr>
        <w:t> :</w:t>
      </w:r>
    </w:p>
    <w:p w:rsidR="00B42F0E" w:rsidRPr="001C7740" w:rsidRDefault="00F81D2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Croissance du</w:t>
      </w:r>
      <w:r w:rsidR="00B42F0E" w:rsidRPr="001C7740">
        <w:rPr>
          <w:color w:val="000000" w:themeColor="text1"/>
        </w:rPr>
        <w:t xml:space="preserve"> cartilage de conjugaison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Les hormones thyroïdiennes</w:t>
      </w:r>
      <w:r w:rsidR="00787DFC" w:rsidRPr="001C7740">
        <w:rPr>
          <w:color w:val="000000" w:themeColor="text1"/>
          <w:u w:val="single"/>
        </w:rPr>
        <w:t> :</w:t>
      </w:r>
    </w:p>
    <w:p w:rsidR="00DE6B87" w:rsidRPr="001C7740" w:rsidRDefault="00DE6B87" w:rsidP="00DE6B87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Croissance et ossification du cartilage de conjugaison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Les androgènes et œstrogènes</w:t>
      </w:r>
      <w:r w:rsidR="00787DFC" w:rsidRPr="001C7740">
        <w:rPr>
          <w:color w:val="000000" w:themeColor="text1"/>
          <w:u w:val="single"/>
        </w:rPr>
        <w:t> :</w:t>
      </w:r>
    </w:p>
    <w:p w:rsidR="00B42F0E" w:rsidRPr="001C7740" w:rsidRDefault="00B42F0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Au début de la puberté </w:t>
      </w:r>
      <w:r w:rsidRPr="001C7740">
        <w:rPr>
          <w:color w:val="000000" w:themeColor="text1"/>
        </w:rPr>
        <w:sym w:font="Wingdings" w:char="F0E0"/>
      </w:r>
      <w:r w:rsidR="00787DFC" w:rsidRPr="001C7740">
        <w:rPr>
          <w:color w:val="000000" w:themeColor="text1"/>
        </w:rPr>
        <w:t xml:space="preserve"> C</w:t>
      </w:r>
      <w:r w:rsidRPr="001C7740">
        <w:rPr>
          <w:color w:val="000000" w:themeColor="text1"/>
        </w:rPr>
        <w:t>roissance</w:t>
      </w:r>
    </w:p>
    <w:p w:rsidR="00B42F0E" w:rsidRPr="001C7740" w:rsidRDefault="00B42F0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A la fin de la croissance </w:t>
      </w:r>
      <w:r w:rsidRPr="001C7740">
        <w:rPr>
          <w:color w:val="000000" w:themeColor="text1"/>
        </w:rPr>
        <w:sym w:font="Wingdings" w:char="F0E0"/>
      </w:r>
      <w:r w:rsidRPr="001C7740">
        <w:rPr>
          <w:color w:val="000000" w:themeColor="text1"/>
        </w:rPr>
        <w:t xml:space="preserve"> </w:t>
      </w:r>
      <w:r w:rsidR="00787DFC" w:rsidRPr="001C7740">
        <w:rPr>
          <w:color w:val="000000" w:themeColor="text1"/>
        </w:rPr>
        <w:t>O</w:t>
      </w:r>
      <w:r w:rsidRPr="001C7740">
        <w:rPr>
          <w:color w:val="000000" w:themeColor="text1"/>
        </w:rPr>
        <w:t>ssification</w:t>
      </w:r>
      <w:r w:rsidR="00787DFC" w:rsidRPr="001C7740">
        <w:rPr>
          <w:color w:val="000000" w:themeColor="text1"/>
        </w:rPr>
        <w:t xml:space="preserve"> et fusion des cartilages de croissance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Les glucocorticoïdes</w:t>
      </w:r>
      <w:r w:rsidR="00787DFC" w:rsidRPr="001C7740">
        <w:rPr>
          <w:color w:val="000000" w:themeColor="text1"/>
          <w:u w:val="single"/>
        </w:rPr>
        <w:t> :</w:t>
      </w:r>
    </w:p>
    <w:p w:rsidR="00B42F0E" w:rsidRPr="001C7740" w:rsidRDefault="00B42F0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Antagonistes de GH</w:t>
      </w:r>
    </w:p>
    <w:p w:rsidR="008A4BB5" w:rsidRPr="001C7740" w:rsidRDefault="00787DFC" w:rsidP="00E74C6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C7740">
        <w:rPr>
          <w:b/>
          <w:bCs/>
          <w:color w:val="000000" w:themeColor="text1"/>
          <w:u w:val="single"/>
        </w:rPr>
        <w:t xml:space="preserve">3. </w:t>
      </w:r>
      <w:r w:rsidR="008A4BB5" w:rsidRPr="001C7740">
        <w:rPr>
          <w:b/>
          <w:bCs/>
          <w:color w:val="000000" w:themeColor="text1"/>
          <w:u w:val="single"/>
        </w:rPr>
        <w:t>Facteurs environnementaux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L’alimentation</w:t>
      </w:r>
      <w:r w:rsidR="00B42F0E" w:rsidRPr="001C7740">
        <w:rPr>
          <w:color w:val="000000" w:themeColor="text1"/>
        </w:rPr>
        <w:t xml:space="preserve"> ++++</w:t>
      </w:r>
    </w:p>
    <w:p w:rsidR="008A4BB5" w:rsidRPr="001C7740" w:rsidRDefault="00787DFC" w:rsidP="00E74C6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C7740">
        <w:rPr>
          <w:b/>
          <w:bCs/>
          <w:color w:val="000000" w:themeColor="text1"/>
          <w:u w:val="single"/>
        </w:rPr>
        <w:t xml:space="preserve">4. </w:t>
      </w:r>
      <w:r w:rsidR="008A4BB5" w:rsidRPr="001C7740">
        <w:rPr>
          <w:b/>
          <w:bCs/>
          <w:color w:val="000000" w:themeColor="text1"/>
          <w:u w:val="single"/>
        </w:rPr>
        <w:t>Facteurs osseux</w:t>
      </w:r>
    </w:p>
    <w:p w:rsidR="00B42F0E" w:rsidRPr="001C7740" w:rsidRDefault="00B42F0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Il existe des nanismes osseux</w:t>
      </w:r>
    </w:p>
    <w:p w:rsidR="00B42F0E" w:rsidRPr="001C7740" w:rsidRDefault="00787DFC" w:rsidP="00E74C6B">
      <w:pPr>
        <w:spacing w:after="0" w:line="360" w:lineRule="auto"/>
        <w:rPr>
          <w:b/>
          <w:bCs/>
          <w:color w:val="000000" w:themeColor="text1"/>
          <w:u w:val="single"/>
        </w:rPr>
      </w:pPr>
      <w:r w:rsidRPr="001C7740">
        <w:rPr>
          <w:b/>
          <w:bCs/>
          <w:color w:val="000000" w:themeColor="text1"/>
          <w:u w:val="single"/>
        </w:rPr>
        <w:t xml:space="preserve">5. </w:t>
      </w:r>
      <w:r w:rsidR="00B42F0E" w:rsidRPr="001C7740">
        <w:rPr>
          <w:b/>
          <w:bCs/>
          <w:color w:val="000000" w:themeColor="text1"/>
          <w:u w:val="single"/>
        </w:rPr>
        <w:t>Facteurs psy</w:t>
      </w:r>
      <w:r w:rsidR="00F64D4E" w:rsidRPr="001C7740">
        <w:rPr>
          <w:b/>
          <w:bCs/>
          <w:color w:val="000000" w:themeColor="text1"/>
          <w:u w:val="single"/>
        </w:rPr>
        <w:t>cho-affectifs</w:t>
      </w:r>
    </w:p>
    <w:p w:rsidR="00F64D4E" w:rsidRPr="001C7740" w:rsidRDefault="00F64D4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Il existe des nanismes psycho-affectifs</w:t>
      </w:r>
    </w:p>
    <w:p w:rsidR="008A4BB5" w:rsidRPr="001C7740" w:rsidRDefault="008A4BB5" w:rsidP="00E74C6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C7740">
        <w:rPr>
          <w:b/>
          <w:bCs/>
          <w:color w:val="000000" w:themeColor="text1"/>
          <w:sz w:val="28"/>
          <w:szCs w:val="28"/>
          <w:u w:val="single"/>
        </w:rPr>
        <w:t>Croissance fœtale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</w:t>
      </w:r>
      <w:r w:rsidRPr="001C7740">
        <w:rPr>
          <w:color w:val="000000" w:themeColor="text1"/>
          <w:vertAlign w:val="superscript"/>
        </w:rPr>
        <w:t>er</w:t>
      </w:r>
      <w:r w:rsidRPr="001C7740">
        <w:rPr>
          <w:color w:val="000000" w:themeColor="text1"/>
        </w:rPr>
        <w:t xml:space="preserve"> trimestre</w:t>
      </w:r>
      <w:r w:rsidR="00F64D4E" w:rsidRPr="001C7740">
        <w:rPr>
          <w:color w:val="000000" w:themeColor="text1"/>
        </w:rPr>
        <w:t> : - Organogenèse</w:t>
      </w:r>
    </w:p>
    <w:p w:rsidR="00F64D4E" w:rsidRPr="001C7740" w:rsidRDefault="00F64D4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                  </w:t>
      </w:r>
      <w:r w:rsidR="00787DFC" w:rsidRPr="001C7740">
        <w:rPr>
          <w:color w:val="000000" w:themeColor="text1"/>
        </w:rPr>
        <w:t xml:space="preserve"> </w:t>
      </w:r>
      <w:r w:rsidRPr="001C7740">
        <w:rPr>
          <w:color w:val="000000" w:themeColor="text1"/>
        </w:rPr>
        <w:t xml:space="preserve">      - La croissance est la même pour tous les embryons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trimestre</w:t>
      </w:r>
      <w:r w:rsidR="00F64D4E" w:rsidRPr="001C7740">
        <w:rPr>
          <w:color w:val="000000" w:themeColor="text1"/>
        </w:rPr>
        <w:t> : - La croissance est très rapide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trimestre</w:t>
      </w:r>
      <w:r w:rsidR="00F64D4E" w:rsidRPr="001C7740">
        <w:rPr>
          <w:color w:val="000000" w:themeColor="text1"/>
        </w:rPr>
        <w:t> : - Augmentation importante du poids</w:t>
      </w:r>
    </w:p>
    <w:p w:rsidR="008A4BB5" w:rsidRPr="001C7740" w:rsidRDefault="008A4BB5" w:rsidP="00E74C6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C7740">
        <w:rPr>
          <w:b/>
          <w:bCs/>
          <w:color w:val="000000" w:themeColor="text1"/>
          <w:sz w:val="28"/>
          <w:szCs w:val="28"/>
          <w:u w:val="single"/>
        </w:rPr>
        <w:t>Croissance post-natale</w:t>
      </w:r>
    </w:p>
    <w:p w:rsidR="008A4BB5" w:rsidRPr="001C7740" w:rsidRDefault="008A4BB5" w:rsidP="00E74C6B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C7740">
        <w:rPr>
          <w:b/>
          <w:bCs/>
          <w:color w:val="000000" w:themeColor="text1"/>
          <w:sz w:val="24"/>
          <w:szCs w:val="24"/>
          <w:u w:val="single"/>
        </w:rPr>
        <w:t>Poids</w:t>
      </w:r>
    </w:p>
    <w:p w:rsidR="00F64D4E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Naissance</w:t>
      </w:r>
      <w:r w:rsidR="00F64D4E" w:rsidRPr="001C7740">
        <w:rPr>
          <w:color w:val="000000" w:themeColor="text1"/>
        </w:rPr>
        <w:t xml:space="preserve"> : 3300 </w:t>
      </w:r>
      <w:r w:rsidR="00F64D4E" w:rsidRPr="001C7740">
        <w:rPr>
          <w:rStyle w:val="st"/>
          <w:color w:val="000000" w:themeColor="text1"/>
        </w:rPr>
        <w:t xml:space="preserve">± 500 g </w:t>
      </w:r>
      <w:r w:rsidR="00F64D4E" w:rsidRPr="001C7740">
        <w:rPr>
          <w:rStyle w:val="st"/>
          <w:color w:val="000000" w:themeColor="text1"/>
        </w:rPr>
        <w:sym w:font="Wingdings" w:char="F0E0"/>
      </w:r>
      <w:r w:rsidR="00F64D4E" w:rsidRPr="001C7740">
        <w:rPr>
          <w:rStyle w:val="st"/>
          <w:color w:val="000000" w:themeColor="text1"/>
        </w:rPr>
        <w:t xml:space="preserve"> Perte physiologique de 5 à 10% </w:t>
      </w:r>
      <w:r w:rsidR="00F64D4E" w:rsidRPr="001C7740">
        <w:rPr>
          <w:rStyle w:val="st"/>
          <w:color w:val="000000" w:themeColor="text1"/>
        </w:rPr>
        <w:sym w:font="Wingdings" w:char="F0E0"/>
      </w:r>
      <w:r w:rsidR="00F64D4E" w:rsidRPr="001C7740">
        <w:rPr>
          <w:rStyle w:val="st"/>
          <w:color w:val="000000" w:themeColor="text1"/>
        </w:rPr>
        <w:t xml:space="preserve"> Poids de naissance au 10</w:t>
      </w:r>
      <w:r w:rsidR="00F64D4E" w:rsidRPr="001C7740">
        <w:rPr>
          <w:rStyle w:val="st"/>
          <w:color w:val="000000" w:themeColor="text1"/>
          <w:vertAlign w:val="superscript"/>
        </w:rPr>
        <w:t>ème</w:t>
      </w:r>
      <w:r w:rsidR="00F64D4E" w:rsidRPr="001C7740">
        <w:rPr>
          <w:rStyle w:val="st"/>
          <w:color w:val="000000" w:themeColor="text1"/>
        </w:rPr>
        <w:t xml:space="preserve"> jour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5 mois</w:t>
      </w:r>
      <w:r w:rsidR="00F64D4E" w:rsidRPr="001C7740">
        <w:rPr>
          <w:color w:val="000000" w:themeColor="text1"/>
        </w:rPr>
        <w:t> : Poids de naissance x 2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 an</w:t>
      </w:r>
      <w:r w:rsidR="00F64D4E" w:rsidRPr="001C7740">
        <w:rPr>
          <w:color w:val="000000" w:themeColor="text1"/>
        </w:rPr>
        <w:t> : Poids de naissance x 3</w:t>
      </w:r>
    </w:p>
    <w:p w:rsidR="00F64D4E" w:rsidRPr="001C7740" w:rsidRDefault="00F64D4E" w:rsidP="00E74C6B">
      <w:pPr>
        <w:spacing w:after="0" w:line="360" w:lineRule="auto"/>
        <w:rPr>
          <w:color w:val="000000" w:themeColor="text1"/>
        </w:rPr>
      </w:pPr>
      <w:r w:rsidRPr="007102F2">
        <w:rPr>
          <w:color w:val="000000" w:themeColor="text1"/>
          <w:highlight w:val="green"/>
        </w:rPr>
        <w:t xml:space="preserve">Puis 2 kg/an </w:t>
      </w:r>
      <w:r w:rsidRPr="007102F2">
        <w:rPr>
          <w:color w:val="000000" w:themeColor="text1"/>
          <w:highlight w:val="green"/>
        </w:rPr>
        <w:sym w:font="Wingdings" w:char="F0E0"/>
      </w:r>
      <w:r w:rsidRPr="007102F2">
        <w:rPr>
          <w:color w:val="000000" w:themeColor="text1"/>
          <w:highlight w:val="green"/>
        </w:rPr>
        <w:t xml:space="preserve"> Poids = 2A + 8</w:t>
      </w:r>
    </w:p>
    <w:p w:rsidR="008A4BB5" w:rsidRPr="001C7740" w:rsidRDefault="008A4BB5" w:rsidP="00E74C6B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C7740">
        <w:rPr>
          <w:b/>
          <w:bCs/>
          <w:color w:val="000000" w:themeColor="text1"/>
          <w:sz w:val="24"/>
          <w:szCs w:val="24"/>
          <w:u w:val="single"/>
        </w:rPr>
        <w:t>Taille</w:t>
      </w:r>
    </w:p>
    <w:p w:rsidR="00F64D4E" w:rsidRPr="001C7740" w:rsidRDefault="00F64D4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Naissance : 50 cm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0 à 3 mois</w:t>
      </w:r>
      <w:r w:rsidR="00F64D4E" w:rsidRPr="001C7740">
        <w:rPr>
          <w:color w:val="000000" w:themeColor="text1"/>
        </w:rPr>
        <w:t> : 3 cm/mois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 à 6 mois</w:t>
      </w:r>
      <w:r w:rsidR="00F64D4E" w:rsidRPr="001C7740">
        <w:rPr>
          <w:color w:val="000000" w:themeColor="text1"/>
        </w:rPr>
        <w:t> : 2 cm/mois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lastRenderedPageBreak/>
        <w:t>6 à 12 mois</w:t>
      </w:r>
      <w:r w:rsidR="00F64D4E" w:rsidRPr="001C7740">
        <w:rPr>
          <w:color w:val="000000" w:themeColor="text1"/>
        </w:rPr>
        <w:t> : 1</w:t>
      </w:r>
      <w:r w:rsidR="00D14196" w:rsidRPr="001C7740">
        <w:rPr>
          <w:color w:val="000000" w:themeColor="text1"/>
        </w:rPr>
        <w:t>.5</w:t>
      </w:r>
      <w:r w:rsidR="00F64D4E" w:rsidRPr="001C7740">
        <w:rPr>
          <w:color w:val="000000" w:themeColor="text1"/>
        </w:rPr>
        <w:t xml:space="preserve"> cm/mois </w:t>
      </w:r>
      <w:r w:rsidR="00F64D4E" w:rsidRPr="001C7740">
        <w:rPr>
          <w:color w:val="000000" w:themeColor="text1"/>
        </w:rPr>
        <w:sym w:font="Wingdings" w:char="F0E0"/>
      </w:r>
      <w:r w:rsidR="00F64D4E" w:rsidRPr="001C7740">
        <w:rPr>
          <w:color w:val="000000" w:themeColor="text1"/>
        </w:rPr>
        <w:t xml:space="preserve"> 1 an : 75 cm</w:t>
      </w:r>
    </w:p>
    <w:p w:rsidR="00F64D4E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2 ans</w:t>
      </w:r>
      <w:r w:rsidR="00F64D4E" w:rsidRPr="001C7740">
        <w:rPr>
          <w:color w:val="000000" w:themeColor="text1"/>
        </w:rPr>
        <w:t> : 85 cm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 ans</w:t>
      </w:r>
      <w:r w:rsidR="00F64D4E" w:rsidRPr="001C7740">
        <w:rPr>
          <w:color w:val="000000" w:themeColor="text1"/>
        </w:rPr>
        <w:t> : 90 cm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4 ans</w:t>
      </w:r>
      <w:r w:rsidR="00F64D4E" w:rsidRPr="001C7740">
        <w:rPr>
          <w:color w:val="000000" w:themeColor="text1"/>
        </w:rPr>
        <w:t> : 100 cm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7102F2">
        <w:rPr>
          <w:color w:val="000000" w:themeColor="text1"/>
          <w:highlight w:val="green"/>
        </w:rPr>
        <w:t>Après 4 ans</w:t>
      </w:r>
      <w:r w:rsidR="00F64D4E" w:rsidRPr="007102F2">
        <w:rPr>
          <w:color w:val="000000" w:themeColor="text1"/>
          <w:highlight w:val="green"/>
        </w:rPr>
        <w:t xml:space="preserve"> : 6 cm/an </w:t>
      </w:r>
      <w:r w:rsidR="00F64D4E" w:rsidRPr="007102F2">
        <w:rPr>
          <w:color w:val="000000" w:themeColor="text1"/>
          <w:highlight w:val="green"/>
        </w:rPr>
        <w:sym w:font="Wingdings" w:char="F0E0"/>
      </w:r>
      <w:r w:rsidR="00F64D4E" w:rsidRPr="007102F2">
        <w:rPr>
          <w:color w:val="000000" w:themeColor="text1"/>
          <w:highlight w:val="green"/>
        </w:rPr>
        <w:t xml:space="preserve"> Taille = 6A + 80</w:t>
      </w:r>
    </w:p>
    <w:p w:rsidR="008A4BB5" w:rsidRPr="001C7740" w:rsidRDefault="008A4BB5" w:rsidP="00E74C6B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C7740">
        <w:rPr>
          <w:b/>
          <w:bCs/>
          <w:color w:val="000000" w:themeColor="text1"/>
          <w:sz w:val="24"/>
          <w:szCs w:val="24"/>
          <w:u w:val="single"/>
        </w:rPr>
        <w:t>Périmètre crânien</w:t>
      </w:r>
    </w:p>
    <w:p w:rsidR="00F64D4E" w:rsidRPr="001C7740" w:rsidRDefault="00F64D4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Naissance : 35 cm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0 à 3 mois</w:t>
      </w:r>
      <w:r w:rsidR="00F64D4E" w:rsidRPr="001C7740">
        <w:rPr>
          <w:color w:val="000000" w:themeColor="text1"/>
        </w:rPr>
        <w:t> : 2 cm/mois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 à 6 mois</w:t>
      </w:r>
      <w:r w:rsidR="00F64D4E" w:rsidRPr="001C7740">
        <w:rPr>
          <w:color w:val="000000" w:themeColor="text1"/>
        </w:rPr>
        <w:t> : 1 cm/mois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6 à 12 mois</w:t>
      </w:r>
      <w:r w:rsidR="00F64D4E" w:rsidRPr="001C7740">
        <w:rPr>
          <w:color w:val="000000" w:themeColor="text1"/>
        </w:rPr>
        <w:t xml:space="preserve"> : 0.5 cm/mois </w:t>
      </w:r>
      <w:r w:rsidR="00F64D4E" w:rsidRPr="001C7740">
        <w:rPr>
          <w:color w:val="000000" w:themeColor="text1"/>
        </w:rPr>
        <w:sym w:font="Wingdings" w:char="F0E0"/>
      </w:r>
      <w:r w:rsidR="00F64D4E" w:rsidRPr="001C7740">
        <w:rPr>
          <w:color w:val="000000" w:themeColor="text1"/>
        </w:rPr>
        <w:t xml:space="preserve"> 1 an : 47 cm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18 mois</w:t>
      </w:r>
      <w:r w:rsidR="00F64D4E" w:rsidRPr="001C7740">
        <w:rPr>
          <w:color w:val="000000" w:themeColor="text1"/>
        </w:rPr>
        <w:t> : 48 cm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2 ans</w:t>
      </w:r>
      <w:r w:rsidR="00F64D4E" w:rsidRPr="001C7740">
        <w:rPr>
          <w:color w:val="000000" w:themeColor="text1"/>
        </w:rPr>
        <w:t> : 49 cm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 ans</w:t>
      </w:r>
      <w:r w:rsidR="00F64D4E" w:rsidRPr="001C7740">
        <w:rPr>
          <w:color w:val="000000" w:themeColor="text1"/>
        </w:rPr>
        <w:t> : 50 cm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4 ans</w:t>
      </w:r>
      <w:r w:rsidR="00F64D4E" w:rsidRPr="001C7740">
        <w:rPr>
          <w:color w:val="000000" w:themeColor="text1"/>
        </w:rPr>
        <w:t> : 51 cm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Adulte</w:t>
      </w:r>
      <w:r w:rsidR="00F64D4E" w:rsidRPr="001C7740">
        <w:rPr>
          <w:color w:val="000000" w:themeColor="text1"/>
        </w:rPr>
        <w:t> : 55 à 57 cm</w:t>
      </w:r>
    </w:p>
    <w:p w:rsidR="008A4BB5" w:rsidRPr="001C7740" w:rsidRDefault="008A4BB5" w:rsidP="00E74C6B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C7740">
        <w:rPr>
          <w:b/>
          <w:bCs/>
          <w:color w:val="000000" w:themeColor="text1"/>
          <w:sz w:val="24"/>
          <w:szCs w:val="24"/>
          <w:u w:val="single"/>
        </w:rPr>
        <w:t>Les segments du corps</w:t>
      </w:r>
      <w:r w:rsidR="00F64D4E" w:rsidRPr="001C7740">
        <w:rPr>
          <w:b/>
          <w:bCs/>
          <w:color w:val="000000" w:themeColor="text1"/>
          <w:sz w:val="24"/>
          <w:szCs w:val="24"/>
          <w:u w:val="single"/>
        </w:rPr>
        <w:t>:</w:t>
      </w:r>
    </w:p>
    <w:p w:rsidR="00F64D4E" w:rsidRPr="001C7740" w:rsidRDefault="00F64D4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Naissance : SI/SS = 0.5</w:t>
      </w:r>
    </w:p>
    <w:p w:rsidR="00F64D4E" w:rsidRPr="001C7740" w:rsidRDefault="00F64D4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10 ans : </w:t>
      </w:r>
      <w:r w:rsidR="00AB7C5F" w:rsidRPr="001C7740">
        <w:rPr>
          <w:color w:val="000000" w:themeColor="text1"/>
        </w:rPr>
        <w:t>SI/SS = 1</w:t>
      </w:r>
    </w:p>
    <w:p w:rsidR="009027CA" w:rsidRPr="001C7740" w:rsidRDefault="008A4BB5" w:rsidP="00E74C6B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C7740">
        <w:rPr>
          <w:b/>
          <w:bCs/>
          <w:color w:val="000000" w:themeColor="text1"/>
          <w:sz w:val="24"/>
          <w:szCs w:val="24"/>
          <w:u w:val="single"/>
        </w:rPr>
        <w:t>Maturation osseuse</w:t>
      </w:r>
    </w:p>
    <w:p w:rsidR="009027CA" w:rsidRPr="001C7740" w:rsidRDefault="009027CA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Appréciation de la maturation osseuse :</w:t>
      </w:r>
    </w:p>
    <w:p w:rsidR="009027CA" w:rsidRPr="001C7740" w:rsidRDefault="009027CA" w:rsidP="00E74C6B">
      <w:pPr>
        <w:spacing w:after="0" w:line="360" w:lineRule="auto"/>
        <w:rPr>
          <w:color w:val="000000" w:themeColor="text1"/>
        </w:rPr>
      </w:pPr>
      <w:r w:rsidRPr="007B707A">
        <w:rPr>
          <w:color w:val="000000" w:themeColor="text1"/>
          <w:highlight w:val="green"/>
        </w:rPr>
        <w:t xml:space="preserve">Naissance </w:t>
      </w:r>
      <w:r w:rsidRPr="007B707A">
        <w:rPr>
          <w:color w:val="000000" w:themeColor="text1"/>
          <w:highlight w:val="green"/>
        </w:rPr>
        <w:sym w:font="Wingdings" w:char="F0E0"/>
      </w:r>
      <w:r w:rsidRPr="007B707A">
        <w:rPr>
          <w:color w:val="000000" w:themeColor="text1"/>
          <w:highlight w:val="green"/>
        </w:rPr>
        <w:t xml:space="preserve"> Radio du genou et pied 3/4</w:t>
      </w:r>
    </w:p>
    <w:p w:rsidR="009027CA" w:rsidRPr="001C7740" w:rsidRDefault="009027C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 mois à  1 an </w:t>
      </w:r>
      <w:r w:rsidRPr="001C7740">
        <w:rPr>
          <w:color w:val="000000" w:themeColor="text1"/>
        </w:rPr>
        <w:sym w:font="Wingdings" w:char="F0E0"/>
      </w:r>
      <w:r w:rsidRPr="001C7740">
        <w:rPr>
          <w:color w:val="000000" w:themeColor="text1"/>
        </w:rPr>
        <w:t xml:space="preserve"> Radio du poignet et pied 3/4</w:t>
      </w:r>
    </w:p>
    <w:p w:rsidR="009027CA" w:rsidRPr="001C7740" w:rsidRDefault="009027C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 an à 5 ans </w:t>
      </w:r>
      <w:r w:rsidRPr="001C7740">
        <w:rPr>
          <w:color w:val="000000" w:themeColor="text1"/>
        </w:rPr>
        <w:sym w:font="Wingdings" w:char="F0E0"/>
      </w:r>
      <w:r w:rsidRPr="001C7740">
        <w:rPr>
          <w:color w:val="000000" w:themeColor="text1"/>
        </w:rPr>
        <w:t xml:space="preserve"> Radio de la main et poignet</w:t>
      </w:r>
    </w:p>
    <w:p w:rsidR="009027CA" w:rsidRPr="001C7740" w:rsidRDefault="009027C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Après 5 ans </w:t>
      </w:r>
      <w:r w:rsidRPr="001C7740">
        <w:rPr>
          <w:color w:val="000000" w:themeColor="text1"/>
        </w:rPr>
        <w:sym w:font="Wingdings" w:char="F0E0"/>
      </w:r>
      <w:r w:rsidRPr="001C7740">
        <w:rPr>
          <w:color w:val="000000" w:themeColor="text1"/>
        </w:rPr>
        <w:t xml:space="preserve"> Radio de la main, poignet et coude</w:t>
      </w:r>
    </w:p>
    <w:p w:rsidR="009027CA" w:rsidRPr="001C7740" w:rsidRDefault="009027C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A la puberté </w:t>
      </w:r>
      <w:r w:rsidRPr="001C7740">
        <w:rPr>
          <w:color w:val="000000" w:themeColor="text1"/>
        </w:rPr>
        <w:sym w:font="Wingdings" w:char="F0E0"/>
      </w:r>
      <w:r w:rsidRPr="001C7740">
        <w:rPr>
          <w:color w:val="000000" w:themeColor="text1"/>
        </w:rPr>
        <w:t xml:space="preserve"> Soudure des os du poignet, main et crête iliaque </w:t>
      </w:r>
    </w:p>
    <w:p w:rsidR="008A4BB5" w:rsidRPr="001C7740" w:rsidRDefault="008A4BB5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Les points d’ossification</w:t>
      </w:r>
    </w:p>
    <w:p w:rsidR="00AB7C5F" w:rsidRPr="001C7740" w:rsidRDefault="00B42F0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Naissance</w:t>
      </w:r>
      <w:r w:rsidR="00AB7C5F" w:rsidRPr="001C7740">
        <w:rPr>
          <w:color w:val="000000" w:themeColor="text1"/>
        </w:rPr>
        <w:t> : - Calcanéum et astragale</w:t>
      </w:r>
    </w:p>
    <w:p w:rsidR="00B42F0E" w:rsidRPr="001C7740" w:rsidRDefault="00AB7C5F" w:rsidP="00E74C6B">
      <w:pPr>
        <w:tabs>
          <w:tab w:val="left" w:pos="1035"/>
        </w:tabs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</w:t>
      </w:r>
      <w:r w:rsidRPr="001C7740">
        <w:rPr>
          <w:color w:val="000000" w:themeColor="text1"/>
        </w:rPr>
        <w:tab/>
        <w:t>- Extrémité supérieure du tibia</w:t>
      </w:r>
    </w:p>
    <w:p w:rsidR="00AB7C5F" w:rsidRPr="001C7740" w:rsidRDefault="00AB7C5F" w:rsidP="00E74C6B">
      <w:pPr>
        <w:tabs>
          <w:tab w:val="left" w:pos="1035"/>
        </w:tabs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ab/>
        <w:t>- Extrémité inférieure du fémur</w:t>
      </w:r>
    </w:p>
    <w:p w:rsidR="00AB7C5F" w:rsidRPr="001C7740" w:rsidRDefault="00AB7C5F" w:rsidP="00E74C6B">
      <w:pPr>
        <w:tabs>
          <w:tab w:val="left" w:pos="1035"/>
        </w:tabs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ab/>
        <w:t>- Cuboïde</w:t>
      </w:r>
    </w:p>
    <w:p w:rsidR="00B42F0E" w:rsidRPr="001C7740" w:rsidRDefault="00B42F0E" w:rsidP="00E74C6B">
      <w:pPr>
        <w:tabs>
          <w:tab w:val="left" w:pos="1035"/>
        </w:tabs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 à 3 mois</w:t>
      </w:r>
      <w:r w:rsidR="00AB7C5F" w:rsidRPr="001C7740">
        <w:rPr>
          <w:color w:val="000000" w:themeColor="text1"/>
        </w:rPr>
        <w:t> : - Extrémité supérieure de l’humérus</w:t>
      </w:r>
    </w:p>
    <w:p w:rsidR="00B42F0E" w:rsidRPr="001C7740" w:rsidRDefault="00B42F0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 à 6 mois</w:t>
      </w:r>
      <w:r w:rsidR="00AB7C5F" w:rsidRPr="001C7740">
        <w:rPr>
          <w:color w:val="000000" w:themeColor="text1"/>
        </w:rPr>
        <w:t> : - Extrémité supérieure du fémur</w:t>
      </w:r>
    </w:p>
    <w:p w:rsidR="00AB7C5F" w:rsidRPr="001C7740" w:rsidRDefault="00AB7C5F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                    - Grand os</w:t>
      </w:r>
    </w:p>
    <w:p w:rsidR="00AB7C5F" w:rsidRPr="001C7740" w:rsidRDefault="00AB7C5F" w:rsidP="00E74C6B">
      <w:pPr>
        <w:tabs>
          <w:tab w:val="left" w:pos="1035"/>
        </w:tabs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                    - Os crochu (QCM : à 12 mois </w:t>
      </w:r>
      <w:r w:rsidRPr="001C7740">
        <w:rPr>
          <w:color w:val="000000" w:themeColor="text1"/>
        </w:rPr>
        <w:sym w:font="Wingdings" w:char="F0E0"/>
      </w:r>
      <w:r w:rsidRPr="001C7740">
        <w:rPr>
          <w:color w:val="000000" w:themeColor="text1"/>
        </w:rPr>
        <w:t xml:space="preserve"> 3 points d’ossification au niveau du poignet)</w:t>
      </w:r>
    </w:p>
    <w:p w:rsidR="00B42F0E" w:rsidRPr="001C7740" w:rsidRDefault="00B42F0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12 à 18 mois</w:t>
      </w:r>
      <w:r w:rsidR="00AB7C5F" w:rsidRPr="001C7740">
        <w:rPr>
          <w:color w:val="000000" w:themeColor="text1"/>
        </w:rPr>
        <w:t> : - Extrémité inférieure du péroné</w:t>
      </w:r>
    </w:p>
    <w:p w:rsidR="00AB7C5F" w:rsidRPr="001C7740" w:rsidRDefault="00AB7C5F" w:rsidP="00E74C6B">
      <w:pPr>
        <w:tabs>
          <w:tab w:val="left" w:pos="1035"/>
        </w:tabs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ab/>
        <w:t xml:space="preserve">     - Extrémité inférieure du radius</w:t>
      </w:r>
    </w:p>
    <w:p w:rsidR="00AB7C5F" w:rsidRPr="001C7740" w:rsidRDefault="00AB7C5F" w:rsidP="00E74C6B">
      <w:pPr>
        <w:tabs>
          <w:tab w:val="left" w:pos="1035"/>
        </w:tabs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ab/>
        <w:t xml:space="preserve">     - Grosse tubérosité de l’humérus</w:t>
      </w:r>
    </w:p>
    <w:p w:rsidR="00B42F0E" w:rsidRPr="001C7740" w:rsidRDefault="00B42F0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lastRenderedPageBreak/>
        <w:t>Après 4 ans</w:t>
      </w:r>
      <w:r w:rsidR="00AB7C5F" w:rsidRPr="001C7740">
        <w:rPr>
          <w:color w:val="000000" w:themeColor="text1"/>
        </w:rPr>
        <w:t> : - Au niveau du poignet </w:t>
      </w:r>
      <w:r w:rsidR="00AB7C5F" w:rsidRPr="001C7740">
        <w:rPr>
          <w:color w:val="000000" w:themeColor="text1"/>
        </w:rPr>
        <w:sym w:font="Wingdings" w:char="F0E0"/>
      </w:r>
      <w:r w:rsidR="00AB7C5F" w:rsidRPr="001C7740">
        <w:rPr>
          <w:color w:val="000000" w:themeColor="text1"/>
        </w:rPr>
        <w:t xml:space="preserve"> Nombre de points d’ossification = Age + 2</w:t>
      </w:r>
    </w:p>
    <w:p w:rsidR="00B42F0E" w:rsidRPr="001C7740" w:rsidRDefault="00AB7C5F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                                                                      </w:t>
      </w:r>
      <w:r w:rsidR="00B42F0E" w:rsidRPr="007B707A">
        <w:rPr>
          <w:color w:val="000000" w:themeColor="text1"/>
          <w:highlight w:val="green"/>
        </w:rPr>
        <w:t>Pisiforme</w:t>
      </w:r>
      <w:r w:rsidRPr="007B707A">
        <w:rPr>
          <w:color w:val="000000" w:themeColor="text1"/>
          <w:highlight w:val="green"/>
        </w:rPr>
        <w:t> : 10 ans</w:t>
      </w:r>
    </w:p>
    <w:p w:rsidR="00B42F0E" w:rsidRPr="001C7740" w:rsidRDefault="00AB7C5F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                                                                      </w:t>
      </w:r>
      <w:r w:rsidR="00B42F0E" w:rsidRPr="007B707A">
        <w:rPr>
          <w:color w:val="000000" w:themeColor="text1"/>
          <w:highlight w:val="green"/>
        </w:rPr>
        <w:t>Sésamoïde</w:t>
      </w:r>
      <w:r w:rsidRPr="007B707A">
        <w:rPr>
          <w:color w:val="000000" w:themeColor="text1"/>
          <w:highlight w:val="green"/>
        </w:rPr>
        <w:t> : puberté +++</w:t>
      </w:r>
    </w:p>
    <w:p w:rsidR="008A4BB5" w:rsidRPr="001C7740" w:rsidRDefault="00AB7C5F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Fermeture des f</w:t>
      </w:r>
      <w:r w:rsidR="008A4BB5" w:rsidRPr="001C7740">
        <w:rPr>
          <w:color w:val="000000" w:themeColor="text1"/>
          <w:u w:val="single"/>
        </w:rPr>
        <w:t>ontanelles</w:t>
      </w:r>
    </w:p>
    <w:p w:rsidR="00B42F0E" w:rsidRPr="001C7740" w:rsidRDefault="00B42F0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Postérieure</w:t>
      </w:r>
      <w:r w:rsidR="00AB7C5F" w:rsidRPr="001C7740">
        <w:rPr>
          <w:color w:val="000000" w:themeColor="text1"/>
        </w:rPr>
        <w:t> </w:t>
      </w:r>
      <w:r w:rsidR="00AB7C5F" w:rsidRPr="001C7740">
        <w:rPr>
          <w:color w:val="000000" w:themeColor="text1"/>
        </w:rPr>
        <w:sym w:font="Wingdings" w:char="F0E0"/>
      </w:r>
      <w:r w:rsidR="00AB7C5F" w:rsidRPr="001C7740">
        <w:rPr>
          <w:color w:val="000000" w:themeColor="text1"/>
        </w:rPr>
        <w:t xml:space="preserve"> Quelques semaines</w:t>
      </w:r>
    </w:p>
    <w:p w:rsidR="00B42F0E" w:rsidRPr="001C7740" w:rsidRDefault="00B42F0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Antérieure</w:t>
      </w:r>
      <w:r w:rsidR="00AB7C5F" w:rsidRPr="001C7740">
        <w:rPr>
          <w:color w:val="000000" w:themeColor="text1"/>
        </w:rPr>
        <w:t xml:space="preserve"> </w:t>
      </w:r>
      <w:r w:rsidR="00AB7C5F" w:rsidRPr="001C7740">
        <w:rPr>
          <w:color w:val="000000" w:themeColor="text1"/>
        </w:rPr>
        <w:sym w:font="Wingdings" w:char="F0E0"/>
      </w:r>
      <w:r w:rsidR="00AB7C5F" w:rsidRPr="001C7740">
        <w:rPr>
          <w:color w:val="000000" w:themeColor="text1"/>
        </w:rPr>
        <w:t xml:space="preserve"> 8 à 24 mois</w:t>
      </w:r>
    </w:p>
    <w:p w:rsidR="00AB7C5F" w:rsidRPr="001C7740" w:rsidRDefault="00AB7C5F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Retard de fermeture : - Hydrocéphalie</w:t>
      </w:r>
    </w:p>
    <w:p w:rsidR="00AB7C5F" w:rsidRPr="001C7740" w:rsidRDefault="00AB7C5F" w:rsidP="00E74C6B">
      <w:pPr>
        <w:tabs>
          <w:tab w:val="left" w:pos="1980"/>
        </w:tabs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ab/>
        <w:t xml:space="preserve"> - Rachitisme</w:t>
      </w:r>
    </w:p>
    <w:p w:rsidR="00AB7C5F" w:rsidRPr="001C7740" w:rsidRDefault="00AB7C5F" w:rsidP="00E74C6B">
      <w:pPr>
        <w:tabs>
          <w:tab w:val="left" w:pos="1980"/>
        </w:tabs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 </w:t>
      </w:r>
      <w:r w:rsidRPr="001C7740">
        <w:rPr>
          <w:color w:val="000000" w:themeColor="text1"/>
        </w:rPr>
        <w:tab/>
        <w:t xml:space="preserve"> - Trisomie 21</w:t>
      </w:r>
    </w:p>
    <w:p w:rsidR="00AB7C5F" w:rsidRPr="001C7740" w:rsidRDefault="00AB7C5F" w:rsidP="00E74C6B">
      <w:pPr>
        <w:tabs>
          <w:tab w:val="left" w:pos="1980"/>
        </w:tabs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</w:t>
      </w:r>
      <w:r w:rsidRPr="001C7740">
        <w:rPr>
          <w:color w:val="000000" w:themeColor="text1"/>
        </w:rPr>
        <w:tab/>
        <w:t xml:space="preserve"> - </w:t>
      </w:r>
      <w:r w:rsidR="00246FE2" w:rsidRPr="001C7740">
        <w:rPr>
          <w:color w:val="000000" w:themeColor="text1"/>
        </w:rPr>
        <w:t>Hypothyroïdie</w:t>
      </w:r>
    </w:p>
    <w:p w:rsidR="008A4BB5" w:rsidRPr="001C7740" w:rsidRDefault="00246FE2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Sutures :</w:t>
      </w:r>
    </w:p>
    <w:p w:rsidR="00246FE2" w:rsidRPr="001C7740" w:rsidRDefault="00246FE2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 année : 1 mm</w:t>
      </w:r>
    </w:p>
    <w:p w:rsidR="00246FE2" w:rsidRPr="001C7740" w:rsidRDefault="00246FE2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 ans : 0.1 mm</w:t>
      </w:r>
    </w:p>
    <w:p w:rsidR="00246FE2" w:rsidRPr="001C7740" w:rsidRDefault="00246FE2" w:rsidP="00E74C6B">
      <w:pPr>
        <w:spacing w:after="0" w:line="360" w:lineRule="auto"/>
        <w:rPr>
          <w:color w:val="000000" w:themeColor="text1"/>
        </w:rPr>
      </w:pPr>
      <w:r w:rsidRPr="007B707A">
        <w:rPr>
          <w:color w:val="000000" w:themeColor="text1"/>
          <w:highlight w:val="green"/>
        </w:rPr>
        <w:t>Fermeture :</w:t>
      </w:r>
      <w:r w:rsidRPr="001C7740">
        <w:rPr>
          <w:color w:val="000000" w:themeColor="text1"/>
        </w:rPr>
        <w:t xml:space="preserve"> Métopique </w:t>
      </w:r>
      <w:r w:rsidRPr="001C7740">
        <w:rPr>
          <w:color w:val="000000" w:themeColor="text1"/>
        </w:rPr>
        <w:sym w:font="Wingdings" w:char="F0E0"/>
      </w:r>
      <w:r w:rsidRPr="001C7740">
        <w:rPr>
          <w:color w:val="000000" w:themeColor="text1"/>
        </w:rPr>
        <w:t xml:space="preserve"> 3 ans</w:t>
      </w:r>
    </w:p>
    <w:p w:rsidR="00246FE2" w:rsidRPr="001C7740" w:rsidRDefault="00246FE2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                     Les autres </w:t>
      </w:r>
      <w:r w:rsidRPr="001C7740">
        <w:rPr>
          <w:color w:val="000000" w:themeColor="text1"/>
        </w:rPr>
        <w:sym w:font="Wingdings" w:char="F0E0"/>
      </w:r>
      <w:r w:rsidRPr="001C7740">
        <w:rPr>
          <w:color w:val="000000" w:themeColor="text1"/>
        </w:rPr>
        <w:t xml:space="preserve"> 20 ans </w:t>
      </w:r>
    </w:p>
    <w:p w:rsidR="008A4BB5" w:rsidRPr="001C7740" w:rsidRDefault="008A4BB5" w:rsidP="00E74C6B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C7740">
        <w:rPr>
          <w:b/>
          <w:bCs/>
          <w:color w:val="000000" w:themeColor="text1"/>
          <w:sz w:val="24"/>
          <w:szCs w:val="24"/>
          <w:u w:val="single"/>
        </w:rPr>
        <w:t>Maturation dentaire</w:t>
      </w:r>
    </w:p>
    <w:p w:rsidR="00B42F0E" w:rsidRPr="001C7740" w:rsidRDefault="00B42F0E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Dents temporaires</w:t>
      </w:r>
      <w:r w:rsidR="00246FE2" w:rsidRPr="001C7740">
        <w:rPr>
          <w:color w:val="000000" w:themeColor="text1"/>
          <w:u w:val="single"/>
        </w:rPr>
        <w:t xml:space="preserve"> (20 dents) :</w:t>
      </w:r>
    </w:p>
    <w:p w:rsidR="00246FE2" w:rsidRPr="001C7740" w:rsidRDefault="00246FE2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Les incisives médianes : 5 à 9 mois (inferieures puis supérieures)</w:t>
      </w:r>
    </w:p>
    <w:p w:rsidR="00246FE2" w:rsidRPr="001C7740" w:rsidRDefault="00246FE2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Les incisives latérales : 7 à 11 mois (supérieures puis inferieures)</w:t>
      </w:r>
    </w:p>
    <w:p w:rsidR="00246FE2" w:rsidRPr="001C7740" w:rsidRDefault="00246FE2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Les premières prémolaires : 10 à 18 mois</w:t>
      </w:r>
    </w:p>
    <w:p w:rsidR="00246FE2" w:rsidRPr="001C7740" w:rsidRDefault="00246FE2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Les canines : 16 à 24 mois</w:t>
      </w:r>
    </w:p>
    <w:p w:rsidR="00246FE2" w:rsidRPr="001C7740" w:rsidRDefault="00246FE2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Les deuxièmes prémolaires : 20 à 30 mois </w:t>
      </w:r>
    </w:p>
    <w:p w:rsidR="00B42F0E" w:rsidRPr="001C7740" w:rsidRDefault="00B42F0E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Dents définitives</w:t>
      </w:r>
      <w:r w:rsidR="00246FE2" w:rsidRPr="001C7740">
        <w:rPr>
          <w:color w:val="000000" w:themeColor="text1"/>
          <w:u w:val="single"/>
        </w:rPr>
        <w:t> :</w:t>
      </w:r>
    </w:p>
    <w:p w:rsidR="00246FE2" w:rsidRPr="001C7740" w:rsidRDefault="00E9598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Le début de l</w:t>
      </w:r>
      <w:r w:rsidR="00246FE2" w:rsidRPr="001C7740">
        <w:rPr>
          <w:color w:val="000000" w:themeColor="text1"/>
        </w:rPr>
        <w:t xml:space="preserve">a dentition définitive : 6 ans </w:t>
      </w:r>
      <w:r w:rsidR="00246FE2" w:rsidRPr="00B04B51">
        <w:rPr>
          <w:color w:val="000000" w:themeColor="text1"/>
          <w:highlight w:val="cyan"/>
        </w:rPr>
        <w:sym w:font="Wingdings" w:char="F0E0"/>
      </w:r>
      <w:r w:rsidR="00246FE2" w:rsidRPr="00B04B51">
        <w:rPr>
          <w:color w:val="000000" w:themeColor="text1"/>
          <w:highlight w:val="cyan"/>
        </w:rPr>
        <w:t xml:space="preserve"> Les premières molaires</w:t>
      </w:r>
      <w:r w:rsidR="003D5561" w:rsidRPr="00B04B51">
        <w:rPr>
          <w:color w:val="000000" w:themeColor="text1"/>
          <w:highlight w:val="cyan"/>
        </w:rPr>
        <w:t xml:space="preserve"> +++++</w:t>
      </w:r>
    </w:p>
    <w:p w:rsidR="009027CA" w:rsidRPr="001C7740" w:rsidRDefault="009027C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Chute des première</w:t>
      </w:r>
      <w:r w:rsidR="00A45D9D" w:rsidRPr="001C7740">
        <w:rPr>
          <w:color w:val="000000" w:themeColor="text1"/>
        </w:rPr>
        <w:t>s</w:t>
      </w:r>
      <w:r w:rsidRPr="001C7740">
        <w:rPr>
          <w:color w:val="000000" w:themeColor="text1"/>
        </w:rPr>
        <w:t xml:space="preserve"> dents vers 6 ans</w:t>
      </w:r>
    </w:p>
    <w:p w:rsidR="00A57D8E" w:rsidRPr="001C7740" w:rsidRDefault="00A57D8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A 12 ans : 24 dents</w:t>
      </w:r>
    </w:p>
    <w:p w:rsidR="00A57D8E" w:rsidRPr="001C7740" w:rsidRDefault="00A57D8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A l’adolescence : 28 dents</w:t>
      </w:r>
    </w:p>
    <w:p w:rsidR="00A57D8E" w:rsidRPr="001C7740" w:rsidRDefault="00A57D8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A l’âge adulte : 32 dents (dents de sagesse)</w:t>
      </w:r>
    </w:p>
    <w:p w:rsidR="008A4BB5" w:rsidRPr="001C7740" w:rsidRDefault="008A4BB5" w:rsidP="00E74C6B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C7740">
        <w:rPr>
          <w:b/>
          <w:bCs/>
          <w:color w:val="000000" w:themeColor="text1"/>
          <w:sz w:val="24"/>
          <w:szCs w:val="24"/>
          <w:u w:val="single"/>
        </w:rPr>
        <w:t>Maturation sexuelle</w:t>
      </w:r>
      <w:r w:rsidR="00A57D8E" w:rsidRPr="001C7740">
        <w:rPr>
          <w:b/>
          <w:bCs/>
          <w:color w:val="000000" w:themeColor="text1"/>
          <w:sz w:val="24"/>
          <w:szCs w:val="24"/>
          <w:u w:val="single"/>
        </w:rPr>
        <w:t> :</w:t>
      </w:r>
    </w:p>
    <w:p w:rsidR="00A57D8E" w:rsidRPr="001C7740" w:rsidRDefault="00A57D8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Corrélation entre l’âge osseux et l’âge de la puberté</w:t>
      </w:r>
    </w:p>
    <w:p w:rsidR="00A57D8E" w:rsidRPr="001C7740" w:rsidRDefault="00A57D8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Chez la fille :</w:t>
      </w:r>
    </w:p>
    <w:p w:rsidR="00A57D8E" w:rsidRPr="001C7740" w:rsidRDefault="00A57D8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Age osseux : 10 – 11 ans</w:t>
      </w:r>
    </w:p>
    <w:p w:rsidR="00A57D8E" w:rsidRPr="001C7740" w:rsidRDefault="00A57D8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Le premier signe : </w:t>
      </w:r>
      <w:r w:rsidRPr="00B04B51">
        <w:rPr>
          <w:color w:val="000000" w:themeColor="text1"/>
          <w:highlight w:val="cyan"/>
        </w:rPr>
        <w:t>bourgeon mammaire suivi d’une pilosité pubienne</w:t>
      </w:r>
    </w:p>
    <w:p w:rsidR="00A57D8E" w:rsidRPr="001C7740" w:rsidRDefault="00A57D8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Délai entre le bourgeon mammaire et les règles : 2,2 ans</w:t>
      </w:r>
    </w:p>
    <w:p w:rsidR="00A57D8E" w:rsidRPr="001C7740" w:rsidRDefault="00A57D8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Chez le garçon :</w:t>
      </w:r>
    </w:p>
    <w:p w:rsidR="00A57D8E" w:rsidRPr="001C7740" w:rsidRDefault="00A57D8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Age osseux : 12 –  13 ans</w:t>
      </w:r>
    </w:p>
    <w:p w:rsidR="00787DFC" w:rsidRPr="001C7740" w:rsidRDefault="00787DF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Le premier signe : </w:t>
      </w:r>
      <w:r w:rsidRPr="00B04B51">
        <w:rPr>
          <w:color w:val="000000" w:themeColor="text1"/>
          <w:highlight w:val="cyan"/>
        </w:rPr>
        <w:t>augmentation de la taille des testicules</w:t>
      </w:r>
      <w:bookmarkStart w:id="0" w:name="_GoBack"/>
      <w:bookmarkEnd w:id="0"/>
    </w:p>
    <w:p w:rsidR="0013159C" w:rsidRPr="001C7740" w:rsidRDefault="0013159C" w:rsidP="00E74C6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C7740">
        <w:rPr>
          <w:b/>
          <w:bCs/>
          <w:color w:val="000000" w:themeColor="text1"/>
          <w:sz w:val="28"/>
          <w:szCs w:val="28"/>
          <w:u w:val="single"/>
        </w:rPr>
        <w:lastRenderedPageBreak/>
        <w:t>Examen neurologique</w:t>
      </w:r>
      <w:r w:rsidR="00A1240F" w:rsidRPr="001C7740">
        <w:rPr>
          <w:b/>
          <w:bCs/>
          <w:color w:val="000000" w:themeColor="text1"/>
          <w:sz w:val="28"/>
          <w:szCs w:val="28"/>
          <w:u w:val="single"/>
        </w:rPr>
        <w:t xml:space="preserve"> du nouveau-né</w:t>
      </w:r>
      <w:r w:rsidRPr="001C7740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925E2A" w:rsidRPr="001C7740" w:rsidRDefault="00925E2A" w:rsidP="00E74C6B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C7740">
        <w:rPr>
          <w:b/>
          <w:bCs/>
          <w:color w:val="000000" w:themeColor="text1"/>
          <w:sz w:val="24"/>
          <w:szCs w:val="24"/>
          <w:u w:val="single"/>
        </w:rPr>
        <w:t xml:space="preserve">Posture : </w:t>
      </w:r>
    </w:p>
    <w:p w:rsidR="00925E2A" w:rsidRPr="001C7740" w:rsidRDefault="00925E2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Attitude en quadriflexion</w:t>
      </w:r>
    </w:p>
    <w:p w:rsidR="00C62DF3" w:rsidRPr="001C7740" w:rsidRDefault="00C62DF3" w:rsidP="00E74C6B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C7740">
        <w:rPr>
          <w:b/>
          <w:bCs/>
          <w:color w:val="000000" w:themeColor="text1"/>
          <w:sz w:val="24"/>
          <w:szCs w:val="24"/>
          <w:u w:val="single"/>
        </w:rPr>
        <w:t>Etude du tonus</w:t>
      </w:r>
    </w:p>
    <w:p w:rsidR="00C62DF3" w:rsidRPr="001C7740" w:rsidRDefault="00C62DF3" w:rsidP="00E74C6B">
      <w:pPr>
        <w:spacing w:after="0" w:line="360" w:lineRule="auto"/>
        <w:rPr>
          <w:color w:val="000000" w:themeColor="text1"/>
          <w:u w:val="single"/>
        </w:rPr>
      </w:pPr>
      <w:r w:rsidRPr="007B707A">
        <w:rPr>
          <w:color w:val="000000" w:themeColor="text1"/>
          <w:highlight w:val="cyan"/>
          <w:u w:val="single"/>
        </w:rPr>
        <w:t>Tonus passif</w:t>
      </w:r>
    </w:p>
    <w:p w:rsidR="00925E2A" w:rsidRPr="001C7740" w:rsidRDefault="00925E2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Retour en flexion des membres</w:t>
      </w:r>
    </w:p>
    <w:p w:rsidR="003579B7" w:rsidRPr="001C7740" w:rsidRDefault="003579B7" w:rsidP="003579B7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Manœuvre du foulard</w:t>
      </w:r>
    </w:p>
    <w:p w:rsidR="00925E2A" w:rsidRPr="001C7740" w:rsidRDefault="00980D76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Angle poplité (normal : </w:t>
      </w:r>
      <w:r w:rsidR="00925E2A" w:rsidRPr="001C7740">
        <w:rPr>
          <w:color w:val="000000" w:themeColor="text1"/>
        </w:rPr>
        <w:t>90°</w:t>
      </w:r>
      <w:r w:rsidRPr="001C7740">
        <w:rPr>
          <w:color w:val="000000" w:themeColor="text1"/>
        </w:rPr>
        <w:t>)</w:t>
      </w:r>
    </w:p>
    <w:p w:rsidR="00C62DF3" w:rsidRPr="001C7740" w:rsidRDefault="00C62DF3" w:rsidP="00E74C6B">
      <w:pPr>
        <w:spacing w:after="0" w:line="360" w:lineRule="auto"/>
        <w:rPr>
          <w:color w:val="000000" w:themeColor="text1"/>
          <w:u w:val="single"/>
        </w:rPr>
      </w:pPr>
      <w:r w:rsidRPr="007B707A">
        <w:rPr>
          <w:color w:val="000000" w:themeColor="text1"/>
          <w:highlight w:val="cyan"/>
          <w:u w:val="single"/>
        </w:rPr>
        <w:t>Tonus actif</w:t>
      </w:r>
    </w:p>
    <w:p w:rsidR="00925E2A" w:rsidRPr="001C7740" w:rsidRDefault="00131F2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Epreuve de</w:t>
      </w:r>
      <w:r w:rsidR="00925E2A" w:rsidRPr="001C7740">
        <w:rPr>
          <w:color w:val="000000" w:themeColor="text1"/>
        </w:rPr>
        <w:t xml:space="preserve"> tiré assis</w:t>
      </w:r>
    </w:p>
    <w:p w:rsidR="00925E2A" w:rsidRPr="001C7740" w:rsidRDefault="00131F2E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Epreuve de</w:t>
      </w:r>
      <w:r w:rsidR="00925E2A" w:rsidRPr="001C7740">
        <w:rPr>
          <w:color w:val="000000" w:themeColor="text1"/>
        </w:rPr>
        <w:t xml:space="preserve"> redressement</w:t>
      </w:r>
    </w:p>
    <w:p w:rsidR="00C62DF3" w:rsidRPr="001C7740" w:rsidRDefault="00925E2A" w:rsidP="00E74C6B">
      <w:pPr>
        <w:spacing w:after="0" w:line="360" w:lineRule="auto"/>
        <w:rPr>
          <w:color w:val="000000" w:themeColor="text1"/>
        </w:rPr>
      </w:pPr>
      <w:r w:rsidRPr="001C7740">
        <w:rPr>
          <w:b/>
          <w:bCs/>
          <w:color w:val="000000" w:themeColor="text1"/>
          <w:sz w:val="24"/>
          <w:szCs w:val="24"/>
          <w:u w:val="single"/>
        </w:rPr>
        <w:t>Réflexe</w:t>
      </w:r>
      <w:r w:rsidR="00C62DF3" w:rsidRPr="001C7740">
        <w:rPr>
          <w:b/>
          <w:bCs/>
          <w:color w:val="000000" w:themeColor="text1"/>
          <w:sz w:val="24"/>
          <w:szCs w:val="24"/>
          <w:u w:val="single"/>
        </w:rPr>
        <w:t xml:space="preserve">s </w:t>
      </w:r>
      <w:r w:rsidR="00C67BA5" w:rsidRPr="001C7740">
        <w:rPr>
          <w:b/>
          <w:bCs/>
          <w:color w:val="000000" w:themeColor="text1"/>
          <w:sz w:val="24"/>
          <w:szCs w:val="24"/>
          <w:u w:val="single"/>
        </w:rPr>
        <w:t>archaïques</w:t>
      </w:r>
      <w:r w:rsidRPr="001C7740">
        <w:rPr>
          <w:b/>
          <w:bCs/>
          <w:color w:val="000000" w:themeColor="text1"/>
          <w:sz w:val="24"/>
          <w:szCs w:val="24"/>
          <w:u w:val="single"/>
        </w:rPr>
        <w:t> :</w:t>
      </w:r>
      <w:r w:rsidRPr="001C7740">
        <w:rPr>
          <w:color w:val="000000" w:themeColor="text1"/>
          <w:sz w:val="24"/>
          <w:szCs w:val="24"/>
        </w:rPr>
        <w:t xml:space="preserve"> </w:t>
      </w:r>
      <w:r w:rsidRPr="001C7740">
        <w:rPr>
          <w:color w:val="000000" w:themeColor="text1"/>
          <w:highlight w:val="yellow"/>
        </w:rPr>
        <w:t>pathologiques après 6 mois</w:t>
      </w:r>
      <w:r w:rsidR="00107BA7" w:rsidRPr="001C7740">
        <w:rPr>
          <w:color w:val="000000" w:themeColor="text1"/>
          <w:highlight w:val="yellow"/>
        </w:rPr>
        <w:t xml:space="preserve"> +++++</w:t>
      </w:r>
    </w:p>
    <w:p w:rsidR="00925E2A" w:rsidRPr="001C7740" w:rsidRDefault="00925E2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Réflexe de MORO</w:t>
      </w:r>
    </w:p>
    <w:p w:rsidR="00925E2A" w:rsidRPr="001C7740" w:rsidRDefault="00925E2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Réflexe de succion</w:t>
      </w:r>
    </w:p>
    <w:p w:rsidR="00925E2A" w:rsidRPr="001C7740" w:rsidRDefault="00925E2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Réflexe des points cardinaux</w:t>
      </w:r>
    </w:p>
    <w:p w:rsidR="00925E2A" w:rsidRPr="001C7740" w:rsidRDefault="00925E2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Réflexe profond de la nuque</w:t>
      </w:r>
    </w:p>
    <w:p w:rsidR="00925E2A" w:rsidRPr="001C7740" w:rsidRDefault="00925E2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Réflexe d’incurvation latérale du tronc</w:t>
      </w:r>
    </w:p>
    <w:p w:rsidR="00925E2A" w:rsidRPr="001C7740" w:rsidRDefault="00925E2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Grasping réflexe</w:t>
      </w:r>
    </w:p>
    <w:p w:rsidR="00925E2A" w:rsidRPr="001C7740" w:rsidRDefault="00925E2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Réflexe de la marche automatique</w:t>
      </w:r>
    </w:p>
    <w:p w:rsidR="00925E2A" w:rsidRPr="001C7740" w:rsidRDefault="00925E2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Réflexe d’allongement croisé</w:t>
      </w:r>
    </w:p>
    <w:p w:rsidR="00925E2A" w:rsidRPr="001C7740" w:rsidRDefault="00925E2A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Réflexe d’enjambement</w:t>
      </w:r>
    </w:p>
    <w:p w:rsidR="00925E2A" w:rsidRPr="001C7740" w:rsidRDefault="00C67BA5" w:rsidP="00E74C6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C7740">
        <w:rPr>
          <w:b/>
          <w:bCs/>
          <w:color w:val="000000" w:themeColor="text1"/>
          <w:sz w:val="28"/>
          <w:szCs w:val="28"/>
          <w:u w:val="single"/>
        </w:rPr>
        <w:t>Développement moteur</w:t>
      </w:r>
    </w:p>
    <w:p w:rsidR="007D2880" w:rsidRPr="001C7740" w:rsidRDefault="007D2880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Membres :</w:t>
      </w:r>
    </w:p>
    <w:p w:rsidR="007D2880" w:rsidRPr="001C7740" w:rsidRDefault="007D2880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</w:t>
      </w:r>
      <w:r w:rsidRPr="001C7740">
        <w:rPr>
          <w:color w:val="000000" w:themeColor="text1"/>
          <w:vertAlign w:val="superscript"/>
        </w:rPr>
        <w:t>er</w:t>
      </w:r>
      <w:r w:rsidRPr="001C7740">
        <w:rPr>
          <w:color w:val="000000" w:themeColor="text1"/>
        </w:rPr>
        <w:t>, 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</w:t>
      </w:r>
      <w:r w:rsidRPr="007B707A">
        <w:rPr>
          <w:color w:val="000000" w:themeColor="text1"/>
          <w:highlight w:val="cyan"/>
        </w:rPr>
        <w:t>hypertonicité</w:t>
      </w:r>
      <w:r w:rsidRPr="001C7740">
        <w:rPr>
          <w:color w:val="000000" w:themeColor="text1"/>
        </w:rPr>
        <w:t xml:space="preserve"> </w:t>
      </w:r>
      <w:r w:rsidR="00AE6CC9" w:rsidRPr="001C7740">
        <w:rPr>
          <w:color w:val="000000" w:themeColor="text1"/>
        </w:rPr>
        <w:t>« position fœtale »</w:t>
      </w:r>
    </w:p>
    <w:p w:rsidR="007D2880" w:rsidRPr="001C7740" w:rsidRDefault="007D2880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4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</w:t>
      </w:r>
      <w:r w:rsidRPr="007B707A">
        <w:rPr>
          <w:color w:val="000000" w:themeColor="text1"/>
          <w:highlight w:val="cyan"/>
        </w:rPr>
        <w:t>hypotonicité</w:t>
      </w:r>
    </w:p>
    <w:p w:rsidR="007D2880" w:rsidRPr="001C7740" w:rsidRDefault="007D2880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 xml:space="preserve">Tête : </w:t>
      </w:r>
    </w:p>
    <w:p w:rsidR="007D2880" w:rsidRPr="001C7740" w:rsidRDefault="007D2880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</w:t>
      </w:r>
      <w:r w:rsidRPr="001C7740">
        <w:rPr>
          <w:color w:val="000000" w:themeColor="text1"/>
          <w:vertAlign w:val="superscript"/>
        </w:rPr>
        <w:t>er</w:t>
      </w:r>
      <w:r w:rsidRPr="001C7740">
        <w:rPr>
          <w:color w:val="000000" w:themeColor="text1"/>
        </w:rPr>
        <w:t>, 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soulève sa tête </w:t>
      </w:r>
      <w:r w:rsidRPr="007B707A">
        <w:rPr>
          <w:color w:val="000000" w:themeColor="text1"/>
          <w:highlight w:val="cyan"/>
        </w:rPr>
        <w:t>45°</w:t>
      </w:r>
      <w:r w:rsidRPr="001C7740">
        <w:rPr>
          <w:color w:val="000000" w:themeColor="text1"/>
        </w:rPr>
        <w:t xml:space="preserve"> en décubitus ventral</w:t>
      </w:r>
    </w:p>
    <w:p w:rsidR="007D2880" w:rsidRPr="001C7740" w:rsidRDefault="007D2880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4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 : - Soulève sa tête </w:t>
      </w:r>
      <w:r w:rsidRPr="007B707A">
        <w:rPr>
          <w:color w:val="000000" w:themeColor="text1"/>
          <w:highlight w:val="cyan"/>
        </w:rPr>
        <w:t>90°</w:t>
      </w:r>
      <w:r w:rsidRPr="001C7740">
        <w:rPr>
          <w:color w:val="000000" w:themeColor="text1"/>
        </w:rPr>
        <w:t xml:space="preserve"> en décubitus ventral</w:t>
      </w:r>
    </w:p>
    <w:p w:rsidR="007D2880" w:rsidRPr="001C7740" w:rsidRDefault="007D2880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                             </w:t>
      </w:r>
      <w:r w:rsidRPr="007B707A">
        <w:rPr>
          <w:color w:val="000000" w:themeColor="text1"/>
          <w:highlight w:val="cyan"/>
        </w:rPr>
        <w:t>- Tient sa tête en position assise</w:t>
      </w:r>
    </w:p>
    <w:p w:rsidR="007D2880" w:rsidRPr="001C7740" w:rsidRDefault="007D2880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Sur le ventre :</w:t>
      </w:r>
    </w:p>
    <w:p w:rsidR="007D2880" w:rsidRPr="001C7740" w:rsidRDefault="007D2880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5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6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appuie sur ses mains pour se redresser</w:t>
      </w:r>
    </w:p>
    <w:p w:rsidR="007D2880" w:rsidRPr="001C7740" w:rsidRDefault="0013159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7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8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</w:t>
      </w:r>
      <w:r w:rsidRPr="0087339B">
        <w:rPr>
          <w:color w:val="000000" w:themeColor="text1"/>
          <w:highlight w:val="cyan"/>
        </w:rPr>
        <w:t>roule sur lui-même dans les 2 sens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9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</w:t>
      </w:r>
      <w:r w:rsidRPr="0087339B">
        <w:rPr>
          <w:color w:val="000000" w:themeColor="text1"/>
          <w:highlight w:val="cyan"/>
        </w:rPr>
        <w:t>rampe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10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</w:t>
      </w:r>
      <w:r w:rsidRPr="0087339B">
        <w:rPr>
          <w:color w:val="000000" w:themeColor="text1"/>
          <w:highlight w:val="cyan"/>
        </w:rPr>
        <w:t>marche à 4 pattes</w:t>
      </w:r>
    </w:p>
    <w:p w:rsidR="00925E2A" w:rsidRPr="001C7740" w:rsidRDefault="0013159C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Position a</w:t>
      </w:r>
      <w:r w:rsidR="007D2880" w:rsidRPr="001C7740">
        <w:rPr>
          <w:color w:val="000000" w:themeColor="text1"/>
          <w:u w:val="single"/>
        </w:rPr>
        <w:t>ssis</w:t>
      </w:r>
      <w:r w:rsidRPr="001C7740">
        <w:rPr>
          <w:color w:val="000000" w:themeColor="text1"/>
          <w:u w:val="single"/>
        </w:rPr>
        <w:t>e :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5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6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</w:t>
      </w:r>
      <w:r w:rsidRPr="00B04B51">
        <w:rPr>
          <w:color w:val="000000" w:themeColor="text1"/>
          <w:highlight w:val="cyan"/>
        </w:rPr>
        <w:t>avec appui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7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8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</w:t>
      </w:r>
      <w:r w:rsidRPr="00B04B51">
        <w:rPr>
          <w:color w:val="000000" w:themeColor="text1"/>
          <w:highlight w:val="cyan"/>
        </w:rPr>
        <w:t>sans appui</w:t>
      </w:r>
    </w:p>
    <w:p w:rsidR="00925E2A" w:rsidRPr="001C7740" w:rsidRDefault="0013159C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lastRenderedPageBreak/>
        <w:t>Position</w:t>
      </w:r>
      <w:r w:rsidR="007D2880" w:rsidRPr="001C7740">
        <w:rPr>
          <w:color w:val="000000" w:themeColor="text1"/>
          <w:u w:val="single"/>
        </w:rPr>
        <w:t xml:space="preserve"> d</w:t>
      </w:r>
      <w:r w:rsidR="00925E2A" w:rsidRPr="001C7740">
        <w:rPr>
          <w:color w:val="000000" w:themeColor="text1"/>
          <w:u w:val="single"/>
        </w:rPr>
        <w:t>ebout</w:t>
      </w:r>
      <w:r w:rsidRPr="001C7740">
        <w:rPr>
          <w:color w:val="000000" w:themeColor="text1"/>
          <w:u w:val="single"/>
        </w:rPr>
        <w:t> :</w:t>
      </w:r>
    </w:p>
    <w:p w:rsidR="00FE4920" w:rsidRPr="001C7740" w:rsidRDefault="00FE4920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6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sautille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10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avec appui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11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12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sans appui un instant</w:t>
      </w:r>
    </w:p>
    <w:p w:rsidR="00925E2A" w:rsidRPr="001C7740" w:rsidRDefault="00925E2A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Marche</w:t>
      </w:r>
      <w:r w:rsidR="0013159C" w:rsidRPr="001C7740">
        <w:rPr>
          <w:color w:val="000000" w:themeColor="text1"/>
          <w:u w:val="single"/>
        </w:rPr>
        <w:t> :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11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12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</w:t>
      </w:r>
      <w:r w:rsidRPr="00B04B51">
        <w:rPr>
          <w:color w:val="000000" w:themeColor="text1"/>
          <w:highlight w:val="cyan"/>
        </w:rPr>
        <w:t>: marche avec appui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15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marche tout seul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18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</w:t>
      </w:r>
      <w:r w:rsidRPr="00B04B51">
        <w:rPr>
          <w:color w:val="000000" w:themeColor="text1"/>
          <w:highlight w:val="cyan"/>
        </w:rPr>
        <w:t>court</w:t>
      </w:r>
    </w:p>
    <w:p w:rsidR="007D2880" w:rsidRPr="001C7740" w:rsidRDefault="007D2880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Escaliers</w:t>
      </w:r>
      <w:r w:rsidR="0013159C" w:rsidRPr="001C7740">
        <w:rPr>
          <w:color w:val="000000" w:themeColor="text1"/>
          <w:u w:val="single"/>
        </w:rPr>
        <w:t> :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18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monte les escaliers tenu par la main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21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descend les escaliers tenu par la main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</w:rPr>
      </w:pPr>
      <w:r w:rsidRPr="00B04B51">
        <w:rPr>
          <w:color w:val="000000" w:themeColor="text1"/>
          <w:highlight w:val="cyan"/>
        </w:rPr>
        <w:t>2 à 3 ans : monte et descend tout seul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Tricycle :</w:t>
      </w:r>
    </w:p>
    <w:p w:rsidR="0013159C" w:rsidRPr="001C7740" w:rsidRDefault="0013159C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 ans</w:t>
      </w:r>
    </w:p>
    <w:p w:rsidR="00C67BA5" w:rsidRPr="001C7740" w:rsidRDefault="00C67BA5" w:rsidP="00E74C6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C7740">
        <w:rPr>
          <w:b/>
          <w:bCs/>
          <w:color w:val="000000" w:themeColor="text1"/>
          <w:sz w:val="28"/>
          <w:szCs w:val="28"/>
          <w:u w:val="single"/>
        </w:rPr>
        <w:t>Développement de la préhension</w:t>
      </w:r>
      <w:r w:rsidR="00E74C6B" w:rsidRPr="001C7740">
        <w:rPr>
          <w:b/>
          <w:bCs/>
          <w:color w:val="000000" w:themeColor="text1"/>
          <w:sz w:val="28"/>
          <w:szCs w:val="28"/>
          <w:u w:val="single"/>
        </w:rPr>
        <w:t> :</w:t>
      </w:r>
    </w:p>
    <w:p w:rsidR="00E74C6B" w:rsidRPr="001C7740" w:rsidRDefault="00E74C6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</w:t>
      </w:r>
      <w:r w:rsidRPr="001C7740">
        <w:rPr>
          <w:color w:val="000000" w:themeColor="text1"/>
          <w:vertAlign w:val="superscript"/>
        </w:rPr>
        <w:t>er</w:t>
      </w:r>
      <w:r w:rsidRPr="001C7740">
        <w:rPr>
          <w:color w:val="000000" w:themeColor="text1"/>
        </w:rPr>
        <w:t>, 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grasping +++</w:t>
      </w:r>
    </w:p>
    <w:p w:rsidR="00E74C6B" w:rsidRPr="001C7740" w:rsidRDefault="00E74C6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4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préhension de contact</w:t>
      </w:r>
    </w:p>
    <w:p w:rsidR="00E74C6B" w:rsidRPr="001C7740" w:rsidRDefault="00E74C6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5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6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préhension palmaire</w:t>
      </w:r>
    </w:p>
    <w:p w:rsidR="00E74C6B" w:rsidRPr="001C7740" w:rsidRDefault="00E74C6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7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8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préhension radio-palmaire « pince inferieure »</w:t>
      </w:r>
    </w:p>
    <w:p w:rsidR="00E74C6B" w:rsidRPr="001C7740" w:rsidRDefault="00E74C6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9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10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préhension radio-digitale « pince supérieure »</w:t>
      </w:r>
    </w:p>
    <w:p w:rsidR="00E74C6B" w:rsidRPr="001C7740" w:rsidRDefault="00E74C6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11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12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relâchement volontaire</w:t>
      </w:r>
    </w:p>
    <w:p w:rsidR="00E74C6B" w:rsidRPr="001C7740" w:rsidRDefault="00E74C6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15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18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pastille dans la bouteille, tien la cuillère, trace un trait, tourne les pages </w:t>
      </w:r>
    </w:p>
    <w:p w:rsidR="0013159C" w:rsidRPr="001C7740" w:rsidRDefault="00E74C6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2 à 3 ans : totale indépendance</w:t>
      </w:r>
    </w:p>
    <w:p w:rsidR="00C67BA5" w:rsidRPr="001C7740" w:rsidRDefault="00C67BA5" w:rsidP="00E74C6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C7740">
        <w:rPr>
          <w:b/>
          <w:bCs/>
          <w:color w:val="000000" w:themeColor="text1"/>
          <w:sz w:val="28"/>
          <w:szCs w:val="28"/>
          <w:u w:val="single"/>
        </w:rPr>
        <w:t>Développement sensoriel</w:t>
      </w:r>
    </w:p>
    <w:p w:rsidR="00E74C6B" w:rsidRPr="001C7740" w:rsidRDefault="00E74C6B" w:rsidP="00E74C6B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C7740">
        <w:rPr>
          <w:b/>
          <w:bCs/>
          <w:color w:val="000000" w:themeColor="text1"/>
          <w:sz w:val="24"/>
          <w:szCs w:val="24"/>
          <w:u w:val="single"/>
        </w:rPr>
        <w:t>Vision</w:t>
      </w:r>
    </w:p>
    <w:p w:rsidR="00E74C6B" w:rsidRPr="001C7740" w:rsidRDefault="00E74C6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Naissance : fixe l’objet</w:t>
      </w:r>
    </w:p>
    <w:p w:rsidR="00E74C6B" w:rsidRPr="001C7740" w:rsidRDefault="00E74C6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</w:t>
      </w:r>
      <w:r w:rsidRPr="001C7740">
        <w:rPr>
          <w:color w:val="000000" w:themeColor="text1"/>
          <w:vertAlign w:val="superscript"/>
        </w:rPr>
        <w:t>er</w:t>
      </w:r>
      <w:r w:rsidRPr="001C7740">
        <w:rPr>
          <w:color w:val="000000" w:themeColor="text1"/>
        </w:rPr>
        <w:t xml:space="preserve"> mois : suit à 90°</w:t>
      </w:r>
    </w:p>
    <w:p w:rsidR="00E74C6B" w:rsidRPr="001C7740" w:rsidRDefault="00E74C6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suit à 180°</w:t>
      </w:r>
    </w:p>
    <w:p w:rsidR="00E74C6B" w:rsidRPr="001C7740" w:rsidRDefault="00E74C6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4</w:t>
      </w:r>
      <w:r w:rsidRPr="001C7740">
        <w:rPr>
          <w:color w:val="000000" w:themeColor="text1"/>
          <w:vertAlign w:val="superscript"/>
        </w:rPr>
        <w:t>ème</w:t>
      </w:r>
      <w:r w:rsidR="00D600E3" w:rsidRPr="001C7740">
        <w:rPr>
          <w:color w:val="000000" w:themeColor="text1"/>
        </w:rPr>
        <w:t xml:space="preserve"> mois : s</w:t>
      </w:r>
      <w:r w:rsidRPr="001C7740">
        <w:rPr>
          <w:color w:val="000000" w:themeColor="text1"/>
        </w:rPr>
        <w:t>uit et tourne la tête</w:t>
      </w:r>
    </w:p>
    <w:p w:rsidR="00E74C6B" w:rsidRPr="001C7740" w:rsidRDefault="00E74C6B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4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6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capacité identique à celle de l’adulte +++</w:t>
      </w:r>
    </w:p>
    <w:p w:rsidR="00E74C6B" w:rsidRPr="001C7740" w:rsidRDefault="00E74C6B" w:rsidP="00E74C6B">
      <w:pPr>
        <w:spacing w:after="0" w:line="360" w:lineRule="auto"/>
        <w:rPr>
          <w:b/>
          <w:bCs/>
          <w:color w:val="000000" w:themeColor="text1"/>
          <w:sz w:val="24"/>
          <w:szCs w:val="24"/>
          <w:u w:val="single"/>
        </w:rPr>
      </w:pPr>
      <w:r w:rsidRPr="001C7740">
        <w:rPr>
          <w:b/>
          <w:bCs/>
          <w:color w:val="000000" w:themeColor="text1"/>
          <w:sz w:val="24"/>
          <w:szCs w:val="24"/>
          <w:u w:val="single"/>
        </w:rPr>
        <w:t>Audition :</w:t>
      </w:r>
    </w:p>
    <w:p w:rsidR="003A0729" w:rsidRPr="001C7740" w:rsidRDefault="003A0729" w:rsidP="003A0729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Naissance : réagit aux bruits forts</w:t>
      </w:r>
    </w:p>
    <w:p w:rsidR="003A0729" w:rsidRPr="001C7740" w:rsidRDefault="003A0729" w:rsidP="003A0729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localise les bruits</w:t>
      </w:r>
    </w:p>
    <w:p w:rsidR="003A0729" w:rsidRPr="001C7740" w:rsidRDefault="003A0729" w:rsidP="003A0729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tourne la tête vers le bruit</w:t>
      </w:r>
    </w:p>
    <w:p w:rsidR="003A0729" w:rsidRPr="001C7740" w:rsidRDefault="003A0729" w:rsidP="003A0729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4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6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- Acuité auditive excellente</w:t>
      </w:r>
    </w:p>
    <w:p w:rsidR="00E74C6B" w:rsidRPr="001C7740" w:rsidRDefault="003A0729" w:rsidP="00FA5B38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                             - Identifie les bruits familiers </w:t>
      </w:r>
    </w:p>
    <w:p w:rsidR="00C67BA5" w:rsidRPr="001C7740" w:rsidRDefault="00C67BA5" w:rsidP="00E74C6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C7740">
        <w:rPr>
          <w:b/>
          <w:bCs/>
          <w:color w:val="000000" w:themeColor="text1"/>
          <w:sz w:val="28"/>
          <w:szCs w:val="28"/>
          <w:u w:val="single"/>
        </w:rPr>
        <w:lastRenderedPageBreak/>
        <w:t>Développement affectif</w:t>
      </w:r>
    </w:p>
    <w:p w:rsidR="00C80D71" w:rsidRPr="001C7740" w:rsidRDefault="003A0729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 xml:space="preserve">Sourit </w:t>
      </w:r>
    </w:p>
    <w:p w:rsidR="003A0729" w:rsidRPr="001C7740" w:rsidRDefault="00C80D71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</w:t>
      </w:r>
      <w:r w:rsidRPr="001C7740">
        <w:rPr>
          <w:color w:val="000000" w:themeColor="text1"/>
          <w:vertAlign w:val="superscript"/>
        </w:rPr>
        <w:t>er</w:t>
      </w:r>
      <w:r w:rsidRPr="001C7740">
        <w:rPr>
          <w:color w:val="000000" w:themeColor="text1"/>
        </w:rPr>
        <w:t>, 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sourit </w:t>
      </w:r>
      <w:r w:rsidR="003A0729" w:rsidRPr="001C7740">
        <w:rPr>
          <w:color w:val="000000" w:themeColor="text1"/>
        </w:rPr>
        <w:t>aux anges</w:t>
      </w:r>
    </w:p>
    <w:p w:rsidR="003A0729" w:rsidRPr="001C7740" w:rsidRDefault="00C80D71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6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semaine : s</w:t>
      </w:r>
      <w:r w:rsidR="003A0729" w:rsidRPr="001C7740">
        <w:rPr>
          <w:color w:val="000000" w:themeColor="text1"/>
        </w:rPr>
        <w:t>ourire réponse</w:t>
      </w:r>
    </w:p>
    <w:p w:rsidR="003A0729" w:rsidRPr="001C7740" w:rsidRDefault="003A0729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Découvre</w:t>
      </w:r>
    </w:p>
    <w:p w:rsidR="003A0729" w:rsidRPr="001C7740" w:rsidRDefault="00C80D71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4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- Explore tout du regard</w:t>
      </w:r>
    </w:p>
    <w:p w:rsidR="00C80D71" w:rsidRPr="001C7740" w:rsidRDefault="00C80D71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                             - Découvre ses mains</w:t>
      </w:r>
    </w:p>
    <w:p w:rsidR="00C80D71" w:rsidRPr="001C7740" w:rsidRDefault="00C80D71" w:rsidP="00C80D71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5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6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découvre ses pieds</w:t>
      </w:r>
    </w:p>
    <w:p w:rsidR="00C80D71" w:rsidRPr="001C7740" w:rsidRDefault="00C80D71" w:rsidP="00C80D71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18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explore l’environnement</w:t>
      </w:r>
    </w:p>
    <w:p w:rsidR="003A0729" w:rsidRPr="001C7740" w:rsidRDefault="003A0729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Visages</w:t>
      </w:r>
    </w:p>
    <w:p w:rsidR="00C80D71" w:rsidRPr="001C7740" w:rsidRDefault="00C80D71" w:rsidP="00C80D71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8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- Peur des visages étrangers</w:t>
      </w:r>
    </w:p>
    <w:p w:rsidR="00C80D71" w:rsidRPr="001C7740" w:rsidRDefault="00C80D71" w:rsidP="00C80D71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                   - Découvre son image dans le miroir</w:t>
      </w:r>
    </w:p>
    <w:p w:rsidR="003A0729" w:rsidRPr="001C7740" w:rsidRDefault="00C80D71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Comprend</w:t>
      </w:r>
    </w:p>
    <w:p w:rsidR="00C80D71" w:rsidRPr="001C7740" w:rsidRDefault="00C80D71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9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10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comprend la signification du « non »</w:t>
      </w:r>
    </w:p>
    <w:p w:rsidR="00C80D71" w:rsidRPr="001C7740" w:rsidRDefault="00C80D71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11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12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embrasse sur commande</w:t>
      </w:r>
    </w:p>
    <w:p w:rsidR="00C80D71" w:rsidRPr="001C7740" w:rsidRDefault="00C80D71" w:rsidP="00E74C6B">
      <w:pPr>
        <w:spacing w:after="0" w:line="360" w:lineRule="auto"/>
        <w:rPr>
          <w:color w:val="000000" w:themeColor="text1"/>
          <w:u w:val="single"/>
        </w:rPr>
      </w:pPr>
      <w:r w:rsidRPr="001C7740">
        <w:rPr>
          <w:color w:val="000000" w:themeColor="text1"/>
          <w:u w:val="single"/>
        </w:rPr>
        <w:t>Autonomie</w:t>
      </w:r>
    </w:p>
    <w:p w:rsidR="00C80D71" w:rsidRPr="001C7740" w:rsidRDefault="00C80D71" w:rsidP="00C80D71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11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12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mange avec ses doigts</w:t>
      </w:r>
    </w:p>
    <w:p w:rsidR="00C80D71" w:rsidRPr="001C7740" w:rsidRDefault="00C80D71" w:rsidP="00C80D71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18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24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désir d’autonomie</w:t>
      </w:r>
    </w:p>
    <w:p w:rsidR="00C80D71" w:rsidRPr="001C7740" w:rsidRDefault="00C80D71" w:rsidP="00C80D71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2 à 3 ans :</w:t>
      </w:r>
      <w:r w:rsidR="00107BA7" w:rsidRPr="001C7740">
        <w:rPr>
          <w:color w:val="000000" w:themeColor="text1"/>
        </w:rPr>
        <w:t xml:space="preserve"> - C</w:t>
      </w:r>
      <w:r w:rsidRPr="001C7740">
        <w:rPr>
          <w:color w:val="000000" w:themeColor="text1"/>
        </w:rPr>
        <w:t>onstruction du « moi »</w:t>
      </w:r>
    </w:p>
    <w:p w:rsidR="00C80D71" w:rsidRPr="001C7740" w:rsidRDefault="00107BA7" w:rsidP="00107BA7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                   - Dé</w:t>
      </w:r>
      <w:r w:rsidR="00C80D71" w:rsidRPr="001C7740">
        <w:rPr>
          <w:color w:val="000000" w:themeColor="text1"/>
        </w:rPr>
        <w:t>veloppement de l’</w:t>
      </w:r>
      <w:r w:rsidRPr="001C7740">
        <w:rPr>
          <w:color w:val="000000" w:themeColor="text1"/>
        </w:rPr>
        <w:t>autonomie</w:t>
      </w:r>
    </w:p>
    <w:p w:rsidR="00C67BA5" w:rsidRPr="001C7740" w:rsidRDefault="00C67BA5" w:rsidP="00E74C6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C7740">
        <w:rPr>
          <w:b/>
          <w:bCs/>
          <w:color w:val="000000" w:themeColor="text1"/>
          <w:sz w:val="28"/>
          <w:szCs w:val="28"/>
          <w:u w:val="single"/>
        </w:rPr>
        <w:t>Développement du langage</w:t>
      </w:r>
    </w:p>
    <w:p w:rsidR="00107BA7" w:rsidRPr="001C7740" w:rsidRDefault="00107BA7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3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4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gazouille</w:t>
      </w:r>
    </w:p>
    <w:p w:rsidR="00107BA7" w:rsidRPr="001C7740" w:rsidRDefault="00107BA7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5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6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lallation, babillage</w:t>
      </w:r>
    </w:p>
    <w:p w:rsidR="00107BA7" w:rsidRPr="001C7740" w:rsidRDefault="00107BA7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7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8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monosyllabe</w:t>
      </w:r>
    </w:p>
    <w:p w:rsidR="00107BA7" w:rsidRPr="001C7740" w:rsidRDefault="00107BA7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9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>, 10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double-syllabe</w:t>
      </w:r>
    </w:p>
    <w:p w:rsidR="00107BA7" w:rsidRPr="001C7740" w:rsidRDefault="00107BA7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12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2 mots + papa et mama</w:t>
      </w:r>
    </w:p>
    <w:p w:rsidR="00107BA7" w:rsidRPr="001C7740" w:rsidRDefault="00107BA7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15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5 mots</w:t>
      </w:r>
    </w:p>
    <w:p w:rsidR="00107BA7" w:rsidRPr="001C7740" w:rsidRDefault="00107BA7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24</w:t>
      </w:r>
      <w:r w:rsidRPr="001C7740">
        <w:rPr>
          <w:color w:val="000000" w:themeColor="text1"/>
          <w:vertAlign w:val="superscript"/>
        </w:rPr>
        <w:t>ème</w:t>
      </w:r>
      <w:r w:rsidRPr="001C7740">
        <w:rPr>
          <w:color w:val="000000" w:themeColor="text1"/>
        </w:rPr>
        <w:t xml:space="preserve"> mois : 10 mots</w:t>
      </w:r>
    </w:p>
    <w:p w:rsidR="00107BA7" w:rsidRPr="001C7740" w:rsidRDefault="00107BA7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2 à 3 ans : explosion du vocabulaire</w:t>
      </w:r>
    </w:p>
    <w:p w:rsidR="00107BA7" w:rsidRPr="001C7740" w:rsidRDefault="00107BA7" w:rsidP="00E74C6B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>A 3 ans : vocabulaire riche</w:t>
      </w:r>
    </w:p>
    <w:p w:rsidR="00C67BA5" w:rsidRPr="001C7740" w:rsidRDefault="00C67BA5" w:rsidP="00E74C6B">
      <w:pPr>
        <w:spacing w:after="0" w:line="360" w:lineRule="auto"/>
        <w:rPr>
          <w:b/>
          <w:bCs/>
          <w:color w:val="000000" w:themeColor="text1"/>
          <w:sz w:val="28"/>
          <w:szCs w:val="28"/>
          <w:u w:val="single"/>
        </w:rPr>
      </w:pPr>
      <w:r w:rsidRPr="001C7740">
        <w:rPr>
          <w:b/>
          <w:bCs/>
          <w:color w:val="000000" w:themeColor="text1"/>
          <w:sz w:val="28"/>
          <w:szCs w:val="28"/>
          <w:u w:val="single"/>
        </w:rPr>
        <w:t>Education sphinctérienne</w:t>
      </w:r>
    </w:p>
    <w:p w:rsidR="00107BA7" w:rsidRPr="001C7740" w:rsidRDefault="00107BA7" w:rsidP="00107BA7">
      <w:pPr>
        <w:spacing w:after="0" w:line="360" w:lineRule="auto"/>
        <w:rPr>
          <w:color w:val="000000" w:themeColor="text1"/>
        </w:rPr>
      </w:pPr>
      <w:r w:rsidRPr="001C7740">
        <w:rPr>
          <w:color w:val="000000" w:themeColor="text1"/>
        </w:rPr>
        <w:t xml:space="preserve">Le contrôle anal </w:t>
      </w:r>
      <w:r w:rsidR="00AE6CC9" w:rsidRPr="001C7740">
        <w:rPr>
          <w:color w:val="000000" w:themeColor="text1"/>
        </w:rPr>
        <w:t xml:space="preserve">est </w:t>
      </w:r>
      <w:r w:rsidRPr="001C7740">
        <w:rPr>
          <w:color w:val="000000" w:themeColor="text1"/>
        </w:rPr>
        <w:t xml:space="preserve">obtenu </w:t>
      </w:r>
      <w:r w:rsidRPr="00B04B51">
        <w:rPr>
          <w:color w:val="000000" w:themeColor="text1"/>
          <w:highlight w:val="cyan"/>
        </w:rPr>
        <w:t>avant</w:t>
      </w:r>
      <w:r w:rsidRPr="001C7740">
        <w:rPr>
          <w:color w:val="000000" w:themeColor="text1"/>
        </w:rPr>
        <w:t xml:space="preserve"> le contrôle vésical</w:t>
      </w:r>
    </w:p>
    <w:p w:rsidR="00107BA7" w:rsidRPr="001C7740" w:rsidRDefault="00107BA7" w:rsidP="00107BA7">
      <w:pPr>
        <w:spacing w:after="0" w:line="360" w:lineRule="auto"/>
        <w:rPr>
          <w:color w:val="000000" w:themeColor="text1"/>
        </w:rPr>
      </w:pPr>
      <w:r w:rsidRPr="00B04B51">
        <w:rPr>
          <w:color w:val="000000" w:themeColor="text1"/>
          <w:highlight w:val="cyan"/>
        </w:rPr>
        <w:t>15 à 24 mois : propreté diurne</w:t>
      </w:r>
    </w:p>
    <w:p w:rsidR="00107BA7" w:rsidRPr="001C7740" w:rsidRDefault="00107BA7" w:rsidP="00107BA7">
      <w:pPr>
        <w:spacing w:after="0" w:line="360" w:lineRule="auto"/>
        <w:rPr>
          <w:color w:val="000000" w:themeColor="text1"/>
        </w:rPr>
      </w:pPr>
      <w:r w:rsidRPr="00B04B51">
        <w:rPr>
          <w:color w:val="000000" w:themeColor="text1"/>
          <w:highlight w:val="cyan"/>
        </w:rPr>
        <w:t>2 à 3 ans : propreté diurne et nocturne</w:t>
      </w:r>
    </w:p>
    <w:p w:rsidR="00107BA7" w:rsidRPr="001C7740" w:rsidRDefault="00107BA7" w:rsidP="00107BA7">
      <w:pPr>
        <w:spacing w:after="0" w:line="360" w:lineRule="auto"/>
        <w:rPr>
          <w:color w:val="000000" w:themeColor="text1"/>
        </w:rPr>
      </w:pPr>
    </w:p>
    <w:sectPr w:rsidR="00107BA7" w:rsidRPr="001C7740" w:rsidSect="003D556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211"/>
    <w:rsid w:val="00005329"/>
    <w:rsid w:val="00107BA7"/>
    <w:rsid w:val="0013159C"/>
    <w:rsid w:val="00131F2E"/>
    <w:rsid w:val="001C308C"/>
    <w:rsid w:val="001C7740"/>
    <w:rsid w:val="00246FE2"/>
    <w:rsid w:val="003579B7"/>
    <w:rsid w:val="003A0729"/>
    <w:rsid w:val="003D5561"/>
    <w:rsid w:val="00520958"/>
    <w:rsid w:val="007102F2"/>
    <w:rsid w:val="00787DFC"/>
    <w:rsid w:val="007B707A"/>
    <w:rsid w:val="007D2880"/>
    <w:rsid w:val="0087339B"/>
    <w:rsid w:val="008A4BB5"/>
    <w:rsid w:val="009027CA"/>
    <w:rsid w:val="00925E2A"/>
    <w:rsid w:val="00980D76"/>
    <w:rsid w:val="00A1240F"/>
    <w:rsid w:val="00A45D9D"/>
    <w:rsid w:val="00A57D8E"/>
    <w:rsid w:val="00AB7C5F"/>
    <w:rsid w:val="00AE6CC9"/>
    <w:rsid w:val="00B04B51"/>
    <w:rsid w:val="00B42F0E"/>
    <w:rsid w:val="00BB2F21"/>
    <w:rsid w:val="00C62DF3"/>
    <w:rsid w:val="00C67BA5"/>
    <w:rsid w:val="00C80D71"/>
    <w:rsid w:val="00D14196"/>
    <w:rsid w:val="00D40F3B"/>
    <w:rsid w:val="00D600E3"/>
    <w:rsid w:val="00DD202D"/>
    <w:rsid w:val="00DE6B87"/>
    <w:rsid w:val="00E21167"/>
    <w:rsid w:val="00E52211"/>
    <w:rsid w:val="00E74C6B"/>
    <w:rsid w:val="00E9598B"/>
    <w:rsid w:val="00F64D4E"/>
    <w:rsid w:val="00F81D2B"/>
    <w:rsid w:val="00FA4CC2"/>
    <w:rsid w:val="00FA5B38"/>
    <w:rsid w:val="00FE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86F7B6-4349-4C9B-A733-AB7C1A934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6B8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st">
    <w:name w:val="st"/>
    <w:basedOn w:val="Policepardfaut"/>
    <w:rsid w:val="00F64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6</Pages>
  <Words>1118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yacin</cp:lastModifiedBy>
  <cp:revision>25</cp:revision>
  <dcterms:created xsi:type="dcterms:W3CDTF">2014-03-10T17:08:00Z</dcterms:created>
  <dcterms:modified xsi:type="dcterms:W3CDTF">2015-10-06T13:03:00Z</dcterms:modified>
</cp:coreProperties>
</file>