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955700" w:rsidRDefault="009079AF" w:rsidP="00955700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955700">
        <w:rPr>
          <w:rFonts w:asciiTheme="minorHAnsi" w:hAnsiTheme="minorHAnsi"/>
          <w:b/>
          <w:color w:val="FF0000"/>
          <w:sz w:val="22"/>
          <w:szCs w:val="22"/>
        </w:rPr>
        <w:t>DIAGNOSTIC DES SURDITES</w:t>
      </w:r>
    </w:p>
    <w:p w:rsidR="00422C28" w:rsidRPr="00955700" w:rsidRDefault="00422C28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22C28" w:rsidRPr="00955700" w:rsidRDefault="00422C28" w:rsidP="0095570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symptôme subjectif = toute diminution de l’audition </w:t>
      </w:r>
    </w:p>
    <w:p w:rsidR="00422C28" w:rsidRPr="00955700" w:rsidRDefault="00422C28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22C28" w:rsidRPr="00955700" w:rsidRDefault="00422C28" w:rsidP="0095570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surdité de transmission</w:t>
      </w:r>
      <w:r w:rsidRPr="00955700">
        <w:rPr>
          <w:rFonts w:asciiTheme="minorHAnsi" w:hAnsiTheme="minorHAnsi"/>
          <w:sz w:val="22"/>
          <w:szCs w:val="22"/>
        </w:rPr>
        <w:t xml:space="preserve"> : l’atteinte peut se situer du pavillon aux fenêtres labyrinthiques </w:t>
      </w:r>
    </w:p>
    <w:p w:rsidR="00422C28" w:rsidRPr="00955700" w:rsidRDefault="00422C28" w:rsidP="0095570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surdité de perception</w:t>
      </w:r>
      <w:r w:rsidRPr="00955700">
        <w:rPr>
          <w:rFonts w:asciiTheme="minorHAnsi" w:hAnsiTheme="minorHAnsi"/>
          <w:sz w:val="22"/>
          <w:szCs w:val="22"/>
        </w:rPr>
        <w:t xml:space="preserve"> : atteinte de la cochlée, du nerf ou les centres nerveux temporaux </w:t>
      </w:r>
    </w:p>
    <w:p w:rsidR="00422C28" w:rsidRPr="00955700" w:rsidRDefault="00422C28" w:rsidP="0095570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surdité mixte</w:t>
      </w:r>
      <w:r w:rsidRPr="00955700">
        <w:rPr>
          <w:rFonts w:asciiTheme="minorHAnsi" w:hAnsiTheme="minorHAnsi"/>
          <w:sz w:val="22"/>
          <w:szCs w:val="22"/>
        </w:rPr>
        <w:t> : atteinte des deux appareils</w:t>
      </w:r>
    </w:p>
    <w:p w:rsidR="00422C28" w:rsidRPr="00955700" w:rsidRDefault="00422C28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22C28" w:rsidRPr="00955700" w:rsidRDefault="00422C28" w:rsidP="0095570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55700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860E72" w:rsidRPr="00955700" w:rsidRDefault="00860E72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22C28" w:rsidRPr="00955700" w:rsidRDefault="00422C28" w:rsidP="0095570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b/>
          <w:color w:val="333399"/>
          <w:sz w:val="22"/>
          <w:szCs w:val="22"/>
        </w:rPr>
        <w:t>hypoacousie d’installation rapide</w:t>
      </w:r>
      <w:r w:rsidRPr="00955700">
        <w:rPr>
          <w:rFonts w:asciiTheme="minorHAnsi" w:hAnsiTheme="minorHAnsi"/>
          <w:sz w:val="22"/>
          <w:szCs w:val="22"/>
        </w:rPr>
        <w:t> : urgence, entraine le pronostic fonctionnel rapidement en jeux</w:t>
      </w:r>
    </w:p>
    <w:p w:rsidR="00860E72" w:rsidRPr="00955700" w:rsidRDefault="00422C28" w:rsidP="0095570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b/>
          <w:color w:val="333399"/>
          <w:sz w:val="22"/>
          <w:szCs w:val="22"/>
        </w:rPr>
        <w:t>hypoacousie d’installation progressive</w:t>
      </w:r>
      <w:r w:rsidRPr="00955700">
        <w:rPr>
          <w:rFonts w:asciiTheme="minorHAnsi" w:hAnsiTheme="minorHAnsi"/>
          <w:sz w:val="22"/>
          <w:szCs w:val="22"/>
        </w:rPr>
        <w:t xml:space="preserve"> : </w:t>
      </w:r>
      <w:r w:rsidR="007164E0">
        <w:rPr>
          <w:rFonts w:asciiTheme="minorHAnsi" w:hAnsiTheme="minorHAnsi"/>
          <w:sz w:val="22"/>
          <w:szCs w:val="22"/>
        </w:rPr>
        <w:t>rechercher l’ancie</w:t>
      </w:r>
      <w:r w:rsidR="007164E0" w:rsidRPr="00955700">
        <w:rPr>
          <w:rFonts w:asciiTheme="minorHAnsi" w:hAnsiTheme="minorHAnsi"/>
          <w:sz w:val="22"/>
          <w:szCs w:val="22"/>
        </w:rPr>
        <w:t>nneté</w:t>
      </w:r>
      <w:r w:rsidR="00860E72" w:rsidRPr="00955700">
        <w:rPr>
          <w:rFonts w:asciiTheme="minorHAnsi" w:hAnsiTheme="minorHAnsi"/>
          <w:sz w:val="22"/>
          <w:szCs w:val="22"/>
        </w:rPr>
        <w:t xml:space="preserve"> et les signes accompagnateurs…</w:t>
      </w:r>
    </w:p>
    <w:p w:rsidR="00860E72" w:rsidRPr="00955700" w:rsidRDefault="00860E7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inspection, palpation</w:t>
      </w:r>
    </w:p>
    <w:p w:rsidR="00860E72" w:rsidRPr="00955700" w:rsidRDefault="00860E7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manœuvre de Valsalva</w:t>
      </w:r>
      <w:r w:rsidRPr="00955700">
        <w:rPr>
          <w:rFonts w:asciiTheme="minorHAnsi" w:hAnsiTheme="minorHAnsi"/>
          <w:sz w:val="22"/>
          <w:szCs w:val="22"/>
        </w:rPr>
        <w:t xml:space="preserve"> : examine l’état de la trompe auditive </w:t>
      </w:r>
    </w:p>
    <w:p w:rsidR="00422C28" w:rsidRPr="00955700" w:rsidRDefault="00860E7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l’otoscopie</w:t>
      </w:r>
      <w:r w:rsidRPr="00955700">
        <w:rPr>
          <w:rFonts w:asciiTheme="minorHAnsi" w:hAnsiTheme="minorHAnsi"/>
          <w:sz w:val="22"/>
          <w:szCs w:val="22"/>
        </w:rPr>
        <w:t xml:space="preserve"> : apprécie la perméabilité du CAE et apprécie l’aspect du tympan et son intégrité </w:t>
      </w:r>
    </w:p>
    <w:p w:rsidR="00860E72" w:rsidRPr="00955700" w:rsidRDefault="00860E7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955700">
        <w:rPr>
          <w:rFonts w:asciiTheme="minorHAnsi" w:hAnsiTheme="minorHAnsi"/>
          <w:b/>
          <w:sz w:val="22"/>
          <w:szCs w:val="22"/>
        </w:rPr>
        <w:t>otoendoscopie</w:t>
      </w:r>
      <w:proofErr w:type="spellEnd"/>
      <w:r w:rsidRPr="00955700">
        <w:rPr>
          <w:rFonts w:asciiTheme="minorHAnsi" w:hAnsiTheme="minorHAnsi"/>
          <w:b/>
          <w:sz w:val="22"/>
          <w:szCs w:val="22"/>
        </w:rPr>
        <w:t>, otoscopie microscopique</w:t>
      </w:r>
    </w:p>
    <w:p w:rsidR="009E1635" w:rsidRPr="00955700" w:rsidRDefault="009E1635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acoumétrie vocale</w:t>
      </w:r>
      <w:r w:rsidR="009079AF" w:rsidRPr="00955700">
        <w:rPr>
          <w:rFonts w:asciiTheme="minorHAnsi" w:hAnsiTheme="minorHAnsi"/>
          <w:b/>
          <w:sz w:val="22"/>
          <w:szCs w:val="22"/>
        </w:rPr>
        <w:t> :</w:t>
      </w:r>
      <w:r w:rsidR="009079AF" w:rsidRPr="00955700">
        <w:rPr>
          <w:rFonts w:asciiTheme="minorHAnsi" w:hAnsiTheme="minorHAnsi"/>
          <w:sz w:val="22"/>
          <w:szCs w:val="22"/>
        </w:rPr>
        <w:t xml:space="preserve"> voix parler et chuchoté </w:t>
      </w:r>
    </w:p>
    <w:p w:rsidR="009E1635" w:rsidRPr="00955700" w:rsidRDefault="009E1635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acoumétrie instrumentale</w:t>
      </w:r>
      <w:r w:rsidRPr="00955700">
        <w:rPr>
          <w:rFonts w:asciiTheme="minorHAnsi" w:hAnsiTheme="minorHAnsi"/>
          <w:sz w:val="22"/>
          <w:szCs w:val="22"/>
        </w:rPr>
        <w:t xml:space="preserve"> : SCHWABACH, RINNE, WEBER </w:t>
      </w:r>
    </w:p>
    <w:p w:rsidR="009E1635" w:rsidRPr="00955700" w:rsidRDefault="009E1635" w:rsidP="0095570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>déterminer le type de surdité (transmission, perception)</w:t>
      </w:r>
    </w:p>
    <w:p w:rsidR="009E1635" w:rsidRPr="00955700" w:rsidRDefault="009E1635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E1635" w:rsidRPr="00955700" w:rsidRDefault="009E1635" w:rsidP="0095570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55700">
        <w:rPr>
          <w:rFonts w:asciiTheme="minorHAnsi" w:hAnsiTheme="minorHAnsi"/>
          <w:b/>
          <w:color w:val="FF0000"/>
          <w:sz w:val="22"/>
          <w:szCs w:val="22"/>
        </w:rPr>
        <w:t>Examen</w:t>
      </w:r>
      <w:r w:rsidR="007164E0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955700">
        <w:rPr>
          <w:rFonts w:asciiTheme="minorHAnsi" w:hAnsiTheme="minorHAnsi"/>
          <w:b/>
          <w:color w:val="FF0000"/>
          <w:sz w:val="22"/>
          <w:szCs w:val="22"/>
        </w:rPr>
        <w:t xml:space="preserve"> complémentaires :</w:t>
      </w:r>
    </w:p>
    <w:p w:rsidR="009E1635" w:rsidRPr="00955700" w:rsidRDefault="009E1635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E1635" w:rsidRPr="00955700" w:rsidRDefault="009E1635" w:rsidP="00955700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examens subjectifs :</w:t>
      </w:r>
    </w:p>
    <w:p w:rsidR="009E1635" w:rsidRPr="00955700" w:rsidRDefault="009E1635" w:rsidP="0095570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audiométrie tonale :</w:t>
      </w:r>
    </w:p>
    <w:p w:rsidR="009E1635" w:rsidRPr="00955700" w:rsidRDefault="00817320" w:rsidP="0095570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mesure de la courbe de conduction osseuse et celle de conduction aérienne </w:t>
      </w:r>
    </w:p>
    <w:p w:rsidR="00817320" w:rsidRPr="00955700" w:rsidRDefault="00817320" w:rsidP="0095570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>les deux courbes sont superposé</w:t>
      </w:r>
      <w:r w:rsidR="007164E0">
        <w:rPr>
          <w:rFonts w:asciiTheme="minorHAnsi" w:hAnsiTheme="minorHAnsi"/>
          <w:sz w:val="22"/>
          <w:szCs w:val="22"/>
        </w:rPr>
        <w:t>es</w:t>
      </w:r>
      <w:r w:rsidRPr="00955700">
        <w:rPr>
          <w:rFonts w:asciiTheme="minorHAnsi" w:hAnsiTheme="minorHAnsi"/>
          <w:sz w:val="22"/>
          <w:szCs w:val="22"/>
        </w:rPr>
        <w:t xml:space="preserve">, l’écart entre les deux courbes est appelé Rinne audiométrique </w:t>
      </w:r>
    </w:p>
    <w:p w:rsidR="00817320" w:rsidRPr="00955700" w:rsidRDefault="006270A2" w:rsidP="00955700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>dans les surdités de perception les 2 courbes sont abaissées simultanément</w:t>
      </w:r>
      <w:r w:rsidR="006E5918">
        <w:rPr>
          <w:rFonts w:asciiTheme="minorHAnsi" w:hAnsiTheme="minorHAnsi"/>
          <w:sz w:val="22"/>
          <w:szCs w:val="22"/>
        </w:rPr>
        <w:t xml:space="preserve"> et restent</w:t>
      </w:r>
      <w:r w:rsidRPr="00955700">
        <w:rPr>
          <w:rFonts w:asciiTheme="minorHAnsi" w:hAnsiTheme="minorHAnsi"/>
          <w:sz w:val="22"/>
          <w:szCs w:val="22"/>
        </w:rPr>
        <w:t xml:space="preserve"> collées </w:t>
      </w:r>
    </w:p>
    <w:p w:rsidR="006270A2" w:rsidRPr="00955700" w:rsidRDefault="006270A2" w:rsidP="00955700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dans les surdités mixtes les deux sont abaissées mais la CA d’avantage </w:t>
      </w:r>
    </w:p>
    <w:p w:rsidR="006270A2" w:rsidRPr="00955700" w:rsidRDefault="006270A2" w:rsidP="00955700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9E1635" w:rsidRPr="00955700" w:rsidRDefault="009E1635" w:rsidP="0095570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 </w:t>
      </w:r>
      <w:r w:rsidRPr="00955700">
        <w:rPr>
          <w:rFonts w:asciiTheme="minorHAnsi" w:hAnsiTheme="minorHAnsi"/>
          <w:b/>
          <w:color w:val="008080"/>
          <w:sz w:val="22"/>
          <w:szCs w:val="22"/>
        </w:rPr>
        <w:t>audiométrie vocale</w:t>
      </w:r>
      <w:r w:rsidR="006270A2"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6270A2" w:rsidRDefault="006270A2" w:rsidP="0095570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mesure l’intelligibilité des mots </w:t>
      </w:r>
    </w:p>
    <w:p w:rsidR="00665477" w:rsidRPr="00955700" w:rsidRDefault="00665477" w:rsidP="00665477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270A2" w:rsidRDefault="00665477" w:rsidP="00665477">
      <w:pPr>
        <w:pStyle w:val="Paragraphedeliste"/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5477">
        <w:rPr>
          <w:rFonts w:asciiTheme="minorHAnsi" w:hAnsiTheme="minorHAnsi"/>
          <w:b/>
          <w:bCs/>
          <w:color w:val="0070C0"/>
          <w:sz w:val="22"/>
          <w:szCs w:val="22"/>
        </w:rPr>
        <w:t>audiométrie supraliminaire</w:t>
      </w:r>
      <w:r>
        <w:rPr>
          <w:rFonts w:asciiTheme="minorHAnsi" w:hAnsiTheme="minorHAnsi"/>
          <w:sz w:val="22"/>
          <w:szCs w:val="22"/>
        </w:rPr>
        <w:t> : +++</w:t>
      </w:r>
    </w:p>
    <w:p w:rsidR="00665477" w:rsidRDefault="00665477" w:rsidP="00665477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fait appel aux sons purs et recherche les distorsions de la sensation auditive : relapse ou recrutement</w:t>
      </w:r>
    </w:p>
    <w:p w:rsidR="00665477" w:rsidRDefault="00665477" w:rsidP="00665477">
      <w:pPr>
        <w:pStyle w:val="Paragraphedeliste"/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5477">
        <w:rPr>
          <w:rFonts w:asciiTheme="minorHAnsi" w:hAnsiTheme="minorHAnsi"/>
          <w:sz w:val="22"/>
          <w:szCs w:val="22"/>
          <w:highlight w:val="yellow"/>
        </w:rPr>
        <w:t>recrutement</w:t>
      </w:r>
      <w:r>
        <w:rPr>
          <w:rFonts w:asciiTheme="minorHAnsi" w:hAnsiTheme="minorHAnsi"/>
          <w:sz w:val="22"/>
          <w:szCs w:val="22"/>
        </w:rPr>
        <w:t xml:space="preserve"> =&gt; lésions </w:t>
      </w:r>
      <w:r w:rsidRPr="00665477">
        <w:rPr>
          <w:rFonts w:asciiTheme="minorHAnsi" w:hAnsiTheme="minorHAnsi"/>
          <w:sz w:val="22"/>
          <w:szCs w:val="22"/>
          <w:highlight w:val="yellow"/>
        </w:rPr>
        <w:t>endocochléaires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665477" w:rsidRDefault="00665477" w:rsidP="00665477">
      <w:pPr>
        <w:pStyle w:val="Paragraphedeliste"/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5477">
        <w:rPr>
          <w:rFonts w:asciiTheme="minorHAnsi" w:hAnsiTheme="minorHAnsi"/>
          <w:sz w:val="22"/>
          <w:szCs w:val="22"/>
          <w:highlight w:val="yellow"/>
        </w:rPr>
        <w:t>relapse</w:t>
      </w:r>
      <w:r>
        <w:rPr>
          <w:rFonts w:asciiTheme="minorHAnsi" w:hAnsiTheme="minorHAnsi"/>
          <w:sz w:val="22"/>
          <w:szCs w:val="22"/>
        </w:rPr>
        <w:t xml:space="preserve">  traduit une fatigabilité auditive =&gt; lésions </w:t>
      </w:r>
      <w:r w:rsidRPr="00665477">
        <w:rPr>
          <w:rFonts w:asciiTheme="minorHAnsi" w:hAnsiTheme="minorHAnsi"/>
          <w:sz w:val="22"/>
          <w:szCs w:val="22"/>
          <w:highlight w:val="yellow"/>
        </w:rPr>
        <w:t>rétrocochléaires</w:t>
      </w:r>
    </w:p>
    <w:p w:rsidR="00665477" w:rsidRPr="00665477" w:rsidRDefault="00665477" w:rsidP="00665477">
      <w:pPr>
        <w:pStyle w:val="Paragraphedeliste"/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6270A2" w:rsidRPr="00955700" w:rsidRDefault="009E1635" w:rsidP="00955700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55700">
        <w:rPr>
          <w:rFonts w:asciiTheme="minorHAnsi" w:hAnsiTheme="minorHAnsi"/>
          <w:b/>
          <w:sz w:val="22"/>
          <w:szCs w:val="22"/>
        </w:rPr>
        <w:t>examens objectifs</w:t>
      </w:r>
      <w:r w:rsidR="006270A2" w:rsidRPr="00955700">
        <w:rPr>
          <w:rFonts w:asciiTheme="minorHAnsi" w:hAnsiTheme="minorHAnsi"/>
          <w:b/>
          <w:sz w:val="22"/>
          <w:szCs w:val="22"/>
        </w:rPr>
        <w:t> :</w:t>
      </w:r>
    </w:p>
    <w:p w:rsidR="006270A2" w:rsidRPr="00955700" w:rsidRDefault="006270A2" w:rsidP="0095570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impédancemétrie </w:t>
      </w:r>
      <w:r w:rsidRPr="00955700">
        <w:rPr>
          <w:rFonts w:asciiTheme="minorHAnsi" w:hAnsiTheme="minorHAnsi"/>
          <w:b/>
          <w:sz w:val="22"/>
          <w:szCs w:val="22"/>
        </w:rPr>
        <w:t>:</w:t>
      </w:r>
      <w:r w:rsidR="00074E0E" w:rsidRPr="00955700">
        <w:rPr>
          <w:rFonts w:asciiTheme="minorHAnsi" w:hAnsiTheme="minorHAnsi"/>
          <w:b/>
          <w:sz w:val="22"/>
          <w:szCs w:val="22"/>
        </w:rPr>
        <w:t xml:space="preserve"> </w:t>
      </w:r>
      <w:r w:rsidR="007164E0">
        <w:rPr>
          <w:rFonts w:asciiTheme="minorHAnsi" w:hAnsiTheme="minorHAnsi"/>
          <w:sz w:val="22"/>
          <w:szCs w:val="22"/>
        </w:rPr>
        <w:t>tympanogramme,</w:t>
      </w:r>
      <w:r w:rsidR="006E5918">
        <w:rPr>
          <w:rFonts w:asciiTheme="minorHAnsi" w:hAnsiTheme="minorHAnsi"/>
          <w:sz w:val="22"/>
          <w:szCs w:val="22"/>
        </w:rPr>
        <w:t xml:space="preserve"> reflex stape</w:t>
      </w:r>
      <w:r w:rsidRPr="00955700">
        <w:rPr>
          <w:rFonts w:asciiTheme="minorHAnsi" w:hAnsiTheme="minorHAnsi"/>
          <w:sz w:val="22"/>
          <w:szCs w:val="22"/>
        </w:rPr>
        <w:t xml:space="preserve">dien </w:t>
      </w:r>
    </w:p>
    <w:p w:rsidR="006270A2" w:rsidRPr="00955700" w:rsidRDefault="006270A2" w:rsidP="0095570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270A2" w:rsidRPr="00955700" w:rsidRDefault="006270A2" w:rsidP="0095570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955700">
        <w:rPr>
          <w:rFonts w:asciiTheme="minorHAnsi" w:hAnsiTheme="minorHAnsi"/>
          <w:b/>
          <w:color w:val="008080"/>
          <w:sz w:val="22"/>
          <w:szCs w:val="22"/>
        </w:rPr>
        <w:t>électrochocléographie</w:t>
      </w:r>
      <w:proofErr w:type="spellEnd"/>
      <w:r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074E0E" w:rsidRPr="00955700">
        <w:rPr>
          <w:rFonts w:asciiTheme="minorHAnsi" w:hAnsiTheme="minorHAnsi"/>
          <w:b/>
          <w:sz w:val="22"/>
          <w:szCs w:val="22"/>
        </w:rPr>
        <w:t xml:space="preserve"> </w:t>
      </w:r>
      <w:r w:rsidR="00074E0E" w:rsidRPr="00955700">
        <w:rPr>
          <w:rFonts w:asciiTheme="minorHAnsi" w:hAnsiTheme="minorHAnsi"/>
          <w:sz w:val="22"/>
          <w:szCs w:val="22"/>
        </w:rPr>
        <w:t>enregistrement des PE gé</w:t>
      </w:r>
      <w:r w:rsidRPr="00955700">
        <w:rPr>
          <w:rFonts w:asciiTheme="minorHAnsi" w:hAnsiTheme="minorHAnsi"/>
          <w:sz w:val="22"/>
          <w:szCs w:val="22"/>
        </w:rPr>
        <w:t xml:space="preserve">nérés par l’oreille interne </w:t>
      </w:r>
    </w:p>
    <w:p w:rsidR="006270A2" w:rsidRPr="00955700" w:rsidRDefault="006270A2" w:rsidP="0095570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270A2" w:rsidRPr="00955700" w:rsidRDefault="006270A2" w:rsidP="0095570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PEA :</w:t>
      </w:r>
      <w:r w:rsidR="00074E0E" w:rsidRPr="00955700">
        <w:rPr>
          <w:rFonts w:asciiTheme="minorHAnsi" w:hAnsiTheme="minorHAnsi"/>
          <w:b/>
          <w:sz w:val="22"/>
          <w:szCs w:val="22"/>
        </w:rPr>
        <w:t xml:space="preserve"> </w:t>
      </w:r>
      <w:r w:rsidRPr="00955700">
        <w:rPr>
          <w:rFonts w:asciiTheme="minorHAnsi" w:hAnsiTheme="minorHAnsi"/>
          <w:sz w:val="22"/>
          <w:szCs w:val="22"/>
        </w:rPr>
        <w:t xml:space="preserve">permet de déterminer le seuil de l’audition ainsi que le siège de l’atteinte </w:t>
      </w:r>
    </w:p>
    <w:p w:rsidR="006270A2" w:rsidRPr="00955700" w:rsidRDefault="006270A2" w:rsidP="0095570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270A2" w:rsidRPr="00955700" w:rsidRDefault="006270A2" w:rsidP="0095570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Examen radiologique</w:t>
      </w:r>
      <w:r w:rsidRPr="00955700">
        <w:rPr>
          <w:rFonts w:asciiTheme="minorHAnsi" w:hAnsiTheme="minorHAnsi"/>
          <w:b/>
          <w:sz w:val="22"/>
          <w:szCs w:val="22"/>
        </w:rPr>
        <w:t> :</w:t>
      </w:r>
      <w:r w:rsidR="00074E0E" w:rsidRPr="00955700">
        <w:rPr>
          <w:rFonts w:asciiTheme="minorHAnsi" w:hAnsiTheme="minorHAnsi"/>
          <w:b/>
          <w:sz w:val="22"/>
          <w:szCs w:val="22"/>
        </w:rPr>
        <w:t xml:space="preserve"> </w:t>
      </w:r>
      <w:r w:rsidRPr="00955700">
        <w:rPr>
          <w:rFonts w:asciiTheme="minorHAnsi" w:hAnsiTheme="minorHAnsi"/>
          <w:sz w:val="22"/>
          <w:szCs w:val="22"/>
        </w:rPr>
        <w:t>IRM+++</w:t>
      </w:r>
    </w:p>
    <w:p w:rsidR="006270A2" w:rsidRPr="00955700" w:rsidRDefault="006270A2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74E0E" w:rsidRPr="00955700" w:rsidRDefault="007164E0" w:rsidP="0095570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>Etiologies</w:t>
      </w:r>
    </w:p>
    <w:p w:rsidR="00074E0E" w:rsidRPr="00955700" w:rsidRDefault="00074E0E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74E0E" w:rsidRPr="00955700" w:rsidRDefault="009079AF" w:rsidP="00955700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955700">
        <w:rPr>
          <w:rFonts w:asciiTheme="minorHAnsi" w:hAnsiTheme="minorHAnsi"/>
          <w:b/>
          <w:color w:val="000080"/>
          <w:sz w:val="22"/>
          <w:szCs w:val="22"/>
        </w:rPr>
        <w:lastRenderedPageBreak/>
        <w:t>SURDITE AVEC EXAMEN OTOSCOPIQUE PATHOLOGIQUE :</w:t>
      </w:r>
    </w:p>
    <w:p w:rsidR="008939B4" w:rsidRPr="00955700" w:rsidRDefault="008939B4" w:rsidP="0095570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74E0E" w:rsidRPr="00955700" w:rsidRDefault="00074E0E" w:rsidP="00955700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55700">
        <w:rPr>
          <w:rFonts w:asciiTheme="minorHAnsi" w:hAnsiTheme="minorHAnsi"/>
          <w:b/>
          <w:color w:val="FF0000"/>
          <w:sz w:val="22"/>
          <w:szCs w:val="22"/>
        </w:rPr>
        <w:t>lésions de l’oreille externe</w:t>
      </w:r>
    </w:p>
    <w:p w:rsidR="00074E0E" w:rsidRPr="00955700" w:rsidRDefault="00074E0E" w:rsidP="00955700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obstruction méca</w:t>
      </w:r>
      <w:r w:rsidR="008939B4" w:rsidRPr="00955700">
        <w:rPr>
          <w:rFonts w:asciiTheme="minorHAnsi" w:hAnsiTheme="minorHAnsi"/>
          <w:b/>
          <w:color w:val="008080"/>
          <w:sz w:val="22"/>
          <w:szCs w:val="22"/>
        </w:rPr>
        <w:t>n</w:t>
      </w:r>
      <w:r w:rsidRPr="00955700">
        <w:rPr>
          <w:rFonts w:asciiTheme="minorHAnsi" w:hAnsiTheme="minorHAnsi"/>
          <w:b/>
          <w:color w:val="008080"/>
          <w:sz w:val="22"/>
          <w:szCs w:val="22"/>
        </w:rPr>
        <w:t>ique</w:t>
      </w:r>
      <w:r w:rsidR="008939B4"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8939B4" w:rsidRPr="00955700" w:rsidRDefault="008939B4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 xml:space="preserve">bouchon épidermique et de </w:t>
      </w:r>
      <w:proofErr w:type="spellStart"/>
      <w:r w:rsidRPr="00955700">
        <w:rPr>
          <w:rFonts w:asciiTheme="minorHAnsi" w:hAnsiTheme="minorHAnsi"/>
          <w:sz w:val="22"/>
          <w:szCs w:val="22"/>
          <w:u w:val="single"/>
        </w:rPr>
        <w:t>cérumène</w:t>
      </w:r>
      <w:proofErr w:type="spellEnd"/>
      <w:r w:rsidRPr="00955700">
        <w:rPr>
          <w:rFonts w:asciiTheme="minorHAnsi" w:hAnsiTheme="minorHAnsi"/>
          <w:sz w:val="22"/>
          <w:szCs w:val="22"/>
          <w:u w:val="single"/>
        </w:rPr>
        <w:t xml:space="preserve"> </w:t>
      </w:r>
    </w:p>
    <w:p w:rsidR="008939B4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corps étranger du CAE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malformations congénitales</w:t>
      </w:r>
      <w:r w:rsidRPr="00955700">
        <w:rPr>
          <w:rFonts w:asciiTheme="minorHAnsi" w:hAnsiTheme="minorHAnsi"/>
          <w:sz w:val="22"/>
          <w:szCs w:val="22"/>
        </w:rPr>
        <w:t xml:space="preserve"> : aplasie </w:t>
      </w:r>
    </w:p>
    <w:p w:rsidR="0047394B" w:rsidRPr="00955700" w:rsidRDefault="0047394B" w:rsidP="00955700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074E0E" w:rsidRPr="00955700" w:rsidRDefault="00074E0E" w:rsidP="00955700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pathologies infectieuses</w:t>
      </w:r>
      <w:r w:rsidR="0047394B"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 xml:space="preserve">otite externe 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 xml:space="preserve">furoncle du CAE </w:t>
      </w:r>
    </w:p>
    <w:p w:rsidR="0047394B" w:rsidRPr="00955700" w:rsidRDefault="0047394B" w:rsidP="00955700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 </w:t>
      </w:r>
    </w:p>
    <w:p w:rsidR="00074E0E" w:rsidRPr="00955700" w:rsidRDefault="00074E0E" w:rsidP="00955700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pathologie tumorales</w:t>
      </w:r>
      <w:r w:rsidR="0047394B"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tumeurs bénignes</w:t>
      </w:r>
      <w:r w:rsidRPr="00955700">
        <w:rPr>
          <w:rFonts w:asciiTheme="minorHAnsi" w:hAnsiTheme="minorHAnsi"/>
          <w:sz w:val="22"/>
          <w:szCs w:val="22"/>
        </w:rPr>
        <w:t> : ostéomes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64E0">
        <w:rPr>
          <w:rFonts w:asciiTheme="minorHAnsi" w:hAnsiTheme="minorHAnsi"/>
          <w:sz w:val="22"/>
          <w:szCs w:val="22"/>
          <w:highlight w:val="yellow"/>
          <w:u w:val="single"/>
        </w:rPr>
        <w:t>tumeurs malignes</w:t>
      </w:r>
      <w:r w:rsidRPr="007164E0">
        <w:rPr>
          <w:rFonts w:asciiTheme="minorHAnsi" w:hAnsiTheme="minorHAnsi"/>
          <w:sz w:val="22"/>
          <w:szCs w:val="22"/>
          <w:highlight w:val="yellow"/>
        </w:rPr>
        <w:t> : otite trainante ou otorragique</w:t>
      </w:r>
      <w:r w:rsidRPr="00955700">
        <w:rPr>
          <w:rFonts w:asciiTheme="minorHAnsi" w:hAnsiTheme="minorHAnsi"/>
          <w:sz w:val="22"/>
          <w:szCs w:val="22"/>
        </w:rPr>
        <w:t xml:space="preserve"> </w:t>
      </w:r>
    </w:p>
    <w:p w:rsidR="00074E0E" w:rsidRPr="00955700" w:rsidRDefault="00074E0E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74E0E" w:rsidRPr="00955700" w:rsidRDefault="00074E0E" w:rsidP="00955700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55700">
        <w:rPr>
          <w:rFonts w:asciiTheme="minorHAnsi" w:hAnsiTheme="minorHAnsi"/>
          <w:b/>
          <w:color w:val="FF0000"/>
          <w:sz w:val="22"/>
          <w:szCs w:val="22"/>
        </w:rPr>
        <w:t xml:space="preserve">lésions de l’oreille moyenne </w:t>
      </w:r>
    </w:p>
    <w:p w:rsidR="00074E0E" w:rsidRPr="00955700" w:rsidRDefault="00074E0E" w:rsidP="00955700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à tympan fermé</w:t>
      </w:r>
      <w:r w:rsidR="0047394B"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OMA avant l’extériorisation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OSM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Myringite aigue ou chronique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Otite séquellaire à tympan fermé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Traumatisme du rocher</w:t>
      </w:r>
      <w:r w:rsidRPr="00955700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955700">
        <w:rPr>
          <w:rFonts w:asciiTheme="minorHAnsi" w:hAnsiTheme="minorHAnsi"/>
          <w:sz w:val="22"/>
          <w:szCs w:val="22"/>
        </w:rPr>
        <w:t>hémotympan</w:t>
      </w:r>
      <w:proofErr w:type="spellEnd"/>
      <w:r w:rsidRPr="00955700">
        <w:rPr>
          <w:rFonts w:asciiTheme="minorHAnsi" w:hAnsiTheme="minorHAnsi"/>
          <w:sz w:val="22"/>
          <w:szCs w:val="22"/>
        </w:rPr>
        <w:t>)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Tumeurs du rocher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Malformation</w:t>
      </w:r>
      <w:r w:rsidR="007164E0">
        <w:rPr>
          <w:rFonts w:asciiTheme="minorHAnsi" w:hAnsiTheme="minorHAnsi"/>
          <w:sz w:val="22"/>
          <w:szCs w:val="22"/>
          <w:u w:val="single"/>
        </w:rPr>
        <w:t>s</w:t>
      </w:r>
      <w:r w:rsidRPr="00955700">
        <w:rPr>
          <w:rFonts w:asciiTheme="minorHAnsi" w:hAnsiTheme="minorHAnsi"/>
          <w:sz w:val="22"/>
          <w:szCs w:val="22"/>
          <w:u w:val="single"/>
        </w:rPr>
        <w:t xml:space="preserve"> congénitales </w:t>
      </w:r>
    </w:p>
    <w:p w:rsidR="0047394B" w:rsidRPr="00955700" w:rsidRDefault="0047394B" w:rsidP="00955700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074E0E" w:rsidRPr="00955700" w:rsidRDefault="00074E0E" w:rsidP="00955700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à tympan ouvert</w:t>
      </w:r>
      <w:r w:rsidR="0047394B"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OMA avec perforation</w:t>
      </w:r>
    </w:p>
    <w:p w:rsidR="0047394B" w:rsidRPr="00955700" w:rsidRDefault="006E5918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OMC</w:t>
      </w:r>
      <w:r w:rsidR="0047394B" w:rsidRPr="00955700">
        <w:rPr>
          <w:rFonts w:asciiTheme="minorHAnsi" w:hAnsiTheme="minorHAnsi"/>
          <w:sz w:val="22"/>
          <w:szCs w:val="22"/>
          <w:u w:val="single"/>
        </w:rPr>
        <w:t xml:space="preserve"> simple</w:t>
      </w:r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OMC choléstéatomateuse</w:t>
      </w:r>
      <w:r w:rsidR="00012A80">
        <w:rPr>
          <w:rFonts w:asciiTheme="minorHAnsi" w:hAnsiTheme="minorHAnsi"/>
          <w:sz w:val="22"/>
          <w:szCs w:val="22"/>
        </w:rPr>
        <w:t xml:space="preserve"> : pseudotumeur inflammatoire épidermique : otorrhée fétide + otalgies + hypoacousie, complications (paralysie faciale, labyrinthite, méningite, abcès du cerveau), Trt </w:t>
      </w:r>
      <w:proofErr w:type="spellStart"/>
      <w:r w:rsidR="00012A80">
        <w:rPr>
          <w:rFonts w:asciiTheme="minorHAnsi" w:hAnsiTheme="minorHAnsi"/>
          <w:sz w:val="22"/>
          <w:szCs w:val="22"/>
        </w:rPr>
        <w:t>chir</w:t>
      </w:r>
      <w:proofErr w:type="spellEnd"/>
    </w:p>
    <w:p w:rsidR="0047394B" w:rsidRPr="00955700" w:rsidRDefault="0047394B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 xml:space="preserve">OMC au stade séquellaire </w:t>
      </w:r>
    </w:p>
    <w:p w:rsidR="00074E0E" w:rsidRPr="00955700" w:rsidRDefault="00074E0E" w:rsidP="00955700">
      <w:pPr>
        <w:spacing w:line="276" w:lineRule="auto"/>
        <w:ind w:left="708"/>
        <w:rPr>
          <w:rFonts w:asciiTheme="minorHAnsi" w:hAnsiTheme="minorHAnsi"/>
          <w:sz w:val="22"/>
          <w:szCs w:val="22"/>
        </w:rPr>
      </w:pPr>
    </w:p>
    <w:p w:rsidR="00074E0E" w:rsidRPr="00955700" w:rsidRDefault="00074E0E" w:rsidP="00955700">
      <w:p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 </w:t>
      </w:r>
    </w:p>
    <w:p w:rsidR="00074E0E" w:rsidRPr="00955700" w:rsidRDefault="009079AF" w:rsidP="00955700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955700">
        <w:rPr>
          <w:rFonts w:asciiTheme="minorHAnsi" w:hAnsiTheme="minorHAnsi"/>
          <w:b/>
          <w:color w:val="000080"/>
          <w:sz w:val="22"/>
          <w:szCs w:val="22"/>
        </w:rPr>
        <w:t>SURDITE AVEC EXAMEN OTOSCOPIQUE NORMAL :</w:t>
      </w:r>
    </w:p>
    <w:p w:rsidR="008939B4" w:rsidRPr="00955700" w:rsidRDefault="008939B4" w:rsidP="0095570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74E0E" w:rsidRPr="00955700" w:rsidRDefault="00074E0E" w:rsidP="00955700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55700">
        <w:rPr>
          <w:rFonts w:asciiTheme="minorHAnsi" w:hAnsiTheme="minorHAnsi"/>
          <w:b/>
          <w:color w:val="FF0000"/>
          <w:sz w:val="22"/>
          <w:szCs w:val="22"/>
        </w:rPr>
        <w:t>surdité de transmission</w:t>
      </w:r>
    </w:p>
    <w:p w:rsidR="008939B4" w:rsidRPr="00955700" w:rsidRDefault="008939B4" w:rsidP="006E591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otospongiose</w:t>
      </w:r>
      <w:r w:rsidRPr="00955700">
        <w:rPr>
          <w:rFonts w:asciiTheme="minorHAnsi" w:hAnsiTheme="minorHAnsi"/>
          <w:sz w:val="22"/>
          <w:szCs w:val="22"/>
        </w:rPr>
        <w:t> : ankylo</w:t>
      </w:r>
      <w:r w:rsidR="006E5918">
        <w:rPr>
          <w:rFonts w:asciiTheme="minorHAnsi" w:hAnsiTheme="minorHAnsi"/>
          <w:sz w:val="22"/>
          <w:szCs w:val="22"/>
        </w:rPr>
        <w:t xml:space="preserve">se </w:t>
      </w:r>
      <w:proofErr w:type="spellStart"/>
      <w:r w:rsidR="006E5918">
        <w:rPr>
          <w:rFonts w:asciiTheme="minorHAnsi" w:hAnsiTheme="minorHAnsi"/>
          <w:sz w:val="22"/>
          <w:szCs w:val="22"/>
        </w:rPr>
        <w:t>stapédo</w:t>
      </w:r>
      <w:proofErr w:type="spellEnd"/>
      <w:r w:rsidR="006E5918">
        <w:rPr>
          <w:rFonts w:asciiTheme="minorHAnsi" w:hAnsiTheme="minorHAnsi"/>
          <w:sz w:val="22"/>
          <w:szCs w:val="22"/>
        </w:rPr>
        <w:t>-vestibulaire,</w:t>
      </w:r>
      <w:r w:rsidRPr="00955700">
        <w:rPr>
          <w:rFonts w:asciiTheme="minorHAnsi" w:hAnsiTheme="minorHAnsi"/>
          <w:sz w:val="22"/>
          <w:szCs w:val="22"/>
        </w:rPr>
        <w:t xml:space="preserve"> jeune femme surtout, </w:t>
      </w:r>
      <w:r w:rsidR="006E5918">
        <w:rPr>
          <w:rFonts w:asciiTheme="minorHAnsi" w:hAnsiTheme="minorHAnsi"/>
          <w:sz w:val="22"/>
          <w:szCs w:val="22"/>
        </w:rPr>
        <w:t xml:space="preserve">Lewis -, </w:t>
      </w:r>
      <w:r w:rsidRPr="00955700">
        <w:rPr>
          <w:rFonts w:asciiTheme="minorHAnsi" w:hAnsiTheme="minorHAnsi"/>
          <w:sz w:val="22"/>
          <w:szCs w:val="22"/>
        </w:rPr>
        <w:t xml:space="preserve">TRT chirurgical </w:t>
      </w:r>
    </w:p>
    <w:p w:rsidR="008939B4" w:rsidRPr="00955700" w:rsidRDefault="008939B4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disjonction ossiculaire</w:t>
      </w:r>
      <w:r w:rsidRPr="00955700">
        <w:rPr>
          <w:rFonts w:asciiTheme="minorHAnsi" w:hAnsiTheme="minorHAnsi"/>
          <w:sz w:val="22"/>
          <w:szCs w:val="22"/>
        </w:rPr>
        <w:t xml:space="preserve"> : </w:t>
      </w:r>
      <w:r w:rsidRPr="006E5918">
        <w:rPr>
          <w:rFonts w:asciiTheme="minorHAnsi" w:hAnsiTheme="minorHAnsi"/>
          <w:sz w:val="22"/>
          <w:szCs w:val="22"/>
          <w:highlight w:val="yellow"/>
        </w:rPr>
        <w:t>augmentation en amplitude au tympanogramme</w:t>
      </w:r>
      <w:r w:rsidRPr="00955700">
        <w:rPr>
          <w:rFonts w:asciiTheme="minorHAnsi" w:hAnsiTheme="minorHAnsi"/>
          <w:sz w:val="22"/>
          <w:szCs w:val="22"/>
        </w:rPr>
        <w:t xml:space="preserve"> </w:t>
      </w:r>
    </w:p>
    <w:p w:rsidR="008939B4" w:rsidRPr="00955700" w:rsidRDefault="008939B4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malformation de l’oreille moyenne</w:t>
      </w:r>
    </w:p>
    <w:p w:rsidR="008939B4" w:rsidRPr="00955700" w:rsidRDefault="008939B4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choléstéatome congénitale</w:t>
      </w:r>
      <w:r w:rsidRPr="00955700">
        <w:rPr>
          <w:rFonts w:asciiTheme="minorHAnsi" w:hAnsiTheme="minorHAnsi"/>
          <w:sz w:val="22"/>
          <w:szCs w:val="22"/>
        </w:rPr>
        <w:t xml:space="preserve"> : tympan fermé </w:t>
      </w:r>
    </w:p>
    <w:p w:rsidR="008939B4" w:rsidRPr="00955700" w:rsidRDefault="008939B4" w:rsidP="0095570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74E0E" w:rsidRPr="00955700" w:rsidRDefault="00074E0E" w:rsidP="00955700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55700">
        <w:rPr>
          <w:rFonts w:asciiTheme="minorHAnsi" w:hAnsiTheme="minorHAnsi"/>
          <w:b/>
          <w:color w:val="FF0000"/>
          <w:sz w:val="22"/>
          <w:szCs w:val="22"/>
        </w:rPr>
        <w:t>surdité</w:t>
      </w:r>
      <w:r w:rsidR="00E3655A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955700">
        <w:rPr>
          <w:rFonts w:asciiTheme="minorHAnsi" w:hAnsiTheme="minorHAnsi"/>
          <w:b/>
          <w:color w:val="FF0000"/>
          <w:sz w:val="22"/>
          <w:szCs w:val="22"/>
        </w:rPr>
        <w:t xml:space="preserve"> de perception</w:t>
      </w:r>
    </w:p>
    <w:p w:rsidR="00074E0E" w:rsidRPr="00955700" w:rsidRDefault="00074E0E" w:rsidP="00955700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surdité</w:t>
      </w:r>
      <w:r w:rsidR="00E3655A">
        <w:rPr>
          <w:rFonts w:asciiTheme="minorHAnsi" w:hAnsiTheme="minorHAnsi"/>
          <w:b/>
          <w:color w:val="008080"/>
          <w:sz w:val="22"/>
          <w:szCs w:val="22"/>
        </w:rPr>
        <w:t>s</w:t>
      </w:r>
      <w:r w:rsidRPr="00955700">
        <w:rPr>
          <w:rFonts w:asciiTheme="minorHAnsi" w:hAnsiTheme="minorHAnsi"/>
          <w:b/>
          <w:color w:val="008080"/>
          <w:sz w:val="22"/>
          <w:szCs w:val="22"/>
        </w:rPr>
        <w:t xml:space="preserve"> endocochléaire</w:t>
      </w:r>
      <w:r w:rsidR="00E3655A">
        <w:rPr>
          <w:rFonts w:asciiTheme="minorHAnsi" w:hAnsiTheme="minorHAnsi"/>
          <w:b/>
          <w:color w:val="008080"/>
          <w:sz w:val="22"/>
          <w:szCs w:val="22"/>
        </w:rPr>
        <w:t>s</w:t>
      </w:r>
      <w:r w:rsidR="00A369D2"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597920">
        <w:rPr>
          <w:rFonts w:asciiTheme="minorHAnsi" w:hAnsiTheme="minorHAnsi"/>
          <w:b/>
          <w:color w:val="008080"/>
          <w:sz w:val="22"/>
          <w:szCs w:val="22"/>
        </w:rPr>
        <w:t xml:space="preserve"> recrutement </w:t>
      </w:r>
    </w:p>
    <w:p w:rsidR="00A369D2" w:rsidRPr="00955700" w:rsidRDefault="00A369D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surdité brusque</w:t>
      </w:r>
      <w:r w:rsidRPr="00955700">
        <w:rPr>
          <w:rFonts w:asciiTheme="minorHAnsi" w:hAnsiTheme="minorHAnsi"/>
          <w:sz w:val="22"/>
          <w:szCs w:val="22"/>
        </w:rPr>
        <w:t> : urgence thérapeutique (virale et vasculaire surtout)</w:t>
      </w:r>
    </w:p>
    <w:p w:rsidR="00A369D2" w:rsidRPr="00955700" w:rsidRDefault="00A369D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traumatismes sonores aigues</w:t>
      </w:r>
      <w:r w:rsidRPr="00955700">
        <w:rPr>
          <w:rFonts w:asciiTheme="minorHAnsi" w:hAnsiTheme="minorHAnsi"/>
          <w:sz w:val="22"/>
          <w:szCs w:val="22"/>
        </w:rPr>
        <w:t xml:space="preserve"> : </w:t>
      </w:r>
    </w:p>
    <w:p w:rsidR="00A369D2" w:rsidRPr="00955700" w:rsidRDefault="00A369D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traumatisme crânien</w:t>
      </w:r>
      <w:r w:rsidRPr="00955700">
        <w:rPr>
          <w:rFonts w:asciiTheme="minorHAnsi" w:hAnsiTheme="minorHAnsi"/>
          <w:sz w:val="22"/>
          <w:szCs w:val="22"/>
        </w:rPr>
        <w:t xml:space="preserve"> : fracture de la base du crâne </w:t>
      </w:r>
    </w:p>
    <w:p w:rsidR="00A369D2" w:rsidRPr="00955700" w:rsidRDefault="00A369D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 xml:space="preserve">labyrinthite infectieuse </w:t>
      </w:r>
    </w:p>
    <w:p w:rsidR="00A369D2" w:rsidRPr="00955700" w:rsidRDefault="00A369D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55700">
        <w:rPr>
          <w:rFonts w:asciiTheme="minorHAnsi" w:hAnsiTheme="minorHAnsi"/>
          <w:sz w:val="22"/>
          <w:szCs w:val="22"/>
          <w:u w:val="single"/>
        </w:rPr>
        <w:lastRenderedPageBreak/>
        <w:t>surdité auto-immune</w:t>
      </w:r>
    </w:p>
    <w:p w:rsidR="00A369D2" w:rsidRPr="00955700" w:rsidRDefault="00A369D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surdité toxique</w:t>
      </w:r>
      <w:r w:rsidRPr="00955700">
        <w:rPr>
          <w:rFonts w:asciiTheme="minorHAnsi" w:hAnsiTheme="minorHAnsi"/>
          <w:sz w:val="22"/>
          <w:szCs w:val="22"/>
        </w:rPr>
        <w:t> : aminosides, diurétiques, antimitotique (</w:t>
      </w:r>
      <w:proofErr w:type="spellStart"/>
      <w:r w:rsidRPr="00955700">
        <w:rPr>
          <w:rFonts w:asciiTheme="minorHAnsi" w:hAnsiTheme="minorHAnsi"/>
          <w:sz w:val="22"/>
          <w:szCs w:val="22"/>
        </w:rPr>
        <w:t>cysplastine</w:t>
      </w:r>
      <w:proofErr w:type="spellEnd"/>
      <w:r w:rsidRPr="00955700">
        <w:rPr>
          <w:rFonts w:asciiTheme="minorHAnsi" w:hAnsiTheme="minorHAnsi"/>
          <w:sz w:val="22"/>
          <w:szCs w:val="22"/>
        </w:rPr>
        <w:t xml:space="preserve">) </w:t>
      </w:r>
    </w:p>
    <w:p w:rsidR="00A369D2" w:rsidRPr="00955700" w:rsidRDefault="00665477" w:rsidP="00E3655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u w:val="single"/>
        </w:rPr>
        <w:t xml:space="preserve">maladie de </w:t>
      </w:r>
      <w:proofErr w:type="spellStart"/>
      <w:r>
        <w:rPr>
          <w:rFonts w:asciiTheme="minorHAnsi" w:hAnsiTheme="minorHAnsi"/>
          <w:sz w:val="22"/>
          <w:szCs w:val="22"/>
          <w:u w:val="single"/>
        </w:rPr>
        <w:t>Meniè</w:t>
      </w:r>
      <w:r w:rsidR="00A369D2" w:rsidRPr="00955700">
        <w:rPr>
          <w:rFonts w:asciiTheme="minorHAnsi" w:hAnsiTheme="minorHAnsi"/>
          <w:sz w:val="22"/>
          <w:szCs w:val="22"/>
          <w:u w:val="single"/>
        </w:rPr>
        <w:t>re</w:t>
      </w:r>
      <w:proofErr w:type="spellEnd"/>
      <w:r w:rsidR="00A369D2" w:rsidRPr="00955700">
        <w:rPr>
          <w:rFonts w:asciiTheme="minorHAnsi" w:hAnsiTheme="minorHAnsi"/>
          <w:sz w:val="22"/>
          <w:szCs w:val="22"/>
        </w:rPr>
        <w:t xml:space="preserve"> : </w:t>
      </w:r>
    </w:p>
    <w:p w:rsidR="006E5918" w:rsidRDefault="006E5918" w:rsidP="006E5918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caractérisée par un </w:t>
      </w:r>
      <w:proofErr w:type="spellStart"/>
      <w:r w:rsidRPr="00597920">
        <w:rPr>
          <w:rFonts w:asciiTheme="minorHAnsi" w:hAnsiTheme="minorHAnsi"/>
          <w:sz w:val="22"/>
          <w:szCs w:val="22"/>
          <w:highlight w:val="yellow"/>
        </w:rPr>
        <w:t>hydrops</w:t>
      </w:r>
      <w:proofErr w:type="spellEnd"/>
      <w:r w:rsidRPr="00597920">
        <w:rPr>
          <w:rFonts w:asciiTheme="minorHAnsi" w:hAnsiTheme="minorHAnsi"/>
          <w:sz w:val="22"/>
          <w:szCs w:val="22"/>
          <w:highlight w:val="yellow"/>
        </w:rPr>
        <w:t xml:space="preserve"> labyrinthique</w:t>
      </w:r>
      <w:r w:rsidRPr="00955700">
        <w:rPr>
          <w:rFonts w:asciiTheme="minorHAnsi" w:hAnsiTheme="minorHAnsi"/>
          <w:sz w:val="22"/>
          <w:szCs w:val="22"/>
        </w:rPr>
        <w:t xml:space="preserve"> (hyperpression labyrinthique par </w:t>
      </w:r>
      <w:proofErr w:type="spellStart"/>
      <w:r w:rsidRPr="00955700">
        <w:rPr>
          <w:rFonts w:asciiTheme="minorHAnsi" w:hAnsiTheme="minorHAnsi"/>
          <w:sz w:val="22"/>
          <w:szCs w:val="22"/>
        </w:rPr>
        <w:t>hypersecrétion</w:t>
      </w:r>
      <w:proofErr w:type="spellEnd"/>
      <w:r w:rsidRPr="00955700">
        <w:rPr>
          <w:rFonts w:asciiTheme="minorHAnsi" w:hAnsiTheme="minorHAnsi"/>
          <w:sz w:val="22"/>
          <w:szCs w:val="22"/>
        </w:rPr>
        <w:t xml:space="preserve"> d’endolymphe avec défaut de résorption) </w:t>
      </w:r>
    </w:p>
    <w:p w:rsidR="00A369D2" w:rsidRPr="00955700" w:rsidRDefault="00A369D2" w:rsidP="00955700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maladie évoluant par </w:t>
      </w:r>
      <w:r w:rsidRPr="00665477">
        <w:rPr>
          <w:rFonts w:asciiTheme="minorHAnsi" w:hAnsiTheme="minorHAnsi"/>
          <w:sz w:val="22"/>
          <w:szCs w:val="22"/>
          <w:highlight w:val="yellow"/>
        </w:rPr>
        <w:t>crise</w:t>
      </w:r>
      <w:r w:rsidR="00E3655A" w:rsidRPr="00665477">
        <w:rPr>
          <w:rFonts w:asciiTheme="minorHAnsi" w:hAnsiTheme="minorHAnsi"/>
          <w:sz w:val="22"/>
          <w:szCs w:val="22"/>
          <w:highlight w:val="yellow"/>
        </w:rPr>
        <w:t>s</w:t>
      </w:r>
      <w:r w:rsidRPr="00665477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="00665477" w:rsidRPr="00665477">
        <w:rPr>
          <w:rFonts w:asciiTheme="minorHAnsi" w:hAnsiTheme="minorHAnsi"/>
          <w:sz w:val="22"/>
          <w:szCs w:val="22"/>
          <w:highlight w:val="yellow"/>
        </w:rPr>
        <w:t>paroxystiques</w:t>
      </w:r>
      <w:r w:rsidR="00665477">
        <w:rPr>
          <w:rFonts w:asciiTheme="minorHAnsi" w:hAnsiTheme="minorHAnsi"/>
          <w:sz w:val="22"/>
          <w:szCs w:val="22"/>
        </w:rPr>
        <w:t xml:space="preserve"> </w:t>
      </w:r>
    </w:p>
    <w:p w:rsidR="00A369D2" w:rsidRPr="00955700" w:rsidRDefault="00665477" w:rsidP="006654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5477">
        <w:rPr>
          <w:rFonts w:asciiTheme="minorHAnsi" w:hAnsiTheme="minorHAnsi"/>
          <w:sz w:val="22"/>
          <w:szCs w:val="22"/>
          <w:highlight w:val="yellow"/>
        </w:rPr>
        <w:t>triade : vertiges +</w:t>
      </w:r>
      <w:r w:rsidR="00A369D2" w:rsidRPr="00665477">
        <w:rPr>
          <w:rFonts w:asciiTheme="minorHAnsi" w:hAnsiTheme="minorHAnsi"/>
          <w:sz w:val="22"/>
          <w:szCs w:val="22"/>
          <w:highlight w:val="yellow"/>
        </w:rPr>
        <w:t xml:space="preserve"> acouphènes plénitude auriculaire </w:t>
      </w:r>
      <w:r w:rsidRPr="00665477">
        <w:rPr>
          <w:rFonts w:asciiTheme="minorHAnsi" w:hAnsiTheme="minorHAnsi"/>
          <w:sz w:val="22"/>
          <w:szCs w:val="22"/>
          <w:highlight w:val="yellow"/>
        </w:rPr>
        <w:t>+</w:t>
      </w:r>
      <w:r w:rsidR="00A369D2" w:rsidRPr="00665477">
        <w:rPr>
          <w:rFonts w:asciiTheme="minorHAnsi" w:hAnsiTheme="minorHAnsi"/>
          <w:sz w:val="22"/>
          <w:szCs w:val="22"/>
          <w:highlight w:val="yellow"/>
        </w:rPr>
        <w:t xml:space="preserve"> hypoacousie</w:t>
      </w:r>
      <w:r w:rsidR="00A369D2" w:rsidRPr="00955700">
        <w:rPr>
          <w:rFonts w:asciiTheme="minorHAnsi" w:hAnsiTheme="minorHAnsi"/>
          <w:sz w:val="22"/>
          <w:szCs w:val="22"/>
        </w:rPr>
        <w:t xml:space="preserve"> </w:t>
      </w:r>
    </w:p>
    <w:p w:rsidR="00F27E43" w:rsidRPr="00F27E43" w:rsidRDefault="00A369D2" w:rsidP="00F27E43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</w:rPr>
        <w:t xml:space="preserve">aggravation progressive </w:t>
      </w:r>
      <w:r w:rsidR="00F27E43">
        <w:rPr>
          <w:rFonts w:asciiTheme="minorHAnsi" w:hAnsiTheme="minorHAnsi"/>
          <w:sz w:val="22"/>
          <w:szCs w:val="22"/>
        </w:rPr>
        <w:t xml:space="preserve">=&gt; </w:t>
      </w:r>
      <w:r w:rsidR="00F27E43" w:rsidRPr="00F27E43">
        <w:rPr>
          <w:rFonts w:asciiTheme="minorHAnsi" w:hAnsiTheme="minorHAnsi"/>
          <w:sz w:val="22"/>
          <w:szCs w:val="22"/>
          <w:highlight w:val="yellow"/>
        </w:rPr>
        <w:t>audiométrie : aspect en plateau</w:t>
      </w:r>
    </w:p>
    <w:p w:rsidR="00F27E43" w:rsidRPr="00955700" w:rsidRDefault="00F27E43" w:rsidP="00955700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Trt : régime </w:t>
      </w:r>
      <w:r w:rsidR="00597920">
        <w:rPr>
          <w:rFonts w:asciiTheme="minorHAnsi" w:hAnsiTheme="minorHAnsi"/>
          <w:sz w:val="22"/>
          <w:szCs w:val="22"/>
        </w:rPr>
        <w:t>désodé</w:t>
      </w:r>
      <w:r>
        <w:rPr>
          <w:rFonts w:asciiTheme="minorHAnsi" w:hAnsiTheme="minorHAnsi"/>
          <w:sz w:val="22"/>
          <w:szCs w:val="22"/>
        </w:rPr>
        <w:t xml:space="preserve"> + diurétiques + </w:t>
      </w:r>
      <w:r w:rsidR="00597920">
        <w:rPr>
          <w:rFonts w:asciiTheme="minorHAnsi" w:hAnsiTheme="minorHAnsi"/>
          <w:sz w:val="22"/>
          <w:szCs w:val="22"/>
        </w:rPr>
        <w:t>antivertigineux</w:t>
      </w:r>
      <w:r>
        <w:rPr>
          <w:rFonts w:asciiTheme="minorHAnsi" w:hAnsiTheme="minorHAnsi"/>
          <w:sz w:val="22"/>
          <w:szCs w:val="22"/>
        </w:rPr>
        <w:t xml:space="preserve"> + vasodilatateur</w:t>
      </w:r>
    </w:p>
    <w:p w:rsidR="00A369D2" w:rsidRPr="00955700" w:rsidRDefault="00A369D2" w:rsidP="00955700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074E0E" w:rsidRPr="00955700" w:rsidRDefault="00074E0E" w:rsidP="00955700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55700">
        <w:rPr>
          <w:rFonts w:asciiTheme="minorHAnsi" w:hAnsiTheme="minorHAnsi"/>
          <w:b/>
          <w:color w:val="008080"/>
          <w:sz w:val="22"/>
          <w:szCs w:val="22"/>
        </w:rPr>
        <w:t>surdité rétrocochléaire</w:t>
      </w:r>
      <w:r w:rsidR="00A369D2" w:rsidRPr="00955700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A369D2" w:rsidRPr="00955700" w:rsidRDefault="00A369D2" w:rsidP="0095570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neurinome de l’acoustique</w:t>
      </w:r>
      <w:r w:rsidR="00665477">
        <w:rPr>
          <w:rFonts w:asciiTheme="minorHAnsi" w:hAnsiTheme="minorHAnsi"/>
          <w:sz w:val="22"/>
          <w:szCs w:val="22"/>
          <w:u w:val="single"/>
        </w:rPr>
        <w:t xml:space="preserve"> (</w:t>
      </w:r>
      <w:proofErr w:type="spellStart"/>
      <w:r w:rsidR="00665477">
        <w:rPr>
          <w:rFonts w:asciiTheme="minorHAnsi" w:hAnsiTheme="minorHAnsi"/>
          <w:sz w:val="22"/>
          <w:szCs w:val="22"/>
          <w:u w:val="single"/>
        </w:rPr>
        <w:t>schwannome</w:t>
      </w:r>
      <w:proofErr w:type="spellEnd"/>
      <w:r w:rsidR="00665477">
        <w:rPr>
          <w:rFonts w:asciiTheme="minorHAnsi" w:hAnsiTheme="minorHAnsi"/>
          <w:sz w:val="22"/>
          <w:szCs w:val="22"/>
          <w:u w:val="single"/>
        </w:rPr>
        <w:t>)</w:t>
      </w:r>
      <w:r w:rsidR="009079AF" w:rsidRPr="00955700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9079AF" w:rsidRPr="00955700">
        <w:rPr>
          <w:rFonts w:asciiTheme="minorHAnsi" w:hAnsiTheme="minorHAnsi"/>
          <w:sz w:val="22"/>
          <w:szCs w:val="22"/>
        </w:rPr>
        <w:t>Dc</w:t>
      </w:r>
      <w:proofErr w:type="spellEnd"/>
      <w:r w:rsidR="009079AF" w:rsidRPr="00955700">
        <w:rPr>
          <w:rFonts w:asciiTheme="minorHAnsi" w:hAnsiTheme="minorHAnsi"/>
          <w:sz w:val="22"/>
          <w:szCs w:val="22"/>
        </w:rPr>
        <w:t xml:space="preserve"> à l’IRM </w:t>
      </w:r>
    </w:p>
    <w:p w:rsidR="00A369D2" w:rsidRDefault="00A369D2" w:rsidP="001F25D3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55700">
        <w:rPr>
          <w:rFonts w:asciiTheme="minorHAnsi" w:hAnsiTheme="minorHAnsi"/>
          <w:sz w:val="22"/>
          <w:szCs w:val="22"/>
          <w:u w:val="single"/>
        </w:rPr>
        <w:t>autres tumeurs</w:t>
      </w:r>
      <w:r w:rsidRPr="00955700">
        <w:rPr>
          <w:rFonts w:asciiTheme="minorHAnsi" w:hAnsiTheme="minorHAnsi"/>
          <w:sz w:val="22"/>
          <w:szCs w:val="22"/>
        </w:rPr>
        <w:t xml:space="preserve"> qui touchent les voies et centres nerveux </w:t>
      </w:r>
      <w:r w:rsidR="00665477">
        <w:rPr>
          <w:rFonts w:asciiTheme="minorHAnsi" w:hAnsiTheme="minorHAnsi"/>
          <w:sz w:val="22"/>
          <w:szCs w:val="22"/>
        </w:rPr>
        <w:t>(Tm de l’angle)</w:t>
      </w:r>
    </w:p>
    <w:p w:rsidR="001F25D3" w:rsidRPr="00955700" w:rsidRDefault="001F25D3" w:rsidP="001F25D3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méningite, zona auriculaire…</w:t>
      </w:r>
    </w:p>
    <w:sectPr w:rsidR="001F25D3" w:rsidRPr="00955700" w:rsidSect="009079AF">
      <w:pgSz w:w="11906" w:h="16838"/>
      <w:pgMar w:top="899" w:right="926" w:bottom="1078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4B2B"/>
    <w:multiLevelType w:val="hybridMultilevel"/>
    <w:tmpl w:val="4BB4C0FC"/>
    <w:lvl w:ilvl="0" w:tplc="C95C7F18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1090D7B"/>
    <w:multiLevelType w:val="hybridMultilevel"/>
    <w:tmpl w:val="2522DC4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1E52C1"/>
    <w:multiLevelType w:val="hybridMultilevel"/>
    <w:tmpl w:val="DF020096"/>
    <w:lvl w:ilvl="0" w:tplc="CB6EF91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71219E"/>
    <w:multiLevelType w:val="hybridMultilevel"/>
    <w:tmpl w:val="BB44A28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461BC0"/>
    <w:multiLevelType w:val="hybridMultilevel"/>
    <w:tmpl w:val="96D63DA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6440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339966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457EAC"/>
    <w:multiLevelType w:val="hybridMultilevel"/>
    <w:tmpl w:val="6984647E"/>
    <w:lvl w:ilvl="0" w:tplc="0412A78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85B153E"/>
    <w:multiLevelType w:val="hybridMultilevel"/>
    <w:tmpl w:val="27F8B27C"/>
    <w:lvl w:ilvl="0" w:tplc="818A2D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2D5485"/>
    <w:multiLevelType w:val="hybridMultilevel"/>
    <w:tmpl w:val="C2C454D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8841129"/>
    <w:multiLevelType w:val="hybridMultilevel"/>
    <w:tmpl w:val="33DC0FFC"/>
    <w:lvl w:ilvl="0" w:tplc="198C704A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611C2B29"/>
    <w:multiLevelType w:val="hybridMultilevel"/>
    <w:tmpl w:val="9E687D10"/>
    <w:lvl w:ilvl="0" w:tplc="8154DE4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759A704E"/>
    <w:multiLevelType w:val="hybridMultilevel"/>
    <w:tmpl w:val="0314509C"/>
    <w:lvl w:ilvl="0" w:tplc="FCBEAB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422C28"/>
    <w:rsid w:val="00012A80"/>
    <w:rsid w:val="00055BCF"/>
    <w:rsid w:val="00074E0E"/>
    <w:rsid w:val="000B48CF"/>
    <w:rsid w:val="001F25D3"/>
    <w:rsid w:val="00422C28"/>
    <w:rsid w:val="00452EDD"/>
    <w:rsid w:val="0047394B"/>
    <w:rsid w:val="00597920"/>
    <w:rsid w:val="006270A2"/>
    <w:rsid w:val="00665477"/>
    <w:rsid w:val="006E5918"/>
    <w:rsid w:val="007164E0"/>
    <w:rsid w:val="00817320"/>
    <w:rsid w:val="00860E72"/>
    <w:rsid w:val="008939B4"/>
    <w:rsid w:val="009079AF"/>
    <w:rsid w:val="00955700"/>
    <w:rsid w:val="009E1635"/>
    <w:rsid w:val="00A369D2"/>
    <w:rsid w:val="00AD4620"/>
    <w:rsid w:val="00B178B9"/>
    <w:rsid w:val="00CA7DF0"/>
    <w:rsid w:val="00E3655A"/>
    <w:rsid w:val="00E97F94"/>
    <w:rsid w:val="00F2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DF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654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608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DIAGNOSTIC DES SURDITES</vt:lpstr>
    </vt:vector>
  </TitlesOfParts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DIAGNOSTIC DES SURDITES</dc:title>
  <dc:creator>megh</dc:creator>
  <cp:lastModifiedBy>Lebane</cp:lastModifiedBy>
  <cp:revision>7</cp:revision>
  <dcterms:created xsi:type="dcterms:W3CDTF">2010-04-22T10:31:00Z</dcterms:created>
  <dcterms:modified xsi:type="dcterms:W3CDTF">2010-04-23T14:28:00Z</dcterms:modified>
</cp:coreProperties>
</file>