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E1B" w:rsidRPr="00067D1D" w:rsidRDefault="00067D1D" w:rsidP="00067D1D">
      <w:pPr>
        <w:bidi/>
        <w:spacing w:after="0"/>
        <w:jc w:val="center"/>
        <w:rPr>
          <w:rFonts w:hint="cs"/>
          <w:b/>
          <w:bCs/>
          <w:sz w:val="32"/>
          <w:szCs w:val="32"/>
          <w:u w:val="single"/>
          <w:rtl/>
          <w:lang w:val="en-US" w:bidi="ar-DZ"/>
        </w:rPr>
      </w:pPr>
      <w:r w:rsidRPr="00067D1D">
        <w:rPr>
          <w:rFonts w:hint="cs"/>
          <w:b/>
          <w:bCs/>
          <w:sz w:val="32"/>
          <w:szCs w:val="32"/>
          <w:u w:val="single"/>
          <w:rtl/>
          <w:lang w:val="en-US" w:bidi="ar-DZ"/>
        </w:rPr>
        <w:t>أسئلة إضافية عن دروس العلوم الإسلامية 3 ثانوي مقترحة للبكالوريا</w:t>
      </w:r>
    </w:p>
    <w:p w:rsidR="00067D1D" w:rsidRPr="00AD40E8" w:rsidRDefault="00AD40E8" w:rsidP="00AD40E8">
      <w:pPr>
        <w:bidi/>
        <w:spacing w:after="0"/>
        <w:jc w:val="center"/>
        <w:rPr>
          <w:rFonts w:hint="cs"/>
          <w:b/>
          <w:bCs/>
          <w:i/>
          <w:iCs/>
          <w:color w:val="1F497D" w:themeColor="text2"/>
          <w:sz w:val="32"/>
          <w:szCs w:val="32"/>
          <w:rtl/>
          <w:lang w:val="en-US" w:bidi="ar-DZ"/>
        </w:rPr>
      </w:pPr>
      <w:r w:rsidRPr="00AD40E8">
        <w:rPr>
          <w:rFonts w:hint="cs"/>
          <w:b/>
          <w:bCs/>
          <w:i/>
          <w:iCs/>
          <w:color w:val="1F497D" w:themeColor="text2"/>
          <w:sz w:val="32"/>
          <w:szCs w:val="32"/>
          <w:rtl/>
          <w:lang w:val="en-US" w:bidi="ar-DZ"/>
        </w:rPr>
        <w:t>إعداد: شمس الدين موات حصريا للموقع الأول للدراسة في الجزائر</w:t>
      </w:r>
    </w:p>
    <w:p w:rsidR="00AD40E8" w:rsidRDefault="00AD40E8" w:rsidP="00AD40E8">
      <w:pPr>
        <w:bidi/>
        <w:spacing w:after="0"/>
        <w:jc w:val="center"/>
        <w:rPr>
          <w:rFonts w:hint="cs"/>
          <w:sz w:val="32"/>
          <w:szCs w:val="32"/>
          <w:rtl/>
          <w:lang w:val="en-US" w:bidi="ar-DZ"/>
        </w:rPr>
      </w:pPr>
    </w:p>
    <w:p w:rsidR="00067D1D" w:rsidRDefault="00067D1D" w:rsidP="00067D1D">
      <w:pPr>
        <w:bidi/>
        <w:spacing w:after="0"/>
        <w:rPr>
          <w:rFonts w:hint="cs"/>
          <w:sz w:val="32"/>
          <w:szCs w:val="32"/>
          <w:rtl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أردنا في هذا الملف أن نضع بين أيديكم أسئلة لا توجد في دروس العلوم الإسلامية 3 ثانوي لكنها غالبا ما يتم السؤال عنها في مواضيع البكالوريا أو المواضيع المقترحة للبكالوريا و من المهم جدا مراجعتها تفاديا لتضييع نقاط سهلة في اختبار البكالوريا في مادة العلوم الإسلامية فنرجو أن تستفيدوا من هذه الأسئلة:</w:t>
      </w:r>
    </w:p>
    <w:p w:rsidR="00067D1D" w:rsidRDefault="00067D1D" w:rsidP="00067D1D">
      <w:pPr>
        <w:bidi/>
        <w:spacing w:after="0"/>
        <w:rPr>
          <w:rFonts w:hint="cs"/>
          <w:sz w:val="32"/>
          <w:szCs w:val="32"/>
          <w:rtl/>
          <w:lang w:val="en-US" w:bidi="ar-DZ"/>
        </w:rPr>
      </w:pPr>
    </w:p>
    <w:p w:rsidR="00067D1D" w:rsidRPr="00410981" w:rsidRDefault="00067D1D" w:rsidP="00067D1D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أهمية العقيدة الإسلامية:</w:t>
      </w:r>
    </w:p>
    <w:p w:rsidR="00067D1D" w:rsidRDefault="00067D1D" w:rsidP="00067D1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هي الطريق الموصل لمعرفة الله</w:t>
      </w:r>
    </w:p>
    <w:p w:rsidR="00067D1D" w:rsidRDefault="00067D1D" w:rsidP="00067D1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لا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نجاة للعبد يوم القيامة إلا إذا مات على العقيدة الصحيحة</w:t>
      </w:r>
    </w:p>
    <w:p w:rsidR="00067D1D" w:rsidRDefault="00067D1D" w:rsidP="00067D1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تحقيق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الأمن و الاستقرار و السعادة و السرور</w:t>
      </w:r>
    </w:p>
    <w:p w:rsidR="00067D1D" w:rsidRDefault="00067D1D" w:rsidP="00067D1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نهضة الأمم مرتبطة بالعقيدة</w:t>
      </w:r>
    </w:p>
    <w:p w:rsidR="00067D1D" w:rsidRDefault="00067D1D" w:rsidP="00067D1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التوحيد بيم القلوب و التأليف بين النفوس و جمع الأمة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على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هدف واحد</w:t>
      </w:r>
    </w:p>
    <w:p w:rsidR="00882419" w:rsidRDefault="00882419" w:rsidP="00067D1D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067D1D" w:rsidRPr="00410981" w:rsidRDefault="00067D1D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أهمية العقل في الإسلام:</w:t>
      </w:r>
    </w:p>
    <w:p w:rsidR="00067D1D" w:rsidRDefault="00067D1D" w:rsidP="00067D1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العقل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سر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تكريم الإنسان</w:t>
      </w:r>
    </w:p>
    <w:p w:rsidR="00067D1D" w:rsidRDefault="00067D1D" w:rsidP="00067D1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العقل أداة فهم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سر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الوجود و الخلق</w:t>
      </w:r>
    </w:p>
    <w:p w:rsidR="00067D1D" w:rsidRDefault="00067D1D" w:rsidP="00067D1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العقل طريق الإيمان</w:t>
      </w:r>
    </w:p>
    <w:p w:rsidR="00067D1D" w:rsidRDefault="00067D1D" w:rsidP="00067D1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العقل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سبب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التكليف</w:t>
      </w:r>
    </w:p>
    <w:p w:rsidR="00882419" w:rsidRDefault="00882419" w:rsidP="00067D1D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067D1D" w:rsidRPr="00410981" w:rsidRDefault="00067D1D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proofErr w:type="gramStart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بيان</w:t>
      </w:r>
      <w:proofErr w:type="gramEnd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 xml:space="preserve"> حث القرآن على إعمال العقل:</w:t>
      </w:r>
    </w:p>
    <w:p w:rsidR="00067D1D" w:rsidRDefault="00067D1D" w:rsidP="00796AFA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ا</w:t>
      </w:r>
      <w:r w:rsidR="00796AFA">
        <w:rPr>
          <w:rFonts w:hint="cs"/>
          <w:sz w:val="32"/>
          <w:szCs w:val="32"/>
          <w:rtl/>
          <w:lang w:val="en-US" w:bidi="ar-DZ"/>
        </w:rPr>
        <w:t>ح</w:t>
      </w:r>
      <w:r>
        <w:rPr>
          <w:rFonts w:hint="cs"/>
          <w:sz w:val="32"/>
          <w:szCs w:val="32"/>
          <w:rtl/>
          <w:lang w:val="en-US" w:bidi="ar-DZ"/>
        </w:rPr>
        <w:t>ترام القرآن للعلماء و إشادته بهم</w:t>
      </w:r>
    </w:p>
    <w:p w:rsidR="00067D1D" w:rsidRDefault="00796AFA" w:rsidP="00067D1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الاستخفاف بالكفار لاتباعهم آبائهم دون استعمال العقل</w:t>
      </w:r>
    </w:p>
    <w:p w:rsidR="00796AFA" w:rsidRDefault="00796AFA" w:rsidP="00796AFA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حث القرآن على تحرير العقل من الجهل</w:t>
      </w:r>
    </w:p>
    <w:p w:rsidR="00796AFA" w:rsidRDefault="00796AFA" w:rsidP="00796AFA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التطهير من براثن الجاهلية</w:t>
      </w:r>
    </w:p>
    <w:p w:rsidR="00796AFA" w:rsidRDefault="00796AFA" w:rsidP="00796AFA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دعوة القرآن للتفكر و التدبر</w:t>
      </w:r>
    </w:p>
    <w:p w:rsidR="00796AFA" w:rsidRDefault="00796AFA" w:rsidP="00796AFA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لم يأمر الله عباده أن يؤمنوا بشيء دون بصيرة</w:t>
      </w:r>
    </w:p>
    <w:p w:rsidR="00796AFA" w:rsidRDefault="00796AFA" w:rsidP="00796AFA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أول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آية في القرآن " اقرأ "</w:t>
      </w:r>
    </w:p>
    <w:p w:rsidR="00796AFA" w:rsidRDefault="00796AFA" w:rsidP="00796AFA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كثرة المصطلحات المرتبطة بالعقل في القرآن الكريم</w:t>
      </w:r>
    </w:p>
    <w:p w:rsidR="00882419" w:rsidRDefault="00882419" w:rsidP="00796AFA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796AFA" w:rsidRPr="00410981" w:rsidRDefault="00796AFA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دور و وظيفة العقل:</w:t>
      </w:r>
    </w:p>
    <w:p w:rsidR="00796AFA" w:rsidRDefault="00796AFA" w:rsidP="00796AFA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التأمل في القرآن الكريم</w:t>
      </w:r>
    </w:p>
    <w:p w:rsidR="00796AFA" w:rsidRDefault="00796AFA" w:rsidP="00796AFA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lastRenderedPageBreak/>
        <w:t xml:space="preserve">التأمل في الكون لإدراك عظمة و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وجدانية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الخالق عز و جل</w:t>
      </w:r>
    </w:p>
    <w:p w:rsidR="00796AFA" w:rsidRDefault="00796AFA" w:rsidP="00796AFA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إعماله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من أجل الوصول للرفاهية في أمور الدنيا و ذلك باكتشاف قوانين الكون و تسخيرها في الاستفادة من خيراته و ثرواته</w:t>
      </w:r>
    </w:p>
    <w:p w:rsidR="00882419" w:rsidRDefault="00882419" w:rsidP="00796AFA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796AFA" w:rsidRPr="00410981" w:rsidRDefault="00796AFA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proofErr w:type="gramStart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حدود</w:t>
      </w:r>
      <w:proofErr w:type="gramEnd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 xml:space="preserve"> استعمال العقل:</w:t>
      </w:r>
    </w:p>
    <w:p w:rsidR="00796AFA" w:rsidRDefault="00796AFA" w:rsidP="00796AFA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يجب استعماله في الخير لا في الشر</w:t>
      </w:r>
    </w:p>
    <w:p w:rsidR="00796AFA" w:rsidRDefault="00796AFA" w:rsidP="00796AFA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يجب استعماله في طاعة الله لا معصيته</w:t>
      </w:r>
    </w:p>
    <w:p w:rsidR="00796AFA" w:rsidRDefault="00796AFA" w:rsidP="00796AFA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يجب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استعماله في عالم الشهادة لا في عالم الغيبيات التي لا يعرفها إلا الله</w:t>
      </w:r>
    </w:p>
    <w:p w:rsidR="00796AFA" w:rsidRDefault="00796AFA" w:rsidP="00796AFA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يجب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أن يقف العقل عن البحث في الأمور التي فوق طاقته مثل البحث عن ذات الله و في الروح و القدر</w:t>
      </w:r>
    </w:p>
    <w:p w:rsidR="00882419" w:rsidRDefault="00882419" w:rsidP="00796AFA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796AFA" w:rsidRPr="00410981" w:rsidRDefault="00796AFA" w:rsidP="00882419">
      <w:pPr>
        <w:bidi/>
        <w:spacing w:after="0"/>
        <w:rPr>
          <w:rFonts w:hint="cs"/>
          <w:b/>
          <w:bCs/>
          <w:sz w:val="32"/>
          <w:szCs w:val="32"/>
          <w:rtl/>
          <w:lang w:val="en-US" w:bidi="ar-DZ"/>
        </w:rPr>
      </w:pPr>
      <w:proofErr w:type="gramStart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أهمية</w:t>
      </w:r>
      <w:proofErr w:type="gramEnd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 xml:space="preserve"> بعض القيم من الناحية الإنسانية:</w:t>
      </w:r>
    </w:p>
    <w:p w:rsidR="00796AFA" w:rsidRDefault="00796AFA" w:rsidP="00796AFA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الإحسان: هو أسلوب تقديم الخير للآخرين و الله يحب انطلاق العلاقات على أساس حب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روح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الخير و العطاء</w:t>
      </w:r>
    </w:p>
    <w:p w:rsidR="00796AFA" w:rsidRDefault="00796AFA" w:rsidP="00796AFA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التكافل: التكافل يتدرج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ليشمل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الإنسانية جمعاء حيث يبدأ المسلم بدائرته الذاتية ثم الأسرية ثم محيطه الاجتماعي</w:t>
      </w:r>
    </w:p>
    <w:p w:rsidR="00796AFA" w:rsidRDefault="00796AFA" w:rsidP="00796AFA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العفو: ينشر المودة و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يرتقي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بصاحبه إلى درجات السمو الأخلاقي</w:t>
      </w:r>
    </w:p>
    <w:p w:rsidR="00882419" w:rsidRDefault="00882419" w:rsidP="00796AFA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796AFA" w:rsidRPr="00410981" w:rsidRDefault="00204755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 xml:space="preserve">أهمية العدل و الشورى </w:t>
      </w:r>
      <w:proofErr w:type="gramStart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في</w:t>
      </w:r>
      <w:proofErr w:type="gramEnd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 xml:space="preserve"> تماسك المجتمع: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العدل أساس الملك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إحساس الفرد بانتمائه لوطنه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العيش في أمان و الاطمئنان على الحقوق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طاعة أولي الأمر عن رضا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الدفاع و بذل الغالي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من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أجل الوطن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الشورى تقضي على الاستبداد بالرأي و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أحسن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طريق للوصول إلى الصواب</w:t>
      </w:r>
    </w:p>
    <w:p w:rsidR="00882419" w:rsidRDefault="00882419" w:rsidP="00204755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204755" w:rsidRPr="00410981" w:rsidRDefault="00204755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أثر المساواة: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جعل المجتمعات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قوية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آمنة يسودها العدل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القضاء على كل عوامل التفكك و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الصراع</w:t>
      </w:r>
      <w:proofErr w:type="gramEnd"/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صيانة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الحقوق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اختفاء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الآفات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نشر الاطمئنان في النفوس</w:t>
      </w:r>
    </w:p>
    <w:p w:rsidR="00882419" w:rsidRDefault="00882419" w:rsidP="00204755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204755" w:rsidRPr="00410981" w:rsidRDefault="00204755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proofErr w:type="gramStart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lastRenderedPageBreak/>
        <w:t>آثار</w:t>
      </w:r>
      <w:proofErr w:type="gramEnd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 xml:space="preserve"> العمل: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سبب الرفاهية و اليسر المادي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حفظ كرامة الإنسان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استثمار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الطاقات و المواهب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القضاء على الجرائم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تنشيط الاقتصاد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القضاء على الفراغ و القلق</w:t>
      </w:r>
    </w:p>
    <w:p w:rsidR="00882419" w:rsidRDefault="00882419" w:rsidP="00204755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204755" w:rsidRPr="00410981" w:rsidRDefault="00204755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نظرة الإنسان للعمل: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عنوان الشخصية المتكاملة فالإسلام يكره التواكل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أساس النهوض بالأمم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عبادة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شرعية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وسيلة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للحصول على المال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يحقق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السعادة و الشعور بالقيمة الاجتماعية</w:t>
      </w:r>
    </w:p>
    <w:p w:rsidR="00882419" w:rsidRDefault="00882419" w:rsidP="00204755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204755" w:rsidRPr="00410981" w:rsidRDefault="00204755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 xml:space="preserve">سبل </w:t>
      </w:r>
      <w:proofErr w:type="gramStart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معالجة</w:t>
      </w:r>
      <w:proofErr w:type="gramEnd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 xml:space="preserve"> البطالة: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على كل إنسان الاجتهاد في البحث عن عمل يفي حاجاته</w:t>
      </w:r>
    </w:p>
    <w:p w:rsidR="00204755" w:rsidRDefault="00204755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توجيه الدولة المواطن لعمل يناسبه و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تزويده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بآلة العمل</w:t>
      </w:r>
    </w:p>
    <w:p w:rsidR="00204755" w:rsidRDefault="007B027F" w:rsidP="00204755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تحريم التسول و بيان فضل العمل و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قيمته</w:t>
      </w:r>
      <w:proofErr w:type="gramEnd"/>
    </w:p>
    <w:p w:rsidR="007B027F" w:rsidRDefault="007B027F" w:rsidP="007B027F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توفير التمويل للمشاريع عن طريق (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الهبات ,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الإعانات , الصدقات ... )</w:t>
      </w:r>
    </w:p>
    <w:p w:rsidR="00882419" w:rsidRDefault="00882419" w:rsidP="007B027F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7B027F" w:rsidRPr="00410981" w:rsidRDefault="007B027F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مخاطر التفريق بين الأولاد:</w:t>
      </w:r>
    </w:p>
    <w:p w:rsidR="007B027F" w:rsidRDefault="007B027F" w:rsidP="007B027F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الشعور بالظلم</w:t>
      </w:r>
    </w:p>
    <w:p w:rsidR="007B027F" w:rsidRDefault="007B027F" w:rsidP="007B027F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العقوق</w:t>
      </w:r>
    </w:p>
    <w:p w:rsidR="007B027F" w:rsidRDefault="007B027F" w:rsidP="007B027F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قطع الأرحام</w:t>
      </w:r>
    </w:p>
    <w:p w:rsidR="007B027F" w:rsidRDefault="007B027F" w:rsidP="007B027F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انتشار العداوة بين الأولاد</w:t>
      </w:r>
    </w:p>
    <w:p w:rsidR="007B027F" w:rsidRDefault="007B027F" w:rsidP="007B027F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الأزمات النفسية و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المشاكل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الحياتية</w:t>
      </w:r>
    </w:p>
    <w:p w:rsidR="00882419" w:rsidRDefault="00882419" w:rsidP="007B027F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7B027F" w:rsidRPr="00410981" w:rsidRDefault="007B027F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 xml:space="preserve">الحكمة </w:t>
      </w:r>
      <w:proofErr w:type="gramStart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من</w:t>
      </w:r>
      <w:proofErr w:type="gramEnd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 xml:space="preserve"> عدم قبول الهبة التي لم يتوفر فيها العدل:</w:t>
      </w:r>
    </w:p>
    <w:p w:rsidR="007B027F" w:rsidRDefault="007B027F" w:rsidP="007B027F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لكي نبتعد عن الظلم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في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حق الأبناء</w:t>
      </w:r>
    </w:p>
    <w:p w:rsidR="007B027F" w:rsidRDefault="007B027F" w:rsidP="007B027F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حتى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تستقيم الأخوة و العلاقات بين أفراد الأسرة</w:t>
      </w:r>
    </w:p>
    <w:p w:rsidR="007B027F" w:rsidRDefault="007B027F" w:rsidP="007B027F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كي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لا تتشتت العائلة و لا يزداد الحقد خاصة بين الإخوة ببعضهم و بين الإخوة و الأب الذي لم يعدل</w:t>
      </w:r>
    </w:p>
    <w:p w:rsidR="00882419" w:rsidRDefault="00882419" w:rsidP="007B027F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7B027F" w:rsidRPr="00410981" w:rsidRDefault="007B027F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أهمية العطاء للأولاد:</w:t>
      </w:r>
    </w:p>
    <w:p w:rsidR="007B027F" w:rsidRDefault="007B027F" w:rsidP="007B027F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جعل الأبناء يشعرون بحنان الآباء</w:t>
      </w:r>
    </w:p>
    <w:p w:rsidR="007B027F" w:rsidRDefault="007B027F" w:rsidP="007B027F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عدم دفع الأولاد للاسترزاق من خارج البيت مما يؤدي للانحراف</w:t>
      </w:r>
    </w:p>
    <w:p w:rsidR="007B027F" w:rsidRDefault="007B027F" w:rsidP="007B027F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العطاء تربية نفسية تجعلهم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في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توازن انفعالي</w:t>
      </w:r>
    </w:p>
    <w:p w:rsidR="007B027F" w:rsidRDefault="007B027F" w:rsidP="007B027F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العطاء يقرب الأولاد من آبائهم مما يبعدهم عن الارتماء في أحضان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المنحرفين</w:t>
      </w:r>
      <w:proofErr w:type="gramEnd"/>
    </w:p>
    <w:p w:rsidR="00882419" w:rsidRDefault="00882419" w:rsidP="007B027F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7B027F" w:rsidRPr="00410981" w:rsidRDefault="007B027F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الحكمة من تشريع الحدود:</w:t>
      </w:r>
    </w:p>
    <w:p w:rsidR="007B027F" w:rsidRDefault="00474C1F" w:rsidP="00474C1F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زجر الناس و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ردعهم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عن اقتراف الجرائم</w:t>
      </w:r>
    </w:p>
    <w:p w:rsidR="00474C1F" w:rsidRDefault="00474C1F" w:rsidP="00474C1F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قمع الجرائم و حماية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حقوق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الناس و مصالحهم</w:t>
      </w:r>
    </w:p>
    <w:p w:rsidR="00474C1F" w:rsidRDefault="00474C1F" w:rsidP="00474C1F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التطهير من آثار الذنب</w:t>
      </w:r>
    </w:p>
    <w:p w:rsidR="00474C1F" w:rsidRDefault="00474C1F" w:rsidP="00474C1F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توفير سلامة المجتمع و أمنه و استقراره</w:t>
      </w:r>
    </w:p>
    <w:p w:rsidR="00882419" w:rsidRDefault="00882419" w:rsidP="00474C1F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474C1F" w:rsidRPr="00410981" w:rsidRDefault="0011025D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الفرق بين الحد و القصاص و بين التعزير:</w:t>
      </w: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1025D" w:rsidTr="0011025D">
        <w:tc>
          <w:tcPr>
            <w:tcW w:w="4606" w:type="dxa"/>
          </w:tcPr>
          <w:p w:rsidR="0011025D" w:rsidRDefault="0011025D" w:rsidP="0011025D">
            <w:pPr>
              <w:bidi/>
              <w:jc w:val="center"/>
              <w:rPr>
                <w:rFonts w:hint="cs"/>
                <w:sz w:val="32"/>
                <w:szCs w:val="32"/>
                <w:rtl/>
                <w:lang w:val="en-US" w:bidi="ar-DZ"/>
              </w:rPr>
            </w:pPr>
            <w:r>
              <w:rPr>
                <w:rFonts w:hint="cs"/>
                <w:sz w:val="32"/>
                <w:szCs w:val="32"/>
                <w:rtl/>
                <w:lang w:val="en-US" w:bidi="ar-DZ"/>
              </w:rPr>
              <w:t>الحد و القصاص</w:t>
            </w:r>
          </w:p>
        </w:tc>
        <w:tc>
          <w:tcPr>
            <w:tcW w:w="4606" w:type="dxa"/>
          </w:tcPr>
          <w:p w:rsidR="0011025D" w:rsidRDefault="0011025D" w:rsidP="0011025D">
            <w:pPr>
              <w:bidi/>
              <w:jc w:val="center"/>
              <w:rPr>
                <w:rFonts w:hint="cs"/>
                <w:sz w:val="32"/>
                <w:szCs w:val="32"/>
                <w:rtl/>
                <w:lang w:val="en-US" w:bidi="ar-DZ"/>
              </w:rPr>
            </w:pPr>
            <w:r>
              <w:rPr>
                <w:rFonts w:hint="cs"/>
                <w:sz w:val="32"/>
                <w:szCs w:val="32"/>
                <w:rtl/>
                <w:lang w:val="en-US" w:bidi="ar-DZ"/>
              </w:rPr>
              <w:t>التعزير</w:t>
            </w:r>
          </w:p>
        </w:tc>
      </w:tr>
      <w:tr w:rsidR="0011025D" w:rsidTr="0011025D">
        <w:tc>
          <w:tcPr>
            <w:tcW w:w="4606" w:type="dxa"/>
          </w:tcPr>
          <w:p w:rsidR="0011025D" w:rsidRPr="0011025D" w:rsidRDefault="0011025D" w:rsidP="0011025D">
            <w:pPr>
              <w:bidi/>
              <w:rPr>
                <w:rFonts w:hint="cs"/>
                <w:sz w:val="32"/>
                <w:szCs w:val="32"/>
                <w:rtl/>
                <w:lang w:val="en-US" w:bidi="ar-DZ"/>
              </w:rPr>
            </w:pPr>
            <w:r>
              <w:rPr>
                <w:rFonts w:hint="cs"/>
                <w:sz w:val="32"/>
                <w:szCs w:val="32"/>
                <w:rtl/>
                <w:lang w:val="en-US" w:bidi="ar-DZ"/>
              </w:rPr>
              <w:t xml:space="preserve">العقوبة </w:t>
            </w:r>
            <w:proofErr w:type="gramStart"/>
            <w:r>
              <w:rPr>
                <w:rFonts w:hint="cs"/>
                <w:sz w:val="32"/>
                <w:szCs w:val="32"/>
                <w:rtl/>
                <w:lang w:val="en-US" w:bidi="ar-DZ"/>
              </w:rPr>
              <w:t>مقدرة</w:t>
            </w:r>
            <w:proofErr w:type="gramEnd"/>
            <w:r>
              <w:rPr>
                <w:rFonts w:hint="cs"/>
                <w:sz w:val="32"/>
                <w:szCs w:val="32"/>
                <w:rtl/>
                <w:lang w:val="en-US" w:bidi="ar-DZ"/>
              </w:rPr>
              <w:t xml:space="preserve"> لا مجال للاجتهاد فيها</w:t>
            </w:r>
          </w:p>
        </w:tc>
        <w:tc>
          <w:tcPr>
            <w:tcW w:w="4606" w:type="dxa"/>
          </w:tcPr>
          <w:p w:rsidR="0011025D" w:rsidRDefault="0011025D" w:rsidP="0011025D">
            <w:pPr>
              <w:bidi/>
              <w:rPr>
                <w:rFonts w:hint="cs"/>
                <w:sz w:val="32"/>
                <w:szCs w:val="32"/>
                <w:rtl/>
                <w:lang w:val="en-US" w:bidi="ar-DZ"/>
              </w:rPr>
            </w:pPr>
          </w:p>
        </w:tc>
      </w:tr>
      <w:tr w:rsidR="0011025D" w:rsidTr="0011025D">
        <w:tc>
          <w:tcPr>
            <w:tcW w:w="4606" w:type="dxa"/>
          </w:tcPr>
          <w:p w:rsidR="0011025D" w:rsidRDefault="0011025D" w:rsidP="0011025D">
            <w:pPr>
              <w:bidi/>
              <w:rPr>
                <w:rFonts w:hint="cs"/>
                <w:sz w:val="32"/>
                <w:szCs w:val="32"/>
                <w:rtl/>
                <w:lang w:val="en-US" w:bidi="ar-DZ"/>
              </w:rPr>
            </w:pPr>
          </w:p>
        </w:tc>
        <w:tc>
          <w:tcPr>
            <w:tcW w:w="4606" w:type="dxa"/>
          </w:tcPr>
          <w:p w:rsidR="0011025D" w:rsidRDefault="0011025D" w:rsidP="0011025D">
            <w:pPr>
              <w:bidi/>
              <w:rPr>
                <w:rFonts w:hint="cs"/>
                <w:sz w:val="32"/>
                <w:szCs w:val="32"/>
                <w:rtl/>
                <w:lang w:val="en-US" w:bidi="ar-DZ"/>
              </w:rPr>
            </w:pPr>
            <w:r>
              <w:rPr>
                <w:rFonts w:hint="cs"/>
                <w:sz w:val="32"/>
                <w:szCs w:val="32"/>
                <w:rtl/>
                <w:lang w:val="en-US" w:bidi="ar-DZ"/>
              </w:rPr>
              <w:t>يجوز على الصبي و المجنون الذي لديه بعض الإدراك</w:t>
            </w:r>
          </w:p>
        </w:tc>
      </w:tr>
      <w:tr w:rsidR="0011025D" w:rsidTr="0011025D">
        <w:tc>
          <w:tcPr>
            <w:tcW w:w="4606" w:type="dxa"/>
          </w:tcPr>
          <w:p w:rsidR="0011025D" w:rsidRDefault="0011025D" w:rsidP="0011025D">
            <w:pPr>
              <w:bidi/>
              <w:rPr>
                <w:rFonts w:hint="cs"/>
                <w:sz w:val="32"/>
                <w:szCs w:val="32"/>
                <w:rtl/>
                <w:lang w:val="en-US" w:bidi="ar-DZ"/>
              </w:rPr>
            </w:pPr>
          </w:p>
        </w:tc>
        <w:tc>
          <w:tcPr>
            <w:tcW w:w="4606" w:type="dxa"/>
          </w:tcPr>
          <w:p w:rsidR="0011025D" w:rsidRDefault="0011025D" w:rsidP="0011025D">
            <w:pPr>
              <w:bidi/>
              <w:rPr>
                <w:rFonts w:hint="cs"/>
                <w:sz w:val="32"/>
                <w:szCs w:val="32"/>
                <w:rtl/>
                <w:lang w:val="en-US" w:bidi="ar-DZ"/>
              </w:rPr>
            </w:pPr>
            <w:r>
              <w:rPr>
                <w:rFonts w:hint="cs"/>
                <w:sz w:val="32"/>
                <w:szCs w:val="32"/>
                <w:rtl/>
                <w:lang w:val="en-US" w:bidi="ar-DZ"/>
              </w:rPr>
              <w:t>يجوز الشفاعة في التعزير إذا وجد في ذلك مصلحة</w:t>
            </w:r>
          </w:p>
        </w:tc>
      </w:tr>
      <w:tr w:rsidR="0011025D" w:rsidTr="0011025D">
        <w:tc>
          <w:tcPr>
            <w:tcW w:w="4606" w:type="dxa"/>
          </w:tcPr>
          <w:p w:rsidR="0011025D" w:rsidRDefault="0011025D" w:rsidP="0011025D">
            <w:pPr>
              <w:bidi/>
              <w:rPr>
                <w:rFonts w:hint="cs"/>
                <w:sz w:val="32"/>
                <w:szCs w:val="32"/>
                <w:rtl/>
                <w:lang w:val="en-US" w:bidi="ar-DZ"/>
              </w:rPr>
            </w:pPr>
          </w:p>
        </w:tc>
        <w:tc>
          <w:tcPr>
            <w:tcW w:w="4606" w:type="dxa"/>
          </w:tcPr>
          <w:p w:rsidR="0011025D" w:rsidRDefault="0011025D" w:rsidP="0011025D">
            <w:pPr>
              <w:bidi/>
              <w:rPr>
                <w:rFonts w:hint="cs"/>
                <w:sz w:val="32"/>
                <w:szCs w:val="32"/>
                <w:rtl/>
                <w:lang w:val="en-US" w:bidi="ar-DZ"/>
              </w:rPr>
            </w:pPr>
            <w:r>
              <w:rPr>
                <w:rFonts w:hint="cs"/>
                <w:sz w:val="32"/>
                <w:szCs w:val="32"/>
                <w:rtl/>
                <w:lang w:val="en-US" w:bidi="ar-DZ"/>
              </w:rPr>
              <w:t>يختلف باختلاف العصور و الأمصار</w:t>
            </w:r>
          </w:p>
        </w:tc>
      </w:tr>
      <w:tr w:rsidR="0011025D" w:rsidTr="0011025D">
        <w:tc>
          <w:tcPr>
            <w:tcW w:w="4606" w:type="dxa"/>
          </w:tcPr>
          <w:p w:rsidR="0011025D" w:rsidRDefault="0011025D" w:rsidP="0011025D">
            <w:pPr>
              <w:bidi/>
              <w:rPr>
                <w:rFonts w:hint="cs"/>
                <w:sz w:val="32"/>
                <w:szCs w:val="32"/>
                <w:rtl/>
                <w:lang w:val="en-US" w:bidi="ar-DZ"/>
              </w:rPr>
            </w:pPr>
            <w:r>
              <w:rPr>
                <w:rFonts w:hint="cs"/>
                <w:sz w:val="32"/>
                <w:szCs w:val="32"/>
                <w:rtl/>
                <w:lang w:val="en-US" w:bidi="ar-DZ"/>
              </w:rPr>
              <w:t>تدرأ بالشبهات</w:t>
            </w:r>
          </w:p>
        </w:tc>
        <w:tc>
          <w:tcPr>
            <w:tcW w:w="4606" w:type="dxa"/>
          </w:tcPr>
          <w:p w:rsidR="0011025D" w:rsidRDefault="0011025D" w:rsidP="0011025D">
            <w:pPr>
              <w:bidi/>
              <w:rPr>
                <w:rFonts w:hint="cs"/>
                <w:sz w:val="32"/>
                <w:szCs w:val="32"/>
                <w:rtl/>
                <w:lang w:val="en-US" w:bidi="ar-DZ"/>
              </w:rPr>
            </w:pPr>
          </w:p>
        </w:tc>
      </w:tr>
    </w:tbl>
    <w:p w:rsidR="0011025D" w:rsidRDefault="0011025D" w:rsidP="0011025D">
      <w:pPr>
        <w:bidi/>
        <w:spacing w:after="0"/>
        <w:rPr>
          <w:rFonts w:hint="cs"/>
          <w:sz w:val="32"/>
          <w:szCs w:val="32"/>
          <w:rtl/>
          <w:lang w:val="en-US" w:bidi="ar-DZ"/>
        </w:rPr>
      </w:pPr>
    </w:p>
    <w:p w:rsidR="0011025D" w:rsidRPr="00410981" w:rsidRDefault="0011025D" w:rsidP="0011025D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 xml:space="preserve">الفرق بين الحدود و </w:t>
      </w:r>
      <w:proofErr w:type="gramStart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القصاص</w:t>
      </w:r>
      <w:proofErr w:type="gramEnd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:</w:t>
      </w:r>
    </w:p>
    <w:p w:rsidR="0011025D" w:rsidRDefault="0011025D" w:rsidP="0011025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القصاص يجوز العفو فيه</w:t>
      </w:r>
    </w:p>
    <w:p w:rsidR="0011025D" w:rsidRDefault="0011025D" w:rsidP="0011025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الحد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لا ينفذه إلا القاضي أما القصاص فيستطيع المجني عليه القيام به</w:t>
      </w:r>
    </w:p>
    <w:p w:rsidR="0011025D" w:rsidRDefault="0011025D" w:rsidP="0011025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يجوز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التعويض عن القصاص بالمال و لا يجوز ذلك في الحدود</w:t>
      </w:r>
    </w:p>
    <w:p w:rsidR="00882419" w:rsidRDefault="00882419" w:rsidP="0011025D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11025D" w:rsidRPr="00410981" w:rsidRDefault="0011025D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أثر العبادة على الجريمة:</w:t>
      </w:r>
    </w:p>
    <w:p w:rsidR="0011025D" w:rsidRDefault="0011025D" w:rsidP="0011025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العبادة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تمنع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المؤمن من ارتكاب الجرائم</w:t>
      </w:r>
    </w:p>
    <w:p w:rsidR="0011025D" w:rsidRDefault="0011025D" w:rsidP="0011025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تقوية الصلة و تحقيق معنى العبودية له</w:t>
      </w:r>
    </w:p>
    <w:p w:rsidR="0011025D" w:rsidRDefault="0011025D" w:rsidP="0011025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اعتبار الكف عن الجريمة قربة من القربات</w:t>
      </w:r>
    </w:p>
    <w:p w:rsidR="0011025D" w:rsidRDefault="0011025D" w:rsidP="0011025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استقامة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سلوك الفرد</w:t>
      </w:r>
    </w:p>
    <w:p w:rsidR="0011025D" w:rsidRDefault="0011025D" w:rsidP="0011025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الامتثال لأوامر الله و نواهيه</w:t>
      </w:r>
    </w:p>
    <w:p w:rsidR="00882419" w:rsidRDefault="00882419" w:rsidP="0011025D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11025D" w:rsidRPr="00410981" w:rsidRDefault="0011025D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منهج الإسلام في محاربة الجرائم:</w:t>
      </w:r>
    </w:p>
    <w:p w:rsidR="0011025D" w:rsidRDefault="0011025D" w:rsidP="0011025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تقوية الجانب </w:t>
      </w:r>
      <w:proofErr w:type="spellStart"/>
      <w:r>
        <w:rPr>
          <w:rFonts w:hint="cs"/>
          <w:sz w:val="32"/>
          <w:szCs w:val="32"/>
          <w:rtl/>
          <w:lang w:val="en-US" w:bidi="ar-DZ"/>
        </w:rPr>
        <w:t>الإيماني</w:t>
      </w:r>
      <w:proofErr w:type="spellEnd"/>
      <w:r>
        <w:rPr>
          <w:rFonts w:hint="cs"/>
          <w:sz w:val="32"/>
          <w:szCs w:val="32"/>
          <w:rtl/>
          <w:lang w:val="en-US" w:bidi="ar-DZ"/>
        </w:rPr>
        <w:t xml:space="preserve"> و العبادات في نفس الإنسان لدرجة تجعله يفر من الجريمة خشية لله</w:t>
      </w:r>
    </w:p>
    <w:p w:rsidR="0011025D" w:rsidRDefault="0011025D" w:rsidP="0011025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قطع دابر الجريمة ( غلق جميع الطرق المؤدية لها )</w:t>
      </w:r>
    </w:p>
    <w:p w:rsidR="0011025D" w:rsidRDefault="0011025D" w:rsidP="0011025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تشريع عقوبات صارمة تجعل الناس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تخاف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فلا ترتكب الجرائم</w:t>
      </w:r>
    </w:p>
    <w:p w:rsidR="00882419" w:rsidRDefault="00882419" w:rsidP="0011025D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11025D" w:rsidRPr="00410981" w:rsidRDefault="0011025D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الغاية من الرسالات السماوية:</w:t>
      </w:r>
    </w:p>
    <w:p w:rsidR="0011025D" w:rsidRDefault="0011025D" w:rsidP="0011025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الدعوة لعبادة الله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وحده</w:t>
      </w:r>
      <w:proofErr w:type="gramEnd"/>
    </w:p>
    <w:p w:rsidR="0011025D" w:rsidRDefault="0011025D" w:rsidP="0011025D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توجيه </w:t>
      </w:r>
      <w:proofErr w:type="spellStart"/>
      <w:r>
        <w:rPr>
          <w:rFonts w:hint="cs"/>
          <w:sz w:val="32"/>
          <w:szCs w:val="32"/>
          <w:rtl/>
          <w:lang w:val="en-US" w:bidi="ar-DZ"/>
        </w:rPr>
        <w:t>الاستخلاف</w:t>
      </w:r>
      <w:proofErr w:type="spellEnd"/>
      <w:r>
        <w:rPr>
          <w:rFonts w:hint="cs"/>
          <w:sz w:val="32"/>
          <w:szCs w:val="32"/>
          <w:rtl/>
          <w:lang w:val="en-US" w:bidi="ar-DZ"/>
        </w:rPr>
        <w:t xml:space="preserve"> الّإنساني في الأرض بما يصل </w:t>
      </w:r>
      <w:r w:rsidR="009E4632">
        <w:rPr>
          <w:rFonts w:hint="cs"/>
          <w:sz w:val="32"/>
          <w:szCs w:val="32"/>
          <w:rtl/>
          <w:lang w:val="en-US" w:bidi="ar-DZ"/>
        </w:rPr>
        <w:t xml:space="preserve">بالإنسانية إلى إقامة عالم متوازن يكون موقف الإنسان فيه </w:t>
      </w:r>
      <w:proofErr w:type="gramStart"/>
      <w:r w:rsidR="009E4632">
        <w:rPr>
          <w:rFonts w:hint="cs"/>
          <w:sz w:val="32"/>
          <w:szCs w:val="32"/>
          <w:rtl/>
          <w:lang w:val="en-US" w:bidi="ar-DZ"/>
        </w:rPr>
        <w:t>عقيدة ,</w:t>
      </w:r>
      <w:proofErr w:type="gramEnd"/>
      <w:r w:rsidR="009E4632">
        <w:rPr>
          <w:rFonts w:hint="cs"/>
          <w:sz w:val="32"/>
          <w:szCs w:val="32"/>
          <w:rtl/>
          <w:lang w:val="en-US" w:bidi="ar-DZ"/>
        </w:rPr>
        <w:t xml:space="preserve"> فكرا و سلوكا متسقا مع حركة الحياة و غير متصادم مع الناس</w:t>
      </w:r>
    </w:p>
    <w:p w:rsidR="009E4632" w:rsidRDefault="009E4632" w:rsidP="009E4632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هداية الناس و إرشادهم</w:t>
      </w:r>
    </w:p>
    <w:p w:rsidR="00882419" w:rsidRDefault="00882419" w:rsidP="009E4632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9E4632" w:rsidRPr="00410981" w:rsidRDefault="009E4632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 xml:space="preserve">الفرق في معنى الإيمان و أركانه بين الإسلام و </w:t>
      </w:r>
      <w:proofErr w:type="gramStart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النصرانية</w:t>
      </w:r>
      <w:proofErr w:type="gramEnd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:</w:t>
      </w:r>
    </w:p>
    <w:p w:rsidR="009E4632" w:rsidRDefault="009E4632" w:rsidP="009E4632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الإيمان في الإسلام مبني على توحيد الله و الإيمان بجميع الملائكة و الرسل و الكتب السماوية و القدر خيره و شره و اليوم الآخر أما النصرانية فإيمانها ضال و باطل لأنه يبنى على عقيدة التثليث و هم يؤمنون ببعض الملائكة فقط و كذلك بالنسبة للرسل و الكتب و اليوم الآخر حيث يجعلون الجنة لهم من دون الناس</w:t>
      </w:r>
    </w:p>
    <w:p w:rsidR="00882419" w:rsidRDefault="00882419" w:rsidP="009E4632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9E4632" w:rsidRPr="00410981" w:rsidRDefault="009E4632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علاقة الإسلام بالنصرانية و اليهودية:</w:t>
      </w:r>
    </w:p>
    <w:p w:rsidR="009E4632" w:rsidRDefault="009E4632" w:rsidP="009E4632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علاقة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تكامل و تصحيح</w:t>
      </w:r>
    </w:p>
    <w:p w:rsidR="009E4632" w:rsidRDefault="009E4632" w:rsidP="009E4632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الرسالات الثلاث تدعو لتوحيد الله</w:t>
      </w:r>
    </w:p>
    <w:p w:rsidR="009E4632" w:rsidRDefault="009E4632" w:rsidP="009E4632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الأنبياء كلهم إخوة مجمعون على اتباع الحق</w:t>
      </w:r>
    </w:p>
    <w:p w:rsidR="009E4632" w:rsidRDefault="009E4632" w:rsidP="009E4632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المصدر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واحد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هو الوحي</w:t>
      </w:r>
    </w:p>
    <w:p w:rsidR="009E4632" w:rsidRDefault="009E4632" w:rsidP="009E4632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الإسلام ميراث الأنبياء جميعا عليهم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السلام</w:t>
      </w:r>
      <w:proofErr w:type="gramEnd"/>
    </w:p>
    <w:p w:rsidR="00882419" w:rsidRDefault="00882419" w:rsidP="009E4632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9E4632" w:rsidRPr="00410981" w:rsidRDefault="009E4632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proofErr w:type="gramStart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شروط</w:t>
      </w:r>
      <w:proofErr w:type="gramEnd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 xml:space="preserve"> الإجماع:</w:t>
      </w:r>
    </w:p>
    <w:p w:rsidR="009E4632" w:rsidRDefault="009E4632" w:rsidP="009E4632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انقراض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عصر المجمعين</w:t>
      </w:r>
    </w:p>
    <w:p w:rsidR="009E4632" w:rsidRDefault="009E4632" w:rsidP="009E4632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المسألة ليس فيها اختلاف بين الفقهاء</w:t>
      </w:r>
    </w:p>
    <w:p w:rsidR="009E4632" w:rsidRDefault="009E4632" w:rsidP="009E4632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قيام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دليل يصلح للحكم</w:t>
      </w:r>
    </w:p>
    <w:p w:rsidR="00882419" w:rsidRDefault="00882419" w:rsidP="009E4632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8315E4" w:rsidRDefault="008315E4" w:rsidP="008315E4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bookmarkStart w:id="0" w:name="_GoBack"/>
      <w:bookmarkEnd w:id="0"/>
    </w:p>
    <w:p w:rsidR="009E4632" w:rsidRPr="00410981" w:rsidRDefault="009E4632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lastRenderedPageBreak/>
        <w:t xml:space="preserve">الفرق بين الإجماع و </w:t>
      </w:r>
      <w:proofErr w:type="gramStart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القياس</w:t>
      </w:r>
      <w:proofErr w:type="gramEnd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:</w:t>
      </w:r>
    </w:p>
    <w:p w:rsidR="009E4632" w:rsidRDefault="009E4632" w:rsidP="009E4632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الإجماع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لا يصلح إلا من أكثر من واحد بينما القياس واحد أو أكثر</w:t>
      </w:r>
    </w:p>
    <w:p w:rsidR="009E4632" w:rsidRDefault="009E4632" w:rsidP="009E4632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الاختلاف في المعنى</w:t>
      </w:r>
    </w:p>
    <w:p w:rsidR="009E4632" w:rsidRDefault="009E4632" w:rsidP="009E4632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الإجماع لا يصح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وقت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النبي عكس القياس</w:t>
      </w:r>
    </w:p>
    <w:p w:rsidR="009E4632" w:rsidRDefault="009E4632" w:rsidP="009E4632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القياس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لا يكون إلا صراحة</w:t>
      </w:r>
    </w:p>
    <w:p w:rsidR="009E4632" w:rsidRDefault="009E4632" w:rsidP="009E4632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 xml:space="preserve">الإجماع يثبت </w:t>
      </w:r>
      <w:proofErr w:type="gramStart"/>
      <w:r>
        <w:rPr>
          <w:rFonts w:hint="cs"/>
          <w:sz w:val="32"/>
          <w:szCs w:val="32"/>
          <w:rtl/>
          <w:lang w:val="en-US" w:bidi="ar-DZ"/>
        </w:rPr>
        <w:t>حكما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شرعيا بينما القياس يكشف عن الحكم</w:t>
      </w:r>
    </w:p>
    <w:p w:rsidR="009E4632" w:rsidRDefault="009E4632" w:rsidP="009E4632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القياس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مختلف في حجيته أما الإجماع فهناك اتفاق على حجيته و منه يجوز للمجتهد مخالفة حكم ثبت بالقياس</w:t>
      </w:r>
    </w:p>
    <w:p w:rsidR="00882419" w:rsidRDefault="00882419" w:rsidP="009E4632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9E4632" w:rsidRPr="00410981" w:rsidRDefault="00A7621E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فائدة القياس من الناحية الشرعية:</w:t>
      </w:r>
    </w:p>
    <w:p w:rsidR="00A7621E" w:rsidRDefault="00A7621E" w:rsidP="00A7621E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معرفة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أحكام ما استجد من قضايا لم ينص عليها الشرع و منه فهو دليل على صلاحية الشريعة لكل مكان و زمان</w:t>
      </w:r>
    </w:p>
    <w:p w:rsidR="00882419" w:rsidRDefault="00882419" w:rsidP="00A7621E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A7621E" w:rsidRPr="00410981" w:rsidRDefault="00A7621E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 xml:space="preserve">الفرق بين القياس و </w:t>
      </w:r>
      <w:proofErr w:type="gramStart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الاجتهاد</w:t>
      </w:r>
      <w:proofErr w:type="gramEnd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:</w:t>
      </w:r>
    </w:p>
    <w:p w:rsidR="00A7621E" w:rsidRDefault="00A7621E" w:rsidP="00A7621E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مجال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الاجتهاد هو ما يعرض من الوقائع سواء كانت منصوصا على حكمها أو غير منصوص أما القياس فمجاله الوقائع التي لا نص على حكمها و إنما تشتبه في العلة مع وقائع أخرى</w:t>
      </w:r>
    </w:p>
    <w:p w:rsidR="00882419" w:rsidRDefault="00882419" w:rsidP="00A7621E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A7621E" w:rsidRPr="00410981" w:rsidRDefault="00A7621E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 xml:space="preserve">الحكمة من نظرة الإسلام بهذه النظرة لغير </w:t>
      </w:r>
      <w:proofErr w:type="gramStart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المسلمين</w:t>
      </w:r>
      <w:proofErr w:type="gramEnd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:</w:t>
      </w:r>
    </w:p>
    <w:p w:rsidR="00A7621E" w:rsidRDefault="00A7621E" w:rsidP="00A7621E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لتعليم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الناس أن الإسلام الدين الوحيد الذي يضمن الحقوق الفردية و الجماعية</w:t>
      </w:r>
    </w:p>
    <w:p w:rsidR="00A7621E" w:rsidRDefault="00A7621E" w:rsidP="00A7621E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إقناع المسلم بحقيقة الإسلام و صدقه</w:t>
      </w:r>
    </w:p>
    <w:p w:rsidR="00A7621E" w:rsidRDefault="00A7621E" w:rsidP="00A7621E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r>
        <w:rPr>
          <w:rFonts w:hint="cs"/>
          <w:sz w:val="32"/>
          <w:szCs w:val="32"/>
          <w:rtl/>
          <w:lang w:val="en-US" w:bidi="ar-DZ"/>
        </w:rPr>
        <w:t>نشر السلام و الأمن في الدولة و في الأرض جميعا</w:t>
      </w:r>
    </w:p>
    <w:p w:rsidR="00882419" w:rsidRDefault="00882419" w:rsidP="00A7621E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A7621E" w:rsidRPr="00410981" w:rsidRDefault="00A7621E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 xml:space="preserve">الربط بين الهدى و </w:t>
      </w:r>
      <w:proofErr w:type="gramStart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التقوى</w:t>
      </w:r>
      <w:proofErr w:type="gramEnd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:</w:t>
      </w:r>
    </w:p>
    <w:p w:rsidR="00A7621E" w:rsidRDefault="00A7621E" w:rsidP="00A7621E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قال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تعالى: " فيه هدى للمتقين " فالهداية لا تتحقق فعلا و واقعا إلا للذين استعدوا لها ( المتقين )</w:t>
      </w:r>
    </w:p>
    <w:p w:rsidR="00882419" w:rsidRDefault="00882419" w:rsidP="00A7621E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</w:p>
    <w:p w:rsidR="00A7621E" w:rsidRPr="00410981" w:rsidRDefault="00A7621E" w:rsidP="00882419">
      <w:pPr>
        <w:bidi/>
        <w:spacing w:after="0"/>
        <w:rPr>
          <w:rFonts w:hint="cs"/>
          <w:b/>
          <w:bCs/>
          <w:color w:val="FF0000"/>
          <w:sz w:val="32"/>
          <w:szCs w:val="32"/>
          <w:rtl/>
          <w:lang w:val="en-US" w:bidi="ar-DZ"/>
        </w:rPr>
      </w:pPr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 xml:space="preserve">الربط بين العدل و </w:t>
      </w:r>
      <w:proofErr w:type="gramStart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التقوى</w:t>
      </w:r>
      <w:proofErr w:type="gramEnd"/>
      <w:r w:rsidRPr="00410981">
        <w:rPr>
          <w:rFonts w:hint="cs"/>
          <w:b/>
          <w:bCs/>
          <w:color w:val="FF0000"/>
          <w:sz w:val="32"/>
          <w:szCs w:val="32"/>
          <w:rtl/>
          <w:lang w:val="en-US" w:bidi="ar-DZ"/>
        </w:rPr>
        <w:t>:</w:t>
      </w:r>
    </w:p>
    <w:p w:rsidR="00A7621E" w:rsidRDefault="00A7621E" w:rsidP="00A7621E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أي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أن الذي لا يعدل بين أبنائه لم يتق الله فمن مستلزمات التقوى أن لا يفرق المرء بين أولاده سواء في الهبة أو غيرها</w:t>
      </w:r>
    </w:p>
    <w:p w:rsidR="00A7621E" w:rsidRPr="00A7621E" w:rsidRDefault="00A7621E" w:rsidP="00A7621E">
      <w:pPr>
        <w:pStyle w:val="Paragraphedeliste"/>
        <w:numPr>
          <w:ilvl w:val="0"/>
          <w:numId w:val="1"/>
        </w:numPr>
        <w:bidi/>
        <w:spacing w:after="0"/>
        <w:rPr>
          <w:rFonts w:hint="cs"/>
          <w:sz w:val="32"/>
          <w:szCs w:val="32"/>
          <w:rtl/>
          <w:lang w:val="en-US" w:bidi="ar-DZ"/>
        </w:rPr>
      </w:pPr>
      <w:proofErr w:type="gramStart"/>
      <w:r>
        <w:rPr>
          <w:rFonts w:hint="cs"/>
          <w:sz w:val="32"/>
          <w:szCs w:val="32"/>
          <w:rtl/>
          <w:lang w:val="en-US" w:bidi="ar-DZ"/>
        </w:rPr>
        <w:t>من</w:t>
      </w:r>
      <w:proofErr w:type="gramEnd"/>
      <w:r>
        <w:rPr>
          <w:rFonts w:hint="cs"/>
          <w:sz w:val="32"/>
          <w:szCs w:val="32"/>
          <w:rtl/>
          <w:lang w:val="en-US" w:bidi="ar-DZ"/>
        </w:rPr>
        <w:t xml:space="preserve"> كان متقيا فإنه يعدل و من لم يكن فالغالب أنه لا يعدل و إذا حاول العدل فإنه لا يصيب فمن لا يتق الله و لا يخاف عقابه و لا ينتظر ثوابه فإن عدله لا يكون دوما على المستوى المطلوب و لهذا قرن العدل بالتقوى</w:t>
      </w:r>
    </w:p>
    <w:sectPr w:rsidR="00A7621E" w:rsidRPr="00A762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9645A"/>
    <w:multiLevelType w:val="hybridMultilevel"/>
    <w:tmpl w:val="FBA817D4"/>
    <w:lvl w:ilvl="0" w:tplc="693A313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D1D"/>
    <w:rsid w:val="00067D1D"/>
    <w:rsid w:val="0011025D"/>
    <w:rsid w:val="00204755"/>
    <w:rsid w:val="00410981"/>
    <w:rsid w:val="00474C1F"/>
    <w:rsid w:val="00796AFA"/>
    <w:rsid w:val="007B027F"/>
    <w:rsid w:val="00807E1B"/>
    <w:rsid w:val="008315E4"/>
    <w:rsid w:val="00882419"/>
    <w:rsid w:val="009E4632"/>
    <w:rsid w:val="00A7621E"/>
    <w:rsid w:val="00AD4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67D1D"/>
    <w:pPr>
      <w:ind w:left="720"/>
      <w:contextualSpacing/>
    </w:pPr>
  </w:style>
  <w:style w:type="table" w:styleId="Grilledutableau">
    <w:name w:val="Table Grid"/>
    <w:basedOn w:val="TableauNormal"/>
    <w:uiPriority w:val="59"/>
    <w:rsid w:val="001102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67D1D"/>
    <w:pPr>
      <w:ind w:left="720"/>
      <w:contextualSpacing/>
    </w:pPr>
  </w:style>
  <w:style w:type="table" w:styleId="Grilledutableau">
    <w:name w:val="Table Grid"/>
    <w:basedOn w:val="TableauNormal"/>
    <w:uiPriority w:val="59"/>
    <w:rsid w:val="001102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1006</Words>
  <Characters>5535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ency-education.com</dc:creator>
  <cp:lastModifiedBy>khaled</cp:lastModifiedBy>
  <cp:revision>5</cp:revision>
  <dcterms:created xsi:type="dcterms:W3CDTF">2013-02-02T13:01:00Z</dcterms:created>
  <dcterms:modified xsi:type="dcterms:W3CDTF">2013-02-02T14:15:00Z</dcterms:modified>
</cp:coreProperties>
</file>