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F21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731EA0">
        <w:rPr>
          <w:b/>
          <w:bCs/>
          <w:color w:val="000000" w:themeColor="text1"/>
          <w:sz w:val="28"/>
          <w:szCs w:val="28"/>
          <w:highlight w:val="green"/>
          <w:u w:val="single"/>
        </w:rPr>
        <w:t>Les anticorps transmis par la mère</w:t>
      </w:r>
      <w:r w:rsidR="005A7E70" w:rsidRPr="00731EA0">
        <w:rPr>
          <w:b/>
          <w:bCs/>
          <w:color w:val="000000" w:themeColor="text1"/>
          <w:sz w:val="28"/>
          <w:szCs w:val="28"/>
          <w:highlight w:val="green"/>
          <w:u w:val="single"/>
        </w:rPr>
        <w:t> :</w:t>
      </w:r>
    </w:p>
    <w:p w:rsidR="008B5B6C" w:rsidRPr="001E724F" w:rsidRDefault="0076578F" w:rsidP="00C911EE">
      <w:pPr>
        <w:spacing w:after="0" w:line="360" w:lineRule="auto"/>
        <w:rPr>
          <w:color w:val="000000" w:themeColor="text1"/>
        </w:rPr>
      </w:pPr>
      <w:r w:rsidRPr="008E7A4A">
        <w:rPr>
          <w:color w:val="000000" w:themeColor="text1"/>
          <w:highlight w:val="yellow"/>
        </w:rPr>
        <w:t xml:space="preserve">- </w:t>
      </w:r>
      <w:r w:rsidR="008B5B6C" w:rsidRPr="008E7A4A">
        <w:rPr>
          <w:color w:val="000000" w:themeColor="text1"/>
          <w:highlight w:val="yellow"/>
        </w:rPr>
        <w:t>Tétanos : 03 semaines</w:t>
      </w:r>
    </w:p>
    <w:p w:rsidR="005B1872" w:rsidRPr="001E724F" w:rsidRDefault="0076578F" w:rsidP="00C911EE">
      <w:pPr>
        <w:spacing w:after="0" w:line="360" w:lineRule="auto"/>
        <w:rPr>
          <w:color w:val="000000" w:themeColor="text1"/>
        </w:rPr>
      </w:pPr>
      <w:r w:rsidRPr="008E7A4A">
        <w:rPr>
          <w:color w:val="000000" w:themeColor="text1"/>
          <w:highlight w:val="yellow"/>
        </w:rPr>
        <w:t xml:space="preserve">- </w:t>
      </w:r>
      <w:r w:rsidR="005B1872" w:rsidRPr="008E7A4A">
        <w:rPr>
          <w:color w:val="000000" w:themeColor="text1"/>
          <w:highlight w:val="yellow"/>
        </w:rPr>
        <w:t>Polio</w:t>
      </w:r>
      <w:r w:rsidR="008B5B6C" w:rsidRPr="008E7A4A">
        <w:rPr>
          <w:color w:val="000000" w:themeColor="text1"/>
          <w:highlight w:val="yellow"/>
        </w:rPr>
        <w:t> : 03 mois</w:t>
      </w:r>
      <w:bookmarkStart w:id="0" w:name="_GoBack"/>
      <w:bookmarkEnd w:id="0"/>
    </w:p>
    <w:p w:rsidR="008B5B6C" w:rsidRPr="001E724F" w:rsidRDefault="0076578F" w:rsidP="00C911EE">
      <w:pPr>
        <w:spacing w:after="0" w:line="360" w:lineRule="auto"/>
        <w:rPr>
          <w:color w:val="000000" w:themeColor="text1"/>
        </w:rPr>
      </w:pPr>
      <w:r w:rsidRPr="008E7A4A">
        <w:rPr>
          <w:color w:val="000000" w:themeColor="text1"/>
          <w:highlight w:val="magenta"/>
        </w:rPr>
        <w:t xml:space="preserve">- </w:t>
      </w:r>
      <w:r w:rsidR="005B1872" w:rsidRPr="008E7A4A">
        <w:rPr>
          <w:color w:val="000000" w:themeColor="text1"/>
          <w:highlight w:val="magenta"/>
        </w:rPr>
        <w:t>Rougeole</w:t>
      </w:r>
      <w:r w:rsidR="008B5B6C" w:rsidRPr="008E7A4A">
        <w:rPr>
          <w:color w:val="000000" w:themeColor="text1"/>
          <w:highlight w:val="magenta"/>
        </w:rPr>
        <w:t> : - 06 mois</w:t>
      </w:r>
    </w:p>
    <w:p w:rsidR="005B1872" w:rsidRPr="001E724F" w:rsidRDefault="008B5B6C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</w:t>
      </w:r>
      <w:r w:rsidR="0076578F" w:rsidRPr="001E724F">
        <w:rPr>
          <w:color w:val="000000" w:themeColor="text1"/>
        </w:rPr>
        <w:t xml:space="preserve">  </w:t>
      </w:r>
      <w:r w:rsidRPr="001E724F">
        <w:rPr>
          <w:color w:val="000000" w:themeColor="text1"/>
        </w:rPr>
        <w:t xml:space="preserve">                  - Entre 06 et 09 mois l’enfant n’est pas protégé, </w:t>
      </w:r>
      <w:r w:rsidR="00020F46" w:rsidRPr="001E724F">
        <w:rPr>
          <w:color w:val="000000" w:themeColor="text1"/>
        </w:rPr>
        <w:t xml:space="preserve">mais la vaccination n’est pas </w:t>
      </w:r>
      <w:r w:rsidRPr="001E724F">
        <w:rPr>
          <w:color w:val="000000" w:themeColor="text1"/>
        </w:rPr>
        <w:t>efficace</w:t>
      </w:r>
    </w:p>
    <w:p w:rsidR="005B1872" w:rsidRPr="001E724F" w:rsidRDefault="0076578F" w:rsidP="00C911EE">
      <w:pPr>
        <w:spacing w:after="0" w:line="360" w:lineRule="auto"/>
        <w:rPr>
          <w:color w:val="000000" w:themeColor="text1"/>
        </w:rPr>
      </w:pPr>
      <w:r w:rsidRPr="00FC5A38">
        <w:rPr>
          <w:color w:val="000000" w:themeColor="text1"/>
          <w:highlight w:val="cyan"/>
        </w:rPr>
        <w:t xml:space="preserve">- </w:t>
      </w:r>
      <w:r w:rsidR="005B1872" w:rsidRPr="00FC5A38">
        <w:rPr>
          <w:color w:val="000000" w:themeColor="text1"/>
          <w:highlight w:val="cyan"/>
        </w:rPr>
        <w:t>Coqueluche et tuberculose</w:t>
      </w:r>
      <w:r w:rsidR="008B5B6C" w:rsidRPr="00FC5A38">
        <w:rPr>
          <w:color w:val="000000" w:themeColor="text1"/>
          <w:highlight w:val="cyan"/>
        </w:rPr>
        <w:t> : aucune protection n’est transmise ++++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724F">
        <w:rPr>
          <w:b/>
          <w:bCs/>
          <w:color w:val="000000" w:themeColor="text1"/>
          <w:sz w:val="28"/>
          <w:szCs w:val="28"/>
          <w:u w:val="single"/>
        </w:rPr>
        <w:t>Types de vaccins</w:t>
      </w:r>
      <w:r w:rsidR="005A7E70" w:rsidRPr="001E724F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724F">
        <w:rPr>
          <w:b/>
          <w:bCs/>
          <w:color w:val="000000" w:themeColor="text1"/>
          <w:sz w:val="24"/>
          <w:szCs w:val="24"/>
          <w:u w:val="single"/>
        </w:rPr>
        <w:t>Vaccins vivants atténués</w:t>
      </w:r>
      <w:r w:rsidR="005A7E70" w:rsidRPr="001E724F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5B1872" w:rsidRPr="001E724F" w:rsidRDefault="00E11B18" w:rsidP="00C911EE">
      <w:pPr>
        <w:spacing w:after="0" w:line="360" w:lineRule="auto"/>
        <w:rPr>
          <w:color w:val="000000" w:themeColor="text1"/>
        </w:rPr>
      </w:pPr>
      <w:r w:rsidRPr="001E724F">
        <w:rPr>
          <w:b/>
          <w:bCs/>
          <w:color w:val="000000" w:themeColor="text1"/>
        </w:rPr>
        <w:t xml:space="preserve">- </w:t>
      </w:r>
      <w:r w:rsidR="005B1872" w:rsidRPr="001E724F">
        <w:rPr>
          <w:b/>
          <w:bCs/>
          <w:color w:val="000000" w:themeColor="text1"/>
        </w:rPr>
        <w:t>Bactéries :</w:t>
      </w:r>
      <w:r w:rsidR="005B1872" w:rsidRPr="001E724F">
        <w:rPr>
          <w:color w:val="000000" w:themeColor="text1"/>
        </w:rPr>
        <w:t xml:space="preserve"> BCG</w:t>
      </w:r>
    </w:p>
    <w:p w:rsidR="005B1872" w:rsidRPr="001E724F" w:rsidRDefault="00E11B18" w:rsidP="00C911EE">
      <w:pPr>
        <w:spacing w:after="0" w:line="360" w:lineRule="auto"/>
        <w:rPr>
          <w:color w:val="000000" w:themeColor="text1"/>
        </w:rPr>
      </w:pPr>
      <w:r w:rsidRPr="001E724F">
        <w:rPr>
          <w:b/>
          <w:bCs/>
          <w:color w:val="000000" w:themeColor="text1"/>
        </w:rPr>
        <w:t xml:space="preserve">- </w:t>
      </w:r>
      <w:r w:rsidR="005B1872" w:rsidRPr="001E724F">
        <w:rPr>
          <w:b/>
          <w:bCs/>
          <w:color w:val="000000" w:themeColor="text1"/>
        </w:rPr>
        <w:t>Virus :</w:t>
      </w:r>
      <w:r w:rsidR="005B1872" w:rsidRPr="001E724F">
        <w:rPr>
          <w:color w:val="000000" w:themeColor="text1"/>
        </w:rPr>
        <w:t xml:space="preserve"> </w:t>
      </w:r>
      <w:r w:rsidR="000236A1" w:rsidRPr="001E724F">
        <w:rPr>
          <w:color w:val="000000" w:themeColor="text1"/>
        </w:rPr>
        <w:t>Polio oral</w:t>
      </w:r>
      <w:r w:rsidR="005B1872" w:rsidRPr="001E724F">
        <w:rPr>
          <w:color w:val="000000" w:themeColor="text1"/>
        </w:rPr>
        <w:t>, ROR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724F">
        <w:rPr>
          <w:b/>
          <w:bCs/>
          <w:color w:val="000000" w:themeColor="text1"/>
          <w:sz w:val="24"/>
          <w:szCs w:val="24"/>
          <w:u w:val="single"/>
        </w:rPr>
        <w:t>Vaccins tués</w:t>
      </w:r>
      <w:r w:rsidR="005A7E70" w:rsidRPr="001E724F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5B1872" w:rsidRPr="001E724F" w:rsidRDefault="00E11B18" w:rsidP="00C911EE">
      <w:pPr>
        <w:spacing w:after="0" w:line="360" w:lineRule="auto"/>
        <w:rPr>
          <w:color w:val="000000" w:themeColor="text1"/>
        </w:rPr>
      </w:pPr>
      <w:r w:rsidRPr="001E724F">
        <w:rPr>
          <w:b/>
          <w:bCs/>
          <w:color w:val="000000" w:themeColor="text1"/>
        </w:rPr>
        <w:t xml:space="preserve">- </w:t>
      </w:r>
      <w:r w:rsidR="005B1872" w:rsidRPr="001E724F">
        <w:rPr>
          <w:b/>
          <w:bCs/>
          <w:color w:val="000000" w:themeColor="text1"/>
        </w:rPr>
        <w:t>Bactéries :</w:t>
      </w:r>
      <w:r w:rsidR="005B1872" w:rsidRPr="001E724F">
        <w:rPr>
          <w:color w:val="000000" w:themeColor="text1"/>
        </w:rPr>
        <w:t xml:space="preserve"> Coqueluche</w:t>
      </w:r>
    </w:p>
    <w:p w:rsidR="005B1872" w:rsidRPr="001E724F" w:rsidRDefault="00E11B18" w:rsidP="00636204">
      <w:pPr>
        <w:spacing w:after="0" w:line="360" w:lineRule="auto"/>
        <w:rPr>
          <w:color w:val="000000" w:themeColor="text1"/>
        </w:rPr>
      </w:pPr>
      <w:r w:rsidRPr="001E724F">
        <w:rPr>
          <w:b/>
          <w:bCs/>
          <w:color w:val="000000" w:themeColor="text1"/>
        </w:rPr>
        <w:t xml:space="preserve">- </w:t>
      </w:r>
      <w:r w:rsidR="005B1872" w:rsidRPr="001E724F">
        <w:rPr>
          <w:b/>
          <w:bCs/>
          <w:color w:val="000000" w:themeColor="text1"/>
        </w:rPr>
        <w:t>Virus :</w:t>
      </w:r>
      <w:r w:rsidR="005B1872" w:rsidRPr="001E724F">
        <w:rPr>
          <w:color w:val="000000" w:themeColor="text1"/>
        </w:rPr>
        <w:t xml:space="preserve"> Polio injectable, Grippe, Rage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724F">
        <w:rPr>
          <w:b/>
          <w:bCs/>
          <w:color w:val="000000" w:themeColor="text1"/>
          <w:sz w:val="24"/>
          <w:szCs w:val="24"/>
          <w:u w:val="single"/>
        </w:rPr>
        <w:t>Anatoxine :</w:t>
      </w:r>
    </w:p>
    <w:p w:rsidR="005B1872" w:rsidRPr="001E724F" w:rsidRDefault="005B1872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Diphtérie, Tétanos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724F">
        <w:rPr>
          <w:b/>
          <w:bCs/>
          <w:color w:val="000000" w:themeColor="text1"/>
          <w:sz w:val="24"/>
          <w:szCs w:val="24"/>
          <w:u w:val="single"/>
        </w:rPr>
        <w:t>Polysaccharides de la capsule :</w:t>
      </w:r>
    </w:p>
    <w:p w:rsidR="005B1872" w:rsidRPr="001E724F" w:rsidRDefault="00D723EE" w:rsidP="00D723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Pneumocoque, Méningocoque,</w:t>
      </w:r>
      <w:r w:rsidR="00D4399F" w:rsidRPr="001E724F">
        <w:rPr>
          <w:color w:val="000000" w:themeColor="text1"/>
        </w:rPr>
        <w:t xml:space="preserve"> </w:t>
      </w:r>
      <w:proofErr w:type="spellStart"/>
      <w:r w:rsidR="00D4399F" w:rsidRPr="001E724F">
        <w:rPr>
          <w:color w:val="000000" w:themeColor="text1"/>
        </w:rPr>
        <w:t>Hémophil</w:t>
      </w:r>
      <w:r w:rsidR="005B1872" w:rsidRPr="001E724F">
        <w:rPr>
          <w:color w:val="000000" w:themeColor="text1"/>
        </w:rPr>
        <w:t>us</w:t>
      </w:r>
      <w:proofErr w:type="spellEnd"/>
    </w:p>
    <w:p w:rsidR="001A5CA9" w:rsidRPr="001E724F" w:rsidRDefault="006E5825" w:rsidP="00C911EE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724F">
        <w:rPr>
          <w:b/>
          <w:bCs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6D7C9" wp14:editId="2A311369">
                <wp:simplePos x="0" y="0"/>
                <wp:positionH relativeFrom="column">
                  <wp:posOffset>3500755</wp:posOffset>
                </wp:positionH>
                <wp:positionV relativeFrom="paragraph">
                  <wp:posOffset>55245</wp:posOffset>
                </wp:positionV>
                <wp:extent cx="2667000" cy="781050"/>
                <wp:effectExtent l="0" t="0" r="19050" b="1905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14CC" w:rsidRPr="00875155" w:rsidRDefault="00D014CC" w:rsidP="00D014CC">
                            <w:pPr>
                              <w:spacing w:after="0" w:line="360" w:lineRule="auto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875155">
                              <w:rPr>
                                <w:b/>
                                <w:bCs/>
                                <w:u w:val="single"/>
                              </w:rPr>
                              <w:t>Les vaccins les plus fragiles :</w:t>
                            </w:r>
                          </w:p>
                          <w:p w:rsidR="00D014CC" w:rsidRDefault="00D014CC" w:rsidP="00D014CC">
                            <w:pPr>
                              <w:spacing w:after="0" w:line="360" w:lineRule="auto"/>
                            </w:pPr>
                            <w:r>
                              <w:t xml:space="preserve">- </w:t>
                            </w:r>
                            <w:r w:rsidR="000236A1">
                              <w:t>Polio oral</w:t>
                            </w:r>
                            <w:r>
                              <w:t xml:space="preserve"> +++++++</w:t>
                            </w:r>
                          </w:p>
                          <w:p w:rsidR="00D014CC" w:rsidRDefault="00D014CC" w:rsidP="00D014CC">
                            <w:pPr>
                              <w:spacing w:after="0" w:line="360" w:lineRule="auto"/>
                            </w:pPr>
                            <w:r>
                              <w:t>- Anti-rougeoleux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26D7C9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75.65pt;margin-top:4.35pt;width:210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">
                <v:textbox>
                  <w:txbxContent>
                    <w:p w:rsidR="00D014CC" w:rsidRPr="00875155" w:rsidRDefault="00D014CC" w:rsidP="00D014CC">
                      <w:pPr>
                        <w:spacing w:after="0" w:line="360" w:lineRule="auto"/>
                        <w:rPr>
                          <w:b/>
                          <w:bCs/>
                          <w:u w:val="single"/>
                        </w:rPr>
                      </w:pPr>
                      <w:r w:rsidRPr="00875155">
                        <w:rPr>
                          <w:b/>
                          <w:bCs/>
                          <w:u w:val="single"/>
                        </w:rPr>
                        <w:t>Les vaccins les plus fragiles :</w:t>
                      </w:r>
                    </w:p>
                    <w:p w:rsidR="00D014CC" w:rsidRDefault="00D014CC" w:rsidP="00D014CC">
                      <w:pPr>
                        <w:spacing w:after="0" w:line="360" w:lineRule="auto"/>
                      </w:pPr>
                      <w:r>
                        <w:t xml:space="preserve">- </w:t>
                      </w:r>
                      <w:r w:rsidR="000236A1">
                        <w:t>Polio oral</w:t>
                      </w:r>
                      <w:r>
                        <w:t xml:space="preserve"> +++++++</w:t>
                      </w:r>
                    </w:p>
                    <w:p w:rsidR="00D014CC" w:rsidRDefault="00D014CC" w:rsidP="00D014CC">
                      <w:pPr>
                        <w:spacing w:after="0" w:line="360" w:lineRule="auto"/>
                      </w:pPr>
                      <w:r>
                        <w:t>- Anti-rougeoleux</w:t>
                      </w:r>
                    </w:p>
                  </w:txbxContent>
                </v:textbox>
              </v:shape>
            </w:pict>
          </mc:Fallback>
        </mc:AlternateContent>
      </w:r>
      <w:r w:rsidR="001A5CA9" w:rsidRPr="001E724F">
        <w:rPr>
          <w:b/>
          <w:bCs/>
          <w:color w:val="000000" w:themeColor="text1"/>
          <w:sz w:val="28"/>
          <w:szCs w:val="28"/>
          <w:u w:val="single"/>
        </w:rPr>
        <w:t>Conservation :</w:t>
      </w:r>
    </w:p>
    <w:p w:rsidR="001A5CA9" w:rsidRPr="001E724F" w:rsidRDefault="001A5CA9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Température entre +4 et +8</w:t>
      </w:r>
    </w:p>
    <w:p w:rsidR="001A5CA9" w:rsidRPr="001E724F" w:rsidRDefault="001A5CA9" w:rsidP="001A5CA9">
      <w:pPr>
        <w:spacing w:after="0" w:line="360" w:lineRule="auto"/>
        <w:rPr>
          <w:b/>
          <w:bCs/>
          <w:color w:val="000000" w:themeColor="text1"/>
          <w:u w:val="single"/>
        </w:rPr>
      </w:pPr>
      <w:r w:rsidRPr="001E724F">
        <w:rPr>
          <w:b/>
          <w:bCs/>
          <w:color w:val="000000" w:themeColor="text1"/>
          <w:u w:val="single"/>
        </w:rPr>
        <w:t xml:space="preserve">Dans le réfrigérateur : </w:t>
      </w:r>
    </w:p>
    <w:p w:rsidR="001A5CA9" w:rsidRPr="001E724F" w:rsidRDefault="006E5825" w:rsidP="001A5CA9">
      <w:pPr>
        <w:spacing w:after="0" w:line="360" w:lineRule="auto"/>
        <w:rPr>
          <w:color w:val="000000" w:themeColor="text1"/>
        </w:rPr>
      </w:pPr>
      <w:r w:rsidRPr="001E724F">
        <w:rPr>
          <w:b/>
          <w:bCs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C2715F" wp14:editId="39841544">
                <wp:simplePos x="0" y="0"/>
                <wp:positionH relativeFrom="column">
                  <wp:posOffset>3500755</wp:posOffset>
                </wp:positionH>
                <wp:positionV relativeFrom="paragraph">
                  <wp:posOffset>151129</wp:posOffset>
                </wp:positionV>
                <wp:extent cx="2667000" cy="561975"/>
                <wp:effectExtent l="0" t="0" r="19050" b="2857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5825" w:rsidRPr="0062305C" w:rsidRDefault="006E5825" w:rsidP="006E5825">
                            <w:pPr>
                              <w:spacing w:after="0" w:line="360" w:lineRule="auto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BCG :</w:t>
                            </w:r>
                            <w:r w:rsidR="0062305C">
                              <w:rPr>
                                <w:b/>
                                <w:bCs/>
                              </w:rPr>
                              <w:t xml:space="preserve"> ++++++</w:t>
                            </w:r>
                          </w:p>
                          <w:p w:rsidR="006E5825" w:rsidRDefault="006E5825" w:rsidP="007D3D58">
                            <w:pPr>
                              <w:spacing w:after="0" w:line="360" w:lineRule="auto"/>
                            </w:pPr>
                            <w:r>
                              <w:t xml:space="preserve">- </w:t>
                            </w:r>
                            <w:r w:rsidR="007D3D58">
                              <w:t>Après ouverture</w:t>
                            </w:r>
                            <w:r w:rsidR="004E2B35">
                              <w:t>,</w:t>
                            </w:r>
                            <w:r w:rsidR="007D3D58">
                              <w:t xml:space="preserve"> utilisable dans les 2H</w:t>
                            </w:r>
                            <w:r w:rsidR="004E2B35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2715F" id="_x0000_s1027" type="#_x0000_t202" style="position:absolute;margin-left:275.65pt;margin-top:11.9pt;width:210pt;height:4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">
                <v:textbox>
                  <w:txbxContent>
                    <w:p w:rsidR="006E5825" w:rsidRPr="0062305C" w:rsidRDefault="006E5825" w:rsidP="006E5825">
                      <w:pPr>
                        <w:spacing w:after="0" w:line="360" w:lineRule="auto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BCG :</w:t>
                      </w:r>
                      <w:r w:rsidR="0062305C">
                        <w:rPr>
                          <w:b/>
                          <w:bCs/>
                        </w:rPr>
                        <w:t xml:space="preserve"> ++++++</w:t>
                      </w:r>
                    </w:p>
                    <w:p w:rsidR="006E5825" w:rsidRDefault="006E5825" w:rsidP="007D3D58">
                      <w:pPr>
                        <w:spacing w:after="0" w:line="360" w:lineRule="auto"/>
                      </w:pPr>
                      <w:r>
                        <w:t xml:space="preserve">- </w:t>
                      </w:r>
                      <w:r w:rsidR="007D3D58">
                        <w:t>Après ouverture</w:t>
                      </w:r>
                      <w:r w:rsidR="004E2B35">
                        <w:t>,</w:t>
                      </w:r>
                      <w:r w:rsidR="007D3D58">
                        <w:t xml:space="preserve"> utilisable dans les 2H</w:t>
                      </w:r>
                      <w:r w:rsidR="004E2B35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A5CA9" w:rsidRPr="001E724F">
        <w:rPr>
          <w:color w:val="000000" w:themeColor="text1"/>
        </w:rPr>
        <w:t>Partie haute </w:t>
      </w:r>
      <w:r w:rsidR="001A5CA9" w:rsidRPr="001E724F">
        <w:rPr>
          <w:color w:val="000000" w:themeColor="text1"/>
        </w:rPr>
        <w:sym w:font="Wingdings" w:char="F0E0"/>
      </w:r>
      <w:r w:rsidR="001A5CA9" w:rsidRPr="001E724F">
        <w:rPr>
          <w:color w:val="000000" w:themeColor="text1"/>
        </w:rPr>
        <w:t xml:space="preserve"> Polio, anti-rougeoleux</w:t>
      </w:r>
    </w:p>
    <w:p w:rsidR="001A5CA9" w:rsidRPr="001E724F" w:rsidRDefault="001A5CA9" w:rsidP="001A5CA9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Milieu </w:t>
      </w:r>
      <w:r w:rsidRPr="001E724F">
        <w:rPr>
          <w:color w:val="000000" w:themeColor="text1"/>
        </w:rPr>
        <w:sym w:font="Wingdings" w:char="F0E0"/>
      </w:r>
      <w:r w:rsidRPr="001E724F">
        <w:rPr>
          <w:color w:val="000000" w:themeColor="text1"/>
        </w:rPr>
        <w:t xml:space="preserve"> BCG, DTC, DT, </w:t>
      </w:r>
      <w:r w:rsidR="00432645" w:rsidRPr="001E724F">
        <w:rPr>
          <w:color w:val="000000" w:themeColor="text1"/>
        </w:rPr>
        <w:t>antitétanique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724F">
        <w:rPr>
          <w:b/>
          <w:bCs/>
          <w:color w:val="000000" w:themeColor="text1"/>
          <w:sz w:val="28"/>
          <w:szCs w:val="28"/>
          <w:u w:val="single"/>
        </w:rPr>
        <w:t>BCG</w:t>
      </w:r>
      <w:r w:rsidR="005A7E70" w:rsidRPr="001E724F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724F">
        <w:rPr>
          <w:b/>
          <w:bCs/>
          <w:color w:val="000000" w:themeColor="text1"/>
          <w:sz w:val="24"/>
          <w:szCs w:val="24"/>
          <w:u w:val="single"/>
        </w:rPr>
        <w:t>Technique</w:t>
      </w:r>
      <w:r w:rsidR="008B5B6C" w:rsidRPr="001E724F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8B5B6C" w:rsidRPr="001E724F" w:rsidRDefault="008B5B6C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Face antéro-externe de l’avant-bras gauche</w:t>
      </w:r>
    </w:p>
    <w:p w:rsidR="008B5B6C" w:rsidRPr="001E724F" w:rsidRDefault="008B5B6C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Désinfecter avec </w:t>
      </w:r>
      <w:r w:rsidRPr="001E724F">
        <w:rPr>
          <w:color w:val="000000" w:themeColor="text1"/>
          <w:highlight w:val="yellow"/>
        </w:rPr>
        <w:t>l’éther</w:t>
      </w:r>
      <w:r w:rsidRPr="001E724F">
        <w:rPr>
          <w:color w:val="000000" w:themeColor="text1"/>
        </w:rPr>
        <w:t>, jamais l’alcool +++++</w:t>
      </w:r>
    </w:p>
    <w:p w:rsidR="00C223F3" w:rsidRPr="001E724F" w:rsidRDefault="00790BB9" w:rsidP="00790BB9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Injection </w:t>
      </w:r>
      <w:r w:rsidR="008B5B6C" w:rsidRPr="001E724F">
        <w:rPr>
          <w:color w:val="000000" w:themeColor="text1"/>
        </w:rPr>
        <w:t xml:space="preserve">intradermique </w:t>
      </w:r>
      <w:r w:rsidR="00D40180" w:rsidRPr="001E724F">
        <w:rPr>
          <w:color w:val="000000" w:themeColor="text1"/>
        </w:rPr>
        <w:t>(</w:t>
      </w:r>
      <w:r w:rsidRPr="001E724F">
        <w:rPr>
          <w:color w:val="000000" w:themeColor="text1"/>
          <w:highlight w:val="yellow"/>
        </w:rPr>
        <w:t>jamais en S/C</w:t>
      </w:r>
      <w:r w:rsidRPr="001E724F">
        <w:rPr>
          <w:color w:val="000000" w:themeColor="text1"/>
        </w:rPr>
        <w:t xml:space="preserve">) : </w:t>
      </w:r>
      <w:r w:rsidR="00D40180" w:rsidRPr="001E724F">
        <w:rPr>
          <w:color w:val="000000" w:themeColor="text1"/>
        </w:rPr>
        <w:t>0.05 ml avant un an, 0.1 ml a</w:t>
      </w:r>
      <w:r w:rsidR="00C223F3" w:rsidRPr="001E724F">
        <w:rPr>
          <w:color w:val="000000" w:themeColor="text1"/>
        </w:rPr>
        <w:t>près un an)</w:t>
      </w:r>
      <w:r w:rsidR="008B5B6C" w:rsidRPr="001E724F">
        <w:rPr>
          <w:color w:val="000000" w:themeColor="text1"/>
        </w:rPr>
        <w:sym w:font="Wingdings" w:char="F0E0"/>
      </w:r>
      <w:r w:rsidR="008B5B6C" w:rsidRPr="001E724F">
        <w:rPr>
          <w:color w:val="000000" w:themeColor="text1"/>
        </w:rPr>
        <w:t xml:space="preserve"> Papule blanche </w:t>
      </w:r>
    </w:p>
    <w:p w:rsidR="008B5B6C" w:rsidRPr="001E724F" w:rsidRDefault="008B5B6C" w:rsidP="00C223F3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Ne pas désinfecter après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724F">
        <w:rPr>
          <w:b/>
          <w:bCs/>
          <w:color w:val="000000" w:themeColor="text1"/>
          <w:sz w:val="24"/>
          <w:szCs w:val="24"/>
          <w:u w:val="single"/>
        </w:rPr>
        <w:t>Evolution de la lésion</w:t>
      </w:r>
      <w:r w:rsidR="008B5B6C" w:rsidRPr="001E724F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8B5B6C" w:rsidRPr="001E724F" w:rsidRDefault="0076578F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- </w:t>
      </w:r>
      <w:r w:rsidR="008B5B6C" w:rsidRPr="001E724F">
        <w:rPr>
          <w:color w:val="000000" w:themeColor="text1"/>
        </w:rPr>
        <w:t>30 minutes : la papule disparait</w:t>
      </w:r>
    </w:p>
    <w:p w:rsidR="008B5B6C" w:rsidRPr="001E724F" w:rsidRDefault="0076578F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- </w:t>
      </w:r>
      <w:r w:rsidR="008B5B6C" w:rsidRPr="001E724F">
        <w:rPr>
          <w:color w:val="000000" w:themeColor="text1"/>
        </w:rPr>
        <w:t xml:space="preserve">2 à </w:t>
      </w:r>
      <w:r w:rsidR="00F15B38" w:rsidRPr="001E724F">
        <w:rPr>
          <w:color w:val="000000" w:themeColor="text1"/>
        </w:rPr>
        <w:t xml:space="preserve">3 semaines : petit nodule rouge, puis </w:t>
      </w:r>
      <w:r w:rsidR="008B5B6C" w:rsidRPr="001E724F">
        <w:rPr>
          <w:color w:val="000000" w:themeColor="text1"/>
        </w:rPr>
        <w:t>violacé</w:t>
      </w:r>
    </w:p>
    <w:p w:rsidR="008B5B6C" w:rsidRPr="001E724F" w:rsidRDefault="0076578F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- </w:t>
      </w:r>
      <w:r w:rsidR="008B5B6C" w:rsidRPr="001E724F">
        <w:rPr>
          <w:color w:val="000000" w:themeColor="text1"/>
        </w:rPr>
        <w:t>6 semaines : fistulisation de la partie centrale</w:t>
      </w:r>
    </w:p>
    <w:p w:rsidR="008B5B6C" w:rsidRPr="001E724F" w:rsidRDefault="0076578F" w:rsidP="00C911EE">
      <w:pPr>
        <w:spacing w:after="0" w:line="360" w:lineRule="auto"/>
        <w:rPr>
          <w:color w:val="000000" w:themeColor="text1"/>
        </w:rPr>
      </w:pPr>
      <w:r w:rsidRPr="00C84CF5">
        <w:rPr>
          <w:color w:val="000000" w:themeColor="text1"/>
          <w:highlight w:val="green"/>
        </w:rPr>
        <w:t xml:space="preserve">- </w:t>
      </w:r>
      <w:r w:rsidR="008B5B6C" w:rsidRPr="00C84CF5">
        <w:rPr>
          <w:color w:val="000000" w:themeColor="text1"/>
          <w:highlight w:val="green"/>
        </w:rPr>
        <w:t>10 semaines : croute</w:t>
      </w:r>
    </w:p>
    <w:p w:rsidR="008B5B6C" w:rsidRPr="001E724F" w:rsidRDefault="0076578F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- </w:t>
      </w:r>
      <w:r w:rsidR="008B5B6C" w:rsidRPr="001E724F">
        <w:rPr>
          <w:color w:val="000000" w:themeColor="text1"/>
        </w:rPr>
        <w:t xml:space="preserve">Quelques semaines après : la croute tombe </w:t>
      </w:r>
      <w:r w:rsidR="008B5B6C" w:rsidRPr="001E724F">
        <w:rPr>
          <w:color w:val="000000" w:themeColor="text1"/>
        </w:rPr>
        <w:sym w:font="Wingdings" w:char="F0E0"/>
      </w:r>
      <w:r w:rsidR="008B5B6C" w:rsidRPr="001E724F">
        <w:rPr>
          <w:color w:val="000000" w:themeColor="text1"/>
        </w:rPr>
        <w:t xml:space="preserve"> cicatrice</w:t>
      </w:r>
    </w:p>
    <w:p w:rsidR="0076578F" w:rsidRPr="001E724F" w:rsidRDefault="008B5B6C" w:rsidP="0076578F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  <w:highlight w:val="yellow"/>
        </w:rPr>
        <w:t xml:space="preserve">On ne traite pas la plaie ++++ </w:t>
      </w:r>
      <w:r w:rsidRPr="001E724F">
        <w:rPr>
          <w:color w:val="000000" w:themeColor="text1"/>
          <w:highlight w:val="yellow"/>
        </w:rPr>
        <w:sym w:font="Wingdings" w:char="F0E0"/>
      </w:r>
      <w:r w:rsidRPr="001E724F">
        <w:rPr>
          <w:color w:val="000000" w:themeColor="text1"/>
          <w:highlight w:val="yellow"/>
        </w:rPr>
        <w:t xml:space="preserve"> Laisser à l’air, ou pansement sec</w:t>
      </w:r>
    </w:p>
    <w:p w:rsidR="00875155" w:rsidRPr="001E724F" w:rsidRDefault="00EF0BA4" w:rsidP="00875155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  <w:highlight w:val="yellow"/>
        </w:rPr>
        <w:t xml:space="preserve">Réaction locale précoce </w:t>
      </w:r>
      <w:r w:rsidRPr="001E724F">
        <w:rPr>
          <w:color w:val="000000" w:themeColor="text1"/>
          <w:highlight w:val="yellow"/>
        </w:rPr>
        <w:sym w:font="Wingdings" w:char="F0E0"/>
      </w:r>
      <w:r w:rsidRPr="001E724F">
        <w:rPr>
          <w:color w:val="000000" w:themeColor="text1"/>
          <w:highlight w:val="yellow"/>
        </w:rPr>
        <w:t xml:space="preserve"> Enfant déjà immunisé</w:t>
      </w:r>
      <w:r w:rsidR="00C223F3" w:rsidRPr="001E724F">
        <w:rPr>
          <w:color w:val="000000" w:themeColor="text1"/>
          <w:highlight w:val="yellow"/>
        </w:rPr>
        <w:t xml:space="preserve"> +++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4"/>
          <w:szCs w:val="24"/>
        </w:rPr>
      </w:pPr>
      <w:r w:rsidRPr="001E724F">
        <w:rPr>
          <w:b/>
          <w:bCs/>
          <w:color w:val="000000" w:themeColor="text1"/>
          <w:sz w:val="24"/>
          <w:szCs w:val="24"/>
          <w:u w:val="single"/>
        </w:rPr>
        <w:lastRenderedPageBreak/>
        <w:t>Contrôle de la cicatrice</w:t>
      </w:r>
      <w:r w:rsidR="008B5B6C" w:rsidRPr="001E724F">
        <w:rPr>
          <w:b/>
          <w:bCs/>
          <w:color w:val="000000" w:themeColor="text1"/>
          <w:sz w:val="24"/>
          <w:szCs w:val="24"/>
          <w:u w:val="single"/>
        </w:rPr>
        <w:t> :</w:t>
      </w:r>
      <w:r w:rsidR="002E1E18" w:rsidRPr="001E724F">
        <w:rPr>
          <w:b/>
          <w:bCs/>
          <w:color w:val="000000" w:themeColor="text1"/>
          <w:sz w:val="24"/>
          <w:szCs w:val="24"/>
        </w:rPr>
        <w:t xml:space="preserve"> ++++++</w:t>
      </w:r>
    </w:p>
    <w:p w:rsidR="008B5B6C" w:rsidRPr="001E724F" w:rsidRDefault="00C911EE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Lors du 1</w:t>
      </w:r>
      <w:r w:rsidRPr="001E724F">
        <w:rPr>
          <w:color w:val="000000" w:themeColor="text1"/>
          <w:vertAlign w:val="superscript"/>
        </w:rPr>
        <w:t>er</w:t>
      </w:r>
      <w:r w:rsidRPr="001E724F">
        <w:rPr>
          <w:color w:val="000000" w:themeColor="text1"/>
        </w:rPr>
        <w:t xml:space="preserve"> DTC-Polio (03 mois)</w:t>
      </w:r>
    </w:p>
    <w:p w:rsidR="00C911EE" w:rsidRPr="001E724F" w:rsidRDefault="00C911EE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- Présente </w:t>
      </w:r>
      <w:r w:rsidRPr="001E724F">
        <w:rPr>
          <w:color w:val="000000" w:themeColor="text1"/>
        </w:rPr>
        <w:sym w:font="Wingdings" w:char="F0E0"/>
      </w:r>
      <w:r w:rsidRPr="001E724F">
        <w:rPr>
          <w:color w:val="000000" w:themeColor="text1"/>
        </w:rPr>
        <w:t xml:space="preserve"> Vaccination efficace</w:t>
      </w:r>
    </w:p>
    <w:p w:rsidR="00C911EE" w:rsidRPr="001E724F" w:rsidRDefault="00C911EE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- Absente </w:t>
      </w:r>
      <w:r w:rsidRPr="001E724F">
        <w:rPr>
          <w:color w:val="000000" w:themeColor="text1"/>
        </w:rPr>
        <w:sym w:font="Wingdings" w:char="F0E0"/>
      </w:r>
      <w:r w:rsidRPr="001E724F">
        <w:rPr>
          <w:color w:val="000000" w:themeColor="text1"/>
        </w:rPr>
        <w:t xml:space="preserve"> Vaccination </w:t>
      </w:r>
      <w:r w:rsidRPr="001E724F">
        <w:rPr>
          <w:color w:val="000000" w:themeColor="text1"/>
          <w:highlight w:val="yellow"/>
        </w:rPr>
        <w:t>sans contrôle IDR</w:t>
      </w:r>
    </w:p>
    <w:p w:rsidR="0076578F" w:rsidRPr="001E724F" w:rsidRDefault="00C911EE" w:rsidP="001A5CA9">
      <w:pPr>
        <w:spacing w:after="0" w:line="360" w:lineRule="auto"/>
        <w:rPr>
          <w:color w:val="000000" w:themeColor="text1"/>
        </w:rPr>
      </w:pPr>
      <w:r w:rsidRPr="00C84CF5">
        <w:rPr>
          <w:color w:val="000000" w:themeColor="text1"/>
          <w:highlight w:val="green"/>
        </w:rPr>
        <w:t>Si cicatrice absente après la 2</w:t>
      </w:r>
      <w:r w:rsidRPr="00C84CF5">
        <w:rPr>
          <w:color w:val="000000" w:themeColor="text1"/>
          <w:highlight w:val="green"/>
          <w:vertAlign w:val="superscript"/>
        </w:rPr>
        <w:t>ème</w:t>
      </w:r>
      <w:r w:rsidRPr="00C84CF5">
        <w:rPr>
          <w:color w:val="000000" w:themeColor="text1"/>
          <w:highlight w:val="green"/>
        </w:rPr>
        <w:t xml:space="preserve"> vaccination </w:t>
      </w:r>
      <w:r w:rsidRPr="00C84CF5">
        <w:rPr>
          <w:color w:val="000000" w:themeColor="text1"/>
          <w:highlight w:val="green"/>
        </w:rPr>
        <w:sym w:font="Wingdings" w:char="F0E0"/>
      </w:r>
      <w:r w:rsidRPr="00C84CF5">
        <w:rPr>
          <w:color w:val="000000" w:themeColor="text1"/>
          <w:highlight w:val="green"/>
        </w:rPr>
        <w:t xml:space="preserve"> On ne revaccine pas</w:t>
      </w:r>
      <w:r w:rsidRPr="001E724F">
        <w:rPr>
          <w:color w:val="000000" w:themeColor="text1"/>
        </w:rPr>
        <w:t xml:space="preserve"> 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C84CF5">
        <w:rPr>
          <w:b/>
          <w:bCs/>
          <w:color w:val="000000" w:themeColor="text1"/>
          <w:sz w:val="24"/>
          <w:szCs w:val="24"/>
          <w:highlight w:val="magenta"/>
          <w:u w:val="single"/>
        </w:rPr>
        <w:t>Effets secondaires</w:t>
      </w:r>
      <w:r w:rsidR="005A7E70" w:rsidRPr="00C84CF5">
        <w:rPr>
          <w:b/>
          <w:bCs/>
          <w:color w:val="000000" w:themeColor="text1"/>
          <w:sz w:val="24"/>
          <w:szCs w:val="24"/>
          <w:highlight w:val="magenta"/>
          <w:u w:val="single"/>
        </w:rPr>
        <w:t> :</w:t>
      </w:r>
    </w:p>
    <w:p w:rsidR="001A5CA9" w:rsidRPr="001E724F" w:rsidRDefault="001A5CA9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Pas de fièvre</w:t>
      </w:r>
    </w:p>
    <w:p w:rsidR="000757B5" w:rsidRPr="001E724F" w:rsidRDefault="000757B5" w:rsidP="00C911EE">
      <w:pPr>
        <w:spacing w:after="0" w:line="360" w:lineRule="auto"/>
        <w:rPr>
          <w:color w:val="000000" w:themeColor="text1"/>
        </w:rPr>
      </w:pPr>
      <w:proofErr w:type="spellStart"/>
      <w:r w:rsidRPr="001E724F">
        <w:rPr>
          <w:color w:val="000000" w:themeColor="text1"/>
        </w:rPr>
        <w:t>BCGite</w:t>
      </w:r>
      <w:proofErr w:type="spellEnd"/>
      <w:r w:rsidRPr="001E724F">
        <w:rPr>
          <w:color w:val="000000" w:themeColor="text1"/>
        </w:rPr>
        <w:t xml:space="preserve"> généralisée chez l’immunodéprimé</w:t>
      </w:r>
    </w:p>
    <w:p w:rsidR="00C911EE" w:rsidRPr="001E724F" w:rsidRDefault="005B1872" w:rsidP="004D76ED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Abcès sous-cutané</w:t>
      </w:r>
      <w:r w:rsidR="004D76ED" w:rsidRPr="001E724F">
        <w:rPr>
          <w:color w:val="000000" w:themeColor="text1"/>
        </w:rPr>
        <w:t>, ulcération, suintement</w:t>
      </w:r>
    </w:p>
    <w:p w:rsidR="00C911EE" w:rsidRPr="001E724F" w:rsidRDefault="00C911EE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Erythème noueux, lupus, </w:t>
      </w:r>
      <w:proofErr w:type="gramStart"/>
      <w:r w:rsidRPr="001E724F">
        <w:rPr>
          <w:color w:val="000000" w:themeColor="text1"/>
        </w:rPr>
        <w:t>ostéite  (</w:t>
      </w:r>
      <w:proofErr w:type="gramEnd"/>
      <w:r w:rsidRPr="001E724F">
        <w:rPr>
          <w:color w:val="000000" w:themeColor="text1"/>
        </w:rPr>
        <w:t>exceptionnelles)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</w:rPr>
      </w:pPr>
      <w:r w:rsidRPr="001E724F">
        <w:rPr>
          <w:b/>
          <w:bCs/>
          <w:color w:val="000000" w:themeColor="text1"/>
        </w:rPr>
        <w:t>Adénite</w:t>
      </w:r>
    </w:p>
    <w:p w:rsidR="006B101E" w:rsidRPr="001E724F" w:rsidRDefault="0087435D" w:rsidP="00C911EE">
      <w:pPr>
        <w:spacing w:after="0" w:line="360" w:lineRule="auto"/>
        <w:rPr>
          <w:color w:val="000000" w:themeColor="text1"/>
          <w:u w:val="single"/>
        </w:rPr>
      </w:pPr>
      <w:r w:rsidRPr="001E724F">
        <w:rPr>
          <w:color w:val="000000" w:themeColor="text1"/>
        </w:rPr>
        <w:t xml:space="preserve">   </w:t>
      </w:r>
      <w:proofErr w:type="gramStart"/>
      <w:r w:rsidR="006B101E" w:rsidRPr="001E724F">
        <w:rPr>
          <w:color w:val="000000" w:themeColor="text1"/>
          <w:u w:val="single"/>
        </w:rPr>
        <w:t>Causes</w:t>
      </w:r>
      <w:proofErr w:type="gramEnd"/>
      <w:r w:rsidR="006B101E" w:rsidRPr="001E724F">
        <w:rPr>
          <w:color w:val="000000" w:themeColor="text1"/>
          <w:u w:val="single"/>
        </w:rPr>
        <w:t> :</w:t>
      </w:r>
    </w:p>
    <w:p w:rsidR="006B101E" w:rsidRPr="001E724F" w:rsidRDefault="009730F2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</w:t>
      </w:r>
      <w:r w:rsidR="0087435D" w:rsidRPr="001E724F">
        <w:rPr>
          <w:color w:val="000000" w:themeColor="text1"/>
        </w:rPr>
        <w:t xml:space="preserve">   </w:t>
      </w:r>
      <w:r w:rsidRPr="001E724F">
        <w:rPr>
          <w:color w:val="000000" w:themeColor="text1"/>
        </w:rPr>
        <w:t xml:space="preserve"> </w:t>
      </w:r>
      <w:r w:rsidR="006B101E" w:rsidRPr="001E724F">
        <w:rPr>
          <w:color w:val="000000" w:themeColor="text1"/>
        </w:rPr>
        <w:t>- Injection profonde (en S/C)</w:t>
      </w:r>
    </w:p>
    <w:p w:rsidR="006B101E" w:rsidRPr="001E724F" w:rsidRDefault="0087435D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</w:t>
      </w:r>
      <w:r w:rsidR="009730F2" w:rsidRPr="001E724F">
        <w:rPr>
          <w:color w:val="000000" w:themeColor="text1"/>
        </w:rPr>
        <w:t xml:space="preserve">  </w:t>
      </w:r>
      <w:r w:rsidR="006B101E" w:rsidRPr="001E724F">
        <w:rPr>
          <w:color w:val="000000" w:themeColor="text1"/>
        </w:rPr>
        <w:t>- Surdosage</w:t>
      </w:r>
    </w:p>
    <w:p w:rsidR="009A6750" w:rsidRPr="001E724F" w:rsidRDefault="009A6750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  - Peut survenir même si la technique et la dose sont bonnes</w:t>
      </w:r>
    </w:p>
    <w:p w:rsidR="00262395" w:rsidRPr="001E724F" w:rsidRDefault="0087435D" w:rsidP="00C911EE">
      <w:pPr>
        <w:spacing w:after="0" w:line="360" w:lineRule="auto"/>
        <w:rPr>
          <w:color w:val="000000" w:themeColor="text1"/>
          <w:u w:val="single"/>
        </w:rPr>
      </w:pPr>
      <w:r w:rsidRPr="001E724F">
        <w:rPr>
          <w:color w:val="000000" w:themeColor="text1"/>
        </w:rPr>
        <w:t xml:space="preserve">   </w:t>
      </w:r>
      <w:r w:rsidR="005B1872" w:rsidRPr="001E724F">
        <w:rPr>
          <w:color w:val="000000" w:themeColor="text1"/>
          <w:u w:val="single"/>
        </w:rPr>
        <w:t>Siege</w:t>
      </w:r>
      <w:r w:rsidR="00C911EE" w:rsidRPr="001E724F">
        <w:rPr>
          <w:color w:val="000000" w:themeColor="text1"/>
          <w:u w:val="single"/>
        </w:rPr>
        <w:t> :</w:t>
      </w:r>
    </w:p>
    <w:p w:rsidR="005B1872" w:rsidRPr="001E724F" w:rsidRDefault="0087435D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  </w:t>
      </w:r>
      <w:r w:rsidR="00C911EE" w:rsidRPr="001E724F">
        <w:rPr>
          <w:color w:val="000000" w:themeColor="text1"/>
        </w:rPr>
        <w:t>Axillaire +++, coude</w:t>
      </w:r>
      <w:r w:rsidR="00262395" w:rsidRPr="001E724F">
        <w:rPr>
          <w:color w:val="000000" w:themeColor="text1"/>
        </w:rPr>
        <w:t xml:space="preserve"> du même coté</w:t>
      </w:r>
    </w:p>
    <w:p w:rsidR="005B1872" w:rsidRPr="001E724F" w:rsidRDefault="0087435D" w:rsidP="00C911EE">
      <w:pPr>
        <w:spacing w:after="0" w:line="360" w:lineRule="auto"/>
        <w:rPr>
          <w:color w:val="000000" w:themeColor="text1"/>
          <w:u w:val="single"/>
        </w:rPr>
      </w:pPr>
      <w:r w:rsidRPr="001E724F">
        <w:rPr>
          <w:color w:val="000000" w:themeColor="text1"/>
        </w:rPr>
        <w:t xml:space="preserve">   </w:t>
      </w:r>
      <w:r w:rsidR="005B1872" w:rsidRPr="001E724F">
        <w:rPr>
          <w:color w:val="000000" w:themeColor="text1"/>
          <w:u w:val="single"/>
        </w:rPr>
        <w:t>02 types</w:t>
      </w:r>
      <w:r w:rsidR="00C911EE" w:rsidRPr="001E724F">
        <w:rPr>
          <w:color w:val="000000" w:themeColor="text1"/>
          <w:u w:val="single"/>
        </w:rPr>
        <w:t> :</w:t>
      </w:r>
    </w:p>
    <w:p w:rsidR="00C911EE" w:rsidRPr="001E724F" w:rsidRDefault="009730F2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</w:t>
      </w:r>
      <w:r w:rsidR="0087435D" w:rsidRPr="001E724F">
        <w:rPr>
          <w:color w:val="000000" w:themeColor="text1"/>
        </w:rPr>
        <w:t xml:space="preserve">   </w:t>
      </w:r>
      <w:r w:rsidR="00C911EE" w:rsidRPr="001E724F">
        <w:rPr>
          <w:color w:val="000000" w:themeColor="text1"/>
        </w:rPr>
        <w:t xml:space="preserve">- Non suppurative </w:t>
      </w:r>
      <w:r w:rsidR="00C911EE" w:rsidRPr="001E724F">
        <w:rPr>
          <w:color w:val="000000" w:themeColor="text1"/>
        </w:rPr>
        <w:sym w:font="Wingdings" w:char="F0E0"/>
      </w:r>
      <w:r w:rsidR="00C911EE" w:rsidRPr="001E724F">
        <w:rPr>
          <w:color w:val="000000" w:themeColor="text1"/>
        </w:rPr>
        <w:t xml:space="preserve"> Disparait</w:t>
      </w:r>
    </w:p>
    <w:p w:rsidR="00C911EE" w:rsidRPr="001E724F" w:rsidRDefault="009730F2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</w:t>
      </w:r>
      <w:r w:rsidR="0087435D" w:rsidRPr="001E724F">
        <w:rPr>
          <w:color w:val="000000" w:themeColor="text1"/>
        </w:rPr>
        <w:t xml:space="preserve">   </w:t>
      </w:r>
      <w:r w:rsidR="00C911EE" w:rsidRPr="001E724F">
        <w:rPr>
          <w:color w:val="000000" w:themeColor="text1"/>
        </w:rPr>
        <w:t xml:space="preserve">- Suppurative </w:t>
      </w:r>
      <w:r w:rsidR="00C911EE" w:rsidRPr="001E724F">
        <w:rPr>
          <w:color w:val="000000" w:themeColor="text1"/>
        </w:rPr>
        <w:sym w:font="Wingdings" w:char="F0E0"/>
      </w:r>
      <w:r w:rsidR="00C911EE" w:rsidRPr="001E724F">
        <w:rPr>
          <w:color w:val="000000" w:themeColor="text1"/>
        </w:rPr>
        <w:t xml:space="preserve"> </w:t>
      </w:r>
      <w:proofErr w:type="spellStart"/>
      <w:r w:rsidR="00C911EE" w:rsidRPr="001E724F">
        <w:rPr>
          <w:color w:val="000000" w:themeColor="text1"/>
        </w:rPr>
        <w:t>Fistulise</w:t>
      </w:r>
      <w:proofErr w:type="spellEnd"/>
    </w:p>
    <w:p w:rsidR="00C911EE" w:rsidRPr="001E724F" w:rsidRDefault="00C911EE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                     </w:t>
      </w:r>
      <w:r w:rsidR="009730F2" w:rsidRPr="001E724F">
        <w:rPr>
          <w:color w:val="000000" w:themeColor="text1"/>
        </w:rPr>
        <w:t xml:space="preserve">  </w:t>
      </w:r>
      <w:r w:rsidRPr="001E724F">
        <w:rPr>
          <w:color w:val="000000" w:themeColor="text1"/>
        </w:rPr>
        <w:t xml:space="preserve">   </w:t>
      </w:r>
      <w:r w:rsidR="0087435D" w:rsidRPr="001E724F">
        <w:rPr>
          <w:color w:val="000000" w:themeColor="text1"/>
        </w:rPr>
        <w:t xml:space="preserve">   </w:t>
      </w:r>
      <w:r w:rsidRPr="001E724F">
        <w:rPr>
          <w:color w:val="000000" w:themeColor="text1"/>
        </w:rPr>
        <w:t xml:space="preserve">   TRT : - Ponction</w:t>
      </w:r>
    </w:p>
    <w:p w:rsidR="00C911EE" w:rsidRPr="001E724F" w:rsidRDefault="00C911EE" w:rsidP="00C911EE">
      <w:pPr>
        <w:spacing w:after="0" w:line="360" w:lineRule="auto"/>
        <w:ind w:firstLine="708"/>
        <w:rPr>
          <w:color w:val="000000" w:themeColor="text1"/>
        </w:rPr>
      </w:pPr>
      <w:r w:rsidRPr="001E724F">
        <w:rPr>
          <w:color w:val="000000" w:themeColor="text1"/>
        </w:rPr>
        <w:t xml:space="preserve">                      </w:t>
      </w:r>
      <w:r w:rsidR="009730F2" w:rsidRPr="001E724F">
        <w:rPr>
          <w:color w:val="000000" w:themeColor="text1"/>
        </w:rPr>
        <w:t xml:space="preserve">  </w:t>
      </w:r>
      <w:r w:rsidR="00513D5A" w:rsidRPr="001E724F">
        <w:rPr>
          <w:color w:val="000000" w:themeColor="text1"/>
        </w:rPr>
        <w:t xml:space="preserve">   </w:t>
      </w:r>
      <w:r w:rsidRPr="001E724F">
        <w:rPr>
          <w:color w:val="000000" w:themeColor="text1"/>
        </w:rPr>
        <w:t xml:space="preserve">    - Isoniazide injectable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724F">
        <w:rPr>
          <w:b/>
          <w:bCs/>
          <w:color w:val="000000" w:themeColor="text1"/>
          <w:sz w:val="28"/>
          <w:szCs w:val="28"/>
          <w:u w:val="single"/>
        </w:rPr>
        <w:t>Autres vaccins</w:t>
      </w:r>
      <w:r w:rsidR="00C911EE" w:rsidRPr="001E724F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1B4F57" w:rsidRPr="001E724F" w:rsidRDefault="001B4F57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724F">
        <w:rPr>
          <w:b/>
          <w:bCs/>
          <w:color w:val="000000" w:themeColor="text1"/>
          <w:sz w:val="24"/>
          <w:szCs w:val="24"/>
          <w:u w:val="single"/>
        </w:rPr>
        <w:t>Voie</w:t>
      </w:r>
      <w:r w:rsidR="00910724" w:rsidRPr="001E724F">
        <w:rPr>
          <w:b/>
          <w:bCs/>
          <w:color w:val="000000" w:themeColor="text1"/>
          <w:sz w:val="24"/>
          <w:szCs w:val="24"/>
          <w:u w:val="single"/>
        </w:rPr>
        <w:t>s</w:t>
      </w:r>
      <w:r w:rsidRPr="001E724F">
        <w:rPr>
          <w:b/>
          <w:bCs/>
          <w:color w:val="000000" w:themeColor="text1"/>
          <w:sz w:val="24"/>
          <w:szCs w:val="24"/>
          <w:u w:val="single"/>
        </w:rPr>
        <w:t xml:space="preserve"> d’administration :</w:t>
      </w:r>
    </w:p>
    <w:p w:rsidR="007E50E4" w:rsidRPr="001E724F" w:rsidRDefault="0087435D" w:rsidP="00390D3B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</w:t>
      </w:r>
      <w:r w:rsidR="001B4F57" w:rsidRPr="001E724F">
        <w:rPr>
          <w:color w:val="000000" w:themeColor="text1"/>
        </w:rPr>
        <w:t>IM ou S/C</w:t>
      </w:r>
      <w:r w:rsidR="00390D3B" w:rsidRPr="001E724F">
        <w:rPr>
          <w:color w:val="000000" w:themeColor="text1"/>
        </w:rPr>
        <w:t xml:space="preserve">, </w:t>
      </w:r>
    </w:p>
    <w:p w:rsidR="001B4F57" w:rsidRPr="001E724F" w:rsidRDefault="007E50E4" w:rsidP="00390D3B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S</w:t>
      </w:r>
      <w:r w:rsidR="00390D3B" w:rsidRPr="001E724F">
        <w:rPr>
          <w:color w:val="000000" w:themeColor="text1"/>
        </w:rPr>
        <w:t xml:space="preserve">auf </w:t>
      </w:r>
      <w:r w:rsidR="00E24C13" w:rsidRPr="001E724F">
        <w:rPr>
          <w:color w:val="000000" w:themeColor="text1"/>
          <w:highlight w:val="yellow"/>
        </w:rPr>
        <w:t xml:space="preserve">HBV et HIB </w:t>
      </w:r>
      <w:r w:rsidR="00E24C13" w:rsidRPr="001E724F">
        <w:rPr>
          <w:color w:val="000000" w:themeColor="text1"/>
          <w:highlight w:val="yellow"/>
        </w:rPr>
        <w:sym w:font="Wingdings" w:char="F0E0"/>
      </w:r>
      <w:r w:rsidR="00E24C13" w:rsidRPr="001E724F">
        <w:rPr>
          <w:color w:val="000000" w:themeColor="text1"/>
          <w:highlight w:val="yellow"/>
        </w:rPr>
        <w:t xml:space="preserve"> IM</w:t>
      </w:r>
    </w:p>
    <w:p w:rsidR="00C911EE" w:rsidRPr="00C84CF5" w:rsidRDefault="00C911EE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highlight w:val="magenta"/>
          <w:u w:val="single"/>
        </w:rPr>
      </w:pPr>
      <w:r w:rsidRPr="00C84CF5">
        <w:rPr>
          <w:b/>
          <w:bCs/>
          <w:color w:val="000000" w:themeColor="text1"/>
          <w:sz w:val="24"/>
          <w:szCs w:val="24"/>
          <w:highlight w:val="magenta"/>
          <w:u w:val="single"/>
        </w:rPr>
        <w:t>Hépatite B</w:t>
      </w:r>
      <w:r w:rsidR="0076578F" w:rsidRPr="00C84CF5">
        <w:rPr>
          <w:b/>
          <w:bCs/>
          <w:color w:val="000000" w:themeColor="text1"/>
          <w:sz w:val="24"/>
          <w:szCs w:val="24"/>
          <w:highlight w:val="magenta"/>
          <w:u w:val="single"/>
        </w:rPr>
        <w:t> :</w:t>
      </w:r>
    </w:p>
    <w:p w:rsidR="0076578F" w:rsidRPr="001E724F" w:rsidRDefault="0087435D" w:rsidP="00EF464D">
      <w:pPr>
        <w:spacing w:after="0" w:line="360" w:lineRule="auto"/>
        <w:rPr>
          <w:color w:val="000000" w:themeColor="text1"/>
        </w:rPr>
      </w:pPr>
      <w:r w:rsidRPr="00C84CF5">
        <w:rPr>
          <w:color w:val="000000" w:themeColor="text1"/>
          <w:highlight w:val="magenta"/>
        </w:rPr>
        <w:t xml:space="preserve">   </w:t>
      </w:r>
      <w:r w:rsidR="00636204" w:rsidRPr="00C84CF5">
        <w:rPr>
          <w:color w:val="000000" w:themeColor="text1"/>
          <w:highlight w:val="magenta"/>
        </w:rPr>
        <w:t>Recombinaison</w:t>
      </w:r>
      <w:r w:rsidR="00EF464D" w:rsidRPr="00C84CF5">
        <w:rPr>
          <w:color w:val="000000" w:themeColor="text1"/>
          <w:highlight w:val="magenta"/>
        </w:rPr>
        <w:t xml:space="preserve"> génétique</w:t>
      </w:r>
      <w:r w:rsidR="00636204" w:rsidRPr="00C84CF5">
        <w:rPr>
          <w:color w:val="000000" w:themeColor="text1"/>
          <w:highlight w:val="magenta"/>
        </w:rPr>
        <w:t xml:space="preserve"> ++++++</w:t>
      </w:r>
    </w:p>
    <w:p w:rsidR="00C911EE" w:rsidRPr="001E724F" w:rsidRDefault="00C911EE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724F">
        <w:rPr>
          <w:b/>
          <w:bCs/>
          <w:color w:val="000000" w:themeColor="text1"/>
          <w:sz w:val="24"/>
          <w:szCs w:val="24"/>
          <w:u w:val="single"/>
        </w:rPr>
        <w:t>DTC</w:t>
      </w:r>
      <w:r w:rsidR="004E40F5" w:rsidRPr="001E724F">
        <w:rPr>
          <w:b/>
          <w:bCs/>
          <w:color w:val="000000" w:themeColor="text1"/>
          <w:sz w:val="24"/>
          <w:szCs w:val="24"/>
          <w:u w:val="single"/>
        </w:rPr>
        <w:t xml:space="preserve"> et Polio </w:t>
      </w:r>
      <w:r w:rsidR="005A7E70" w:rsidRPr="001E724F">
        <w:rPr>
          <w:b/>
          <w:bCs/>
          <w:color w:val="000000" w:themeColor="text1"/>
          <w:sz w:val="24"/>
          <w:szCs w:val="24"/>
          <w:u w:val="single"/>
        </w:rPr>
        <w:t>:</w:t>
      </w:r>
    </w:p>
    <w:p w:rsidR="00C223F3" w:rsidRPr="001E724F" w:rsidRDefault="0087435D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</w:t>
      </w:r>
      <w:r w:rsidR="00C223F3" w:rsidRPr="001E724F">
        <w:rPr>
          <w:color w:val="000000" w:themeColor="text1"/>
          <w:highlight w:val="yellow"/>
        </w:rPr>
        <w:t xml:space="preserve">Une </w:t>
      </w:r>
      <w:r w:rsidR="00F96382" w:rsidRPr="001E724F">
        <w:rPr>
          <w:color w:val="000000" w:themeColor="text1"/>
          <w:highlight w:val="yellow"/>
        </w:rPr>
        <w:t>protection suffisante est acquise après la 3</w:t>
      </w:r>
      <w:r w:rsidR="00F96382" w:rsidRPr="001E724F">
        <w:rPr>
          <w:color w:val="000000" w:themeColor="text1"/>
          <w:highlight w:val="yellow"/>
          <w:vertAlign w:val="superscript"/>
        </w:rPr>
        <w:t>ème</w:t>
      </w:r>
      <w:r w:rsidR="00F96382" w:rsidRPr="001E724F">
        <w:rPr>
          <w:color w:val="000000" w:themeColor="text1"/>
          <w:highlight w:val="yellow"/>
        </w:rPr>
        <w:t xml:space="preserve"> injection</w:t>
      </w:r>
      <w:r w:rsidR="004E40F5" w:rsidRPr="001E724F">
        <w:rPr>
          <w:color w:val="000000" w:themeColor="text1"/>
          <w:highlight w:val="yellow"/>
        </w:rPr>
        <w:t xml:space="preserve"> (prise)</w:t>
      </w:r>
    </w:p>
    <w:p w:rsidR="004E40F5" w:rsidRPr="001E724F" w:rsidRDefault="004E40F5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724F">
        <w:rPr>
          <w:b/>
          <w:bCs/>
          <w:color w:val="000000" w:themeColor="text1"/>
          <w:sz w:val="24"/>
          <w:szCs w:val="24"/>
          <w:u w:val="single"/>
        </w:rPr>
        <w:t>Vaccins qui donnent des convulsions :</w:t>
      </w:r>
    </w:p>
    <w:p w:rsidR="004E40F5" w:rsidRPr="001E724F" w:rsidRDefault="0087435D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</w:t>
      </w:r>
      <w:r w:rsidR="004E40F5" w:rsidRPr="001E724F">
        <w:rPr>
          <w:color w:val="000000" w:themeColor="text1"/>
        </w:rPr>
        <w:t>- Coqueluche</w:t>
      </w:r>
    </w:p>
    <w:p w:rsidR="004E40F5" w:rsidRPr="001E724F" w:rsidRDefault="0087435D" w:rsidP="0087435D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</w:t>
      </w:r>
      <w:r w:rsidR="004E40F5" w:rsidRPr="001E724F">
        <w:rPr>
          <w:color w:val="000000" w:themeColor="text1"/>
        </w:rPr>
        <w:t>- Rougeole</w:t>
      </w:r>
    </w:p>
    <w:p w:rsidR="007E50E4" w:rsidRPr="001E724F" w:rsidRDefault="007E50E4" w:rsidP="0087435D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E724F">
        <w:rPr>
          <w:b/>
          <w:bCs/>
          <w:color w:val="000000" w:themeColor="text1"/>
          <w:sz w:val="24"/>
          <w:szCs w:val="24"/>
          <w:u w:val="single"/>
        </w:rPr>
        <w:t>Le but de la vaccination anti-HIB :</w:t>
      </w:r>
    </w:p>
    <w:p w:rsidR="007E50E4" w:rsidRPr="001E724F" w:rsidRDefault="007E50E4" w:rsidP="0087435D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</w:t>
      </w:r>
      <w:r w:rsidR="00D4399F" w:rsidRPr="001E724F">
        <w:rPr>
          <w:color w:val="000000" w:themeColor="text1"/>
        </w:rPr>
        <w:t>Protection de la méningite</w:t>
      </w:r>
    </w:p>
    <w:p w:rsidR="00D4399F" w:rsidRPr="001E724F" w:rsidRDefault="00D4399F" w:rsidP="0087435D">
      <w:pPr>
        <w:spacing w:after="0" w:line="360" w:lineRule="auto"/>
        <w:rPr>
          <w:color w:val="000000" w:themeColor="text1"/>
        </w:rPr>
      </w:pPr>
    </w:p>
    <w:p w:rsidR="00D4399F" w:rsidRPr="001E724F" w:rsidRDefault="00D4399F" w:rsidP="0087435D">
      <w:pPr>
        <w:spacing w:after="0" w:line="360" w:lineRule="auto"/>
        <w:rPr>
          <w:color w:val="000000" w:themeColor="text1"/>
        </w:rPr>
      </w:pP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724F">
        <w:rPr>
          <w:b/>
          <w:bCs/>
          <w:color w:val="000000" w:themeColor="text1"/>
          <w:sz w:val="28"/>
          <w:szCs w:val="28"/>
          <w:u w:val="single"/>
        </w:rPr>
        <w:lastRenderedPageBreak/>
        <w:t>Contre-indications</w:t>
      </w:r>
      <w:r w:rsidR="005A7E70" w:rsidRPr="001E724F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303B7B">
        <w:rPr>
          <w:b/>
          <w:bCs/>
          <w:color w:val="000000" w:themeColor="text1"/>
          <w:sz w:val="24"/>
          <w:szCs w:val="24"/>
          <w:highlight w:val="yellow"/>
          <w:u w:val="single"/>
        </w:rPr>
        <w:t>Temporaires</w:t>
      </w:r>
      <w:r w:rsidR="005A7E70" w:rsidRPr="001E724F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C911EE" w:rsidRPr="001E724F" w:rsidRDefault="00C911EE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Affection aiguë fébrile ou non</w:t>
      </w:r>
    </w:p>
    <w:p w:rsidR="00C911EE" w:rsidRPr="001E724F" w:rsidRDefault="00C911EE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Convalescence d’une maladie ou chirurgie</w:t>
      </w:r>
    </w:p>
    <w:p w:rsidR="00C911EE" w:rsidRPr="001E724F" w:rsidRDefault="00C911EE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Corticoïdes ou immunosuppresseurs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303B7B">
        <w:rPr>
          <w:b/>
          <w:bCs/>
          <w:color w:val="000000" w:themeColor="text1"/>
          <w:sz w:val="24"/>
          <w:szCs w:val="24"/>
          <w:highlight w:val="yellow"/>
          <w:u w:val="single"/>
        </w:rPr>
        <w:t>Absolues</w:t>
      </w:r>
      <w:r w:rsidR="00C911EE" w:rsidRPr="00303B7B">
        <w:rPr>
          <w:b/>
          <w:bCs/>
          <w:color w:val="000000" w:themeColor="text1"/>
          <w:sz w:val="24"/>
          <w:szCs w:val="24"/>
          <w:highlight w:val="yellow"/>
          <w:u w:val="single"/>
        </w:rPr>
        <w:t> :</w:t>
      </w:r>
    </w:p>
    <w:p w:rsidR="00C911EE" w:rsidRPr="001E724F" w:rsidRDefault="00C911EE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Affections neurologiques : coqueluche</w:t>
      </w:r>
    </w:p>
    <w:p w:rsidR="006B101E" w:rsidRPr="001E724F" w:rsidRDefault="0076578F" w:rsidP="001A5CA9">
      <w:pPr>
        <w:spacing w:after="0" w:line="360" w:lineRule="auto"/>
        <w:rPr>
          <w:color w:val="000000" w:themeColor="text1"/>
        </w:rPr>
      </w:pPr>
      <w:r w:rsidRPr="000C787E">
        <w:rPr>
          <w:color w:val="000000" w:themeColor="text1"/>
          <w:highlight w:val="cyan"/>
        </w:rPr>
        <w:t>Déficit immunitaire : vaccins vivants atténués</w:t>
      </w:r>
      <w:r w:rsidR="00EF464D" w:rsidRPr="000C787E">
        <w:rPr>
          <w:color w:val="000000" w:themeColor="text1"/>
          <w:highlight w:val="cyan"/>
        </w:rPr>
        <w:t xml:space="preserve"> (sauf BCG)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303B7B">
        <w:rPr>
          <w:b/>
          <w:bCs/>
          <w:color w:val="000000" w:themeColor="text1"/>
          <w:sz w:val="24"/>
          <w:szCs w:val="24"/>
          <w:highlight w:val="yellow"/>
          <w:u w:val="single"/>
        </w:rPr>
        <w:t>Cas particuliers</w:t>
      </w:r>
      <w:r w:rsidR="005A7E70" w:rsidRPr="00303B7B">
        <w:rPr>
          <w:b/>
          <w:bCs/>
          <w:color w:val="000000" w:themeColor="text1"/>
          <w:sz w:val="24"/>
          <w:szCs w:val="24"/>
          <w:highlight w:val="yellow"/>
          <w:u w:val="single"/>
        </w:rPr>
        <w:t> :</w:t>
      </w:r>
    </w:p>
    <w:p w:rsidR="0076578F" w:rsidRPr="001E724F" w:rsidRDefault="008F0213" w:rsidP="008F0213">
      <w:pPr>
        <w:spacing w:after="0" w:line="360" w:lineRule="auto"/>
        <w:rPr>
          <w:color w:val="000000" w:themeColor="text1"/>
        </w:rPr>
      </w:pPr>
      <w:r w:rsidRPr="001E724F">
        <w:rPr>
          <w:b/>
          <w:bCs/>
          <w:color w:val="000000" w:themeColor="text1"/>
        </w:rPr>
        <w:t xml:space="preserve">- </w:t>
      </w:r>
      <w:r w:rsidR="0076578F" w:rsidRPr="001E724F">
        <w:rPr>
          <w:b/>
          <w:bCs/>
          <w:color w:val="000000" w:themeColor="text1"/>
        </w:rPr>
        <w:t>Diabète :</w:t>
      </w:r>
      <w:r w:rsidRPr="001E724F">
        <w:rPr>
          <w:color w:val="000000" w:themeColor="text1"/>
        </w:rPr>
        <w:t xml:space="preserve"> c</w:t>
      </w:r>
      <w:r w:rsidR="0076578F" w:rsidRPr="001E724F">
        <w:rPr>
          <w:color w:val="000000" w:themeColor="text1"/>
        </w:rPr>
        <w:t>e n’est pas une contre-indication</w:t>
      </w:r>
    </w:p>
    <w:p w:rsidR="0076578F" w:rsidRPr="001E724F" w:rsidRDefault="008F0213" w:rsidP="008F0213">
      <w:pPr>
        <w:spacing w:after="0" w:line="360" w:lineRule="auto"/>
        <w:rPr>
          <w:color w:val="000000" w:themeColor="text1"/>
          <w:u w:val="single"/>
        </w:rPr>
      </w:pPr>
      <w:r w:rsidRPr="001E724F">
        <w:rPr>
          <w:b/>
          <w:bCs/>
          <w:color w:val="000000" w:themeColor="text1"/>
        </w:rPr>
        <w:t xml:space="preserve">- </w:t>
      </w:r>
      <w:r w:rsidR="0076578F" w:rsidRPr="001E724F">
        <w:rPr>
          <w:b/>
          <w:bCs/>
          <w:color w:val="000000" w:themeColor="text1"/>
        </w:rPr>
        <w:t>Néphropathie :</w:t>
      </w:r>
      <w:r w:rsidRPr="001E724F">
        <w:rPr>
          <w:color w:val="000000" w:themeColor="text1"/>
        </w:rPr>
        <w:t xml:space="preserve"> </w:t>
      </w:r>
      <w:r w:rsidR="0076578F" w:rsidRPr="001E724F">
        <w:rPr>
          <w:color w:val="000000" w:themeColor="text1"/>
        </w:rPr>
        <w:t>Ce n’est pas une contre-indication</w:t>
      </w:r>
    </w:p>
    <w:p w:rsidR="0076578F" w:rsidRPr="001E724F" w:rsidRDefault="008F0213" w:rsidP="0076578F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                            </w:t>
      </w:r>
      <w:r w:rsidR="00A672F1" w:rsidRPr="00303B7B">
        <w:rPr>
          <w:color w:val="000000" w:themeColor="text1"/>
          <w:highlight w:val="yellow"/>
          <w:u w:val="dotted"/>
        </w:rPr>
        <w:t>En cas de syndrome néphrotique</w:t>
      </w:r>
      <w:r w:rsidR="0076578F" w:rsidRPr="00303B7B">
        <w:rPr>
          <w:color w:val="000000" w:themeColor="text1"/>
          <w:highlight w:val="yellow"/>
          <w:u w:val="dotted"/>
        </w:rPr>
        <w:t> :</w:t>
      </w:r>
      <w:r w:rsidR="0076578F" w:rsidRPr="00303B7B">
        <w:rPr>
          <w:color w:val="000000" w:themeColor="text1"/>
          <w:highlight w:val="yellow"/>
        </w:rPr>
        <w:t xml:space="preserve"> la vaccination est reprise 2 ans après la rémission</w:t>
      </w:r>
    </w:p>
    <w:p w:rsidR="0076578F" w:rsidRPr="001E724F" w:rsidRDefault="00E0635A" w:rsidP="00E0635A">
      <w:pPr>
        <w:spacing w:after="0" w:line="360" w:lineRule="auto"/>
        <w:rPr>
          <w:b/>
          <w:bCs/>
          <w:color w:val="000000" w:themeColor="text1"/>
        </w:rPr>
      </w:pPr>
      <w:r w:rsidRPr="001E724F">
        <w:rPr>
          <w:b/>
          <w:bCs/>
          <w:color w:val="000000" w:themeColor="text1"/>
        </w:rPr>
        <w:t xml:space="preserve">- </w:t>
      </w:r>
      <w:r w:rsidR="005B1872" w:rsidRPr="001E724F">
        <w:rPr>
          <w:b/>
          <w:bCs/>
          <w:color w:val="000000" w:themeColor="text1"/>
        </w:rPr>
        <w:t>Allergies</w:t>
      </w:r>
      <w:r w:rsidR="005A7E70" w:rsidRPr="001E724F">
        <w:rPr>
          <w:b/>
          <w:bCs/>
          <w:color w:val="000000" w:themeColor="text1"/>
        </w:rPr>
        <w:t> :</w:t>
      </w:r>
      <w:r w:rsidRPr="001E724F">
        <w:rPr>
          <w:b/>
          <w:bCs/>
          <w:color w:val="000000" w:themeColor="text1"/>
        </w:rPr>
        <w:t xml:space="preserve"> </w:t>
      </w:r>
      <w:r w:rsidR="0076578F" w:rsidRPr="001E724F">
        <w:rPr>
          <w:color w:val="000000" w:themeColor="text1"/>
        </w:rPr>
        <w:t>Antihistaminique pendant 10 jours</w:t>
      </w:r>
    </w:p>
    <w:p w:rsidR="00E7516C" w:rsidRPr="001E724F" w:rsidRDefault="00E0635A" w:rsidP="0076578F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                  </w:t>
      </w:r>
      <w:r w:rsidR="0076578F" w:rsidRPr="001E724F">
        <w:rPr>
          <w:color w:val="000000" w:themeColor="text1"/>
          <w:highlight w:val="yellow"/>
        </w:rPr>
        <w:t>Epreuve de tolérance</w:t>
      </w:r>
      <w:r w:rsidR="00A16D03" w:rsidRPr="001E724F">
        <w:rPr>
          <w:color w:val="000000" w:themeColor="text1"/>
          <w:highlight w:val="yellow"/>
        </w:rPr>
        <w:t> :</w:t>
      </w:r>
      <w:r w:rsidR="00E7516C" w:rsidRPr="001E724F">
        <w:rPr>
          <w:color w:val="000000" w:themeColor="text1"/>
        </w:rPr>
        <w:t xml:space="preserve"> 0.15 ml de vaccin dilué</w:t>
      </w:r>
    </w:p>
    <w:p w:rsidR="00E7516C" w:rsidRPr="001E724F" w:rsidRDefault="00E7516C" w:rsidP="00E7516C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                                      </w:t>
      </w:r>
      <w:r w:rsidR="00E0635A" w:rsidRPr="001E724F">
        <w:rPr>
          <w:color w:val="000000" w:themeColor="text1"/>
        </w:rPr>
        <w:t xml:space="preserve">                    </w:t>
      </w:r>
      <w:r w:rsidRPr="001E724F">
        <w:rPr>
          <w:color w:val="000000" w:themeColor="text1"/>
        </w:rPr>
        <w:t xml:space="preserve"> 10 jours après : </w:t>
      </w:r>
      <w:r w:rsidR="00A16D03" w:rsidRPr="001E724F">
        <w:rPr>
          <w:color w:val="000000" w:themeColor="text1"/>
        </w:rPr>
        <w:t>0.15 ml de vaccin non dilué</w:t>
      </w:r>
    </w:p>
    <w:p w:rsidR="0076578F" w:rsidRPr="001E724F" w:rsidRDefault="00E7516C" w:rsidP="00E7516C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                                        </w:t>
      </w:r>
      <w:r w:rsidR="00E0635A" w:rsidRPr="001E724F">
        <w:rPr>
          <w:color w:val="000000" w:themeColor="text1"/>
        </w:rPr>
        <w:t xml:space="preserve">                    </w:t>
      </w:r>
      <w:r w:rsidRPr="001E724F">
        <w:rPr>
          <w:color w:val="000000" w:themeColor="text1"/>
        </w:rPr>
        <w:t xml:space="preserve">  10 jours après :</w:t>
      </w:r>
      <w:r w:rsidR="00A16D03" w:rsidRPr="001E724F">
        <w:rPr>
          <w:color w:val="000000" w:themeColor="text1"/>
        </w:rPr>
        <w:t xml:space="preserve"> la totalité </w:t>
      </w:r>
      <w:r w:rsidRPr="001E724F">
        <w:rPr>
          <w:color w:val="000000" w:themeColor="text1"/>
        </w:rPr>
        <w:t>du vaccin</w:t>
      </w:r>
    </w:p>
    <w:p w:rsidR="00897B32" w:rsidRPr="001E724F" w:rsidRDefault="00897B32" w:rsidP="00E7516C">
      <w:pPr>
        <w:spacing w:after="0" w:line="360" w:lineRule="auto"/>
        <w:rPr>
          <w:color w:val="000000" w:themeColor="text1"/>
        </w:rPr>
      </w:pPr>
      <w:r w:rsidRPr="001E724F">
        <w:rPr>
          <w:b/>
          <w:bCs/>
          <w:color w:val="000000" w:themeColor="text1"/>
        </w:rPr>
        <w:t>- Grossesse :</w:t>
      </w:r>
      <w:r w:rsidRPr="001E724F">
        <w:rPr>
          <w:color w:val="000000" w:themeColor="text1"/>
        </w:rPr>
        <w:t xml:space="preserve"> </w:t>
      </w:r>
      <w:r w:rsidRPr="001E724F">
        <w:rPr>
          <w:color w:val="000000" w:themeColor="text1"/>
          <w:highlight w:val="yellow"/>
        </w:rPr>
        <w:t>les vaccins vivants atténués sont contre-indiqués</w:t>
      </w:r>
    </w:p>
    <w:p w:rsidR="005B1872" w:rsidRPr="001E724F" w:rsidRDefault="005B1872" w:rsidP="00C911EE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724F">
        <w:rPr>
          <w:b/>
          <w:bCs/>
          <w:color w:val="000000" w:themeColor="text1"/>
          <w:sz w:val="28"/>
          <w:szCs w:val="28"/>
          <w:u w:val="single"/>
        </w:rPr>
        <w:t>Calendrier</w:t>
      </w:r>
      <w:r w:rsidR="005A7E70" w:rsidRPr="001E724F">
        <w:rPr>
          <w:b/>
          <w:bCs/>
          <w:color w:val="000000" w:themeColor="text1"/>
          <w:sz w:val="28"/>
          <w:szCs w:val="28"/>
          <w:u w:val="single"/>
        </w:rPr>
        <w:t> :</w:t>
      </w:r>
    </w:p>
    <w:tbl>
      <w:tblPr>
        <w:tblStyle w:val="Grilledutableau"/>
        <w:tblW w:w="9039" w:type="dxa"/>
        <w:tblLook w:val="04A0" w:firstRow="1" w:lastRow="0" w:firstColumn="1" w:lastColumn="0" w:noHBand="0" w:noVBand="1"/>
      </w:tblPr>
      <w:tblGrid>
        <w:gridCol w:w="1807"/>
        <w:gridCol w:w="1808"/>
        <w:gridCol w:w="1808"/>
        <w:gridCol w:w="1808"/>
        <w:gridCol w:w="1808"/>
      </w:tblGrid>
      <w:tr w:rsidR="001E724F" w:rsidRPr="001E724F" w:rsidTr="00E36DE5">
        <w:trPr>
          <w:trHeight w:val="225"/>
        </w:trPr>
        <w:tc>
          <w:tcPr>
            <w:tcW w:w="1807" w:type="dxa"/>
            <w:vAlign w:val="center"/>
          </w:tcPr>
          <w:p w:rsidR="006B101E" w:rsidRPr="001E724F" w:rsidRDefault="006B101E" w:rsidP="00E36DE5">
            <w:pPr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1E724F">
              <w:rPr>
                <w:b/>
                <w:bCs/>
                <w:color w:val="000000" w:themeColor="text1"/>
              </w:rPr>
              <w:t>BCG</w:t>
            </w:r>
          </w:p>
        </w:tc>
        <w:tc>
          <w:tcPr>
            <w:tcW w:w="1808" w:type="dxa"/>
            <w:vAlign w:val="center"/>
          </w:tcPr>
          <w:p w:rsidR="006B101E" w:rsidRPr="001E724F" w:rsidRDefault="006B101E" w:rsidP="00E36DE5">
            <w:pPr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1E724F">
              <w:rPr>
                <w:b/>
                <w:bCs/>
                <w:color w:val="000000" w:themeColor="text1"/>
              </w:rPr>
              <w:t>HVB</w:t>
            </w:r>
          </w:p>
        </w:tc>
        <w:tc>
          <w:tcPr>
            <w:tcW w:w="1808" w:type="dxa"/>
            <w:vAlign w:val="center"/>
          </w:tcPr>
          <w:p w:rsidR="006B101E" w:rsidRPr="001E724F" w:rsidRDefault="006B101E" w:rsidP="00E36DE5">
            <w:pPr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1E724F">
              <w:rPr>
                <w:b/>
                <w:bCs/>
                <w:color w:val="000000" w:themeColor="text1"/>
              </w:rPr>
              <w:t xml:space="preserve">DTC – </w:t>
            </w:r>
            <w:r w:rsidR="000236A1" w:rsidRPr="001E724F">
              <w:rPr>
                <w:b/>
                <w:bCs/>
                <w:color w:val="000000" w:themeColor="text1"/>
              </w:rPr>
              <w:t>Polio oral</w:t>
            </w:r>
            <w:r w:rsidRPr="001E724F">
              <w:rPr>
                <w:b/>
                <w:bCs/>
                <w:color w:val="000000" w:themeColor="text1"/>
              </w:rPr>
              <w:t xml:space="preserve"> + HIB</w:t>
            </w:r>
          </w:p>
        </w:tc>
        <w:tc>
          <w:tcPr>
            <w:tcW w:w="1808" w:type="dxa"/>
            <w:vAlign w:val="center"/>
          </w:tcPr>
          <w:p w:rsidR="006B101E" w:rsidRPr="001E724F" w:rsidRDefault="006B101E" w:rsidP="00E36DE5">
            <w:pPr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1E724F">
              <w:rPr>
                <w:b/>
                <w:bCs/>
                <w:color w:val="000000" w:themeColor="text1"/>
              </w:rPr>
              <w:t>Rougeole</w:t>
            </w:r>
          </w:p>
        </w:tc>
        <w:tc>
          <w:tcPr>
            <w:tcW w:w="1808" w:type="dxa"/>
            <w:vAlign w:val="center"/>
          </w:tcPr>
          <w:p w:rsidR="006B101E" w:rsidRPr="001E724F" w:rsidRDefault="006B101E" w:rsidP="00E36DE5">
            <w:pPr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1E724F">
              <w:rPr>
                <w:b/>
                <w:bCs/>
                <w:color w:val="000000" w:themeColor="text1"/>
              </w:rPr>
              <w:t>Vit D3 orale</w:t>
            </w:r>
          </w:p>
        </w:tc>
      </w:tr>
      <w:tr w:rsidR="001E724F" w:rsidRPr="001E724F" w:rsidTr="006B101E">
        <w:trPr>
          <w:trHeight w:val="285"/>
        </w:trPr>
        <w:tc>
          <w:tcPr>
            <w:tcW w:w="1807" w:type="dxa"/>
          </w:tcPr>
          <w:p w:rsidR="006B101E" w:rsidRPr="001E724F" w:rsidRDefault="006B101E" w:rsidP="00C911E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Naissance</w:t>
            </w:r>
          </w:p>
        </w:tc>
        <w:tc>
          <w:tcPr>
            <w:tcW w:w="1808" w:type="dxa"/>
          </w:tcPr>
          <w:p w:rsidR="006B101E" w:rsidRPr="001E724F" w:rsidRDefault="006B101E" w:rsidP="00C911E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Naissance</w:t>
            </w:r>
          </w:p>
          <w:p w:rsidR="006B101E" w:rsidRPr="001E724F" w:rsidRDefault="006B101E" w:rsidP="00C911E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1 mois</w:t>
            </w:r>
          </w:p>
          <w:p w:rsidR="006B101E" w:rsidRPr="001E724F" w:rsidRDefault="006B101E" w:rsidP="00C911E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5 mois</w:t>
            </w:r>
          </w:p>
        </w:tc>
        <w:tc>
          <w:tcPr>
            <w:tcW w:w="1808" w:type="dxa"/>
          </w:tcPr>
          <w:p w:rsidR="006B101E" w:rsidRPr="001E724F" w:rsidRDefault="006B101E" w:rsidP="00C911E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3 mois</w:t>
            </w:r>
          </w:p>
          <w:p w:rsidR="006B101E" w:rsidRPr="001E724F" w:rsidRDefault="006B101E" w:rsidP="00C911E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4 mois</w:t>
            </w:r>
          </w:p>
          <w:p w:rsidR="006B101E" w:rsidRPr="001E724F" w:rsidRDefault="006B101E" w:rsidP="00C911E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5 mois</w:t>
            </w:r>
          </w:p>
          <w:p w:rsidR="006B101E" w:rsidRPr="001E724F" w:rsidRDefault="006B101E" w:rsidP="00C911E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18 mois</w:t>
            </w:r>
          </w:p>
        </w:tc>
        <w:tc>
          <w:tcPr>
            <w:tcW w:w="1808" w:type="dxa"/>
          </w:tcPr>
          <w:p w:rsidR="006B101E" w:rsidRPr="001E724F" w:rsidRDefault="006B101E" w:rsidP="00C911E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9 mois</w:t>
            </w:r>
          </w:p>
          <w:p w:rsidR="006B101E" w:rsidRPr="001E724F" w:rsidRDefault="006B101E" w:rsidP="00C911E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6 ans</w:t>
            </w:r>
          </w:p>
        </w:tc>
        <w:tc>
          <w:tcPr>
            <w:tcW w:w="1808" w:type="dxa"/>
          </w:tcPr>
          <w:p w:rsidR="006B101E" w:rsidRPr="001E724F" w:rsidRDefault="006B101E" w:rsidP="006B101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1 mois</w:t>
            </w:r>
          </w:p>
          <w:p w:rsidR="006B101E" w:rsidRPr="001E724F" w:rsidRDefault="006B101E" w:rsidP="006B101E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6 mois</w:t>
            </w:r>
          </w:p>
        </w:tc>
      </w:tr>
    </w:tbl>
    <w:tbl>
      <w:tblPr>
        <w:tblStyle w:val="Grilledutableau"/>
        <w:tblpPr w:leftFromText="141" w:rightFromText="141" w:vertAnchor="text" w:horzAnchor="margin" w:tblpY="184"/>
        <w:tblW w:w="9170" w:type="dxa"/>
        <w:tblLook w:val="04A0" w:firstRow="1" w:lastRow="0" w:firstColumn="1" w:lastColumn="0" w:noHBand="0" w:noVBand="1"/>
      </w:tblPr>
      <w:tblGrid>
        <w:gridCol w:w="2292"/>
        <w:gridCol w:w="2293"/>
        <w:gridCol w:w="2292"/>
        <w:gridCol w:w="2293"/>
      </w:tblGrid>
      <w:tr w:rsidR="001E724F" w:rsidRPr="001E724F" w:rsidTr="000E3D4D">
        <w:trPr>
          <w:trHeight w:val="225"/>
        </w:trPr>
        <w:tc>
          <w:tcPr>
            <w:tcW w:w="2292" w:type="dxa"/>
            <w:vAlign w:val="center"/>
          </w:tcPr>
          <w:p w:rsidR="000E3D4D" w:rsidRPr="001E724F" w:rsidRDefault="000236A1" w:rsidP="000E3D4D">
            <w:pPr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1E724F">
              <w:rPr>
                <w:b/>
                <w:bCs/>
                <w:color w:val="000000" w:themeColor="text1"/>
              </w:rPr>
              <w:t>Polio oral</w:t>
            </w:r>
          </w:p>
        </w:tc>
        <w:tc>
          <w:tcPr>
            <w:tcW w:w="2293" w:type="dxa"/>
            <w:vAlign w:val="center"/>
          </w:tcPr>
          <w:p w:rsidR="000E3D4D" w:rsidRPr="001E724F" w:rsidRDefault="000E3D4D" w:rsidP="000E3D4D">
            <w:pPr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1E724F">
              <w:rPr>
                <w:b/>
                <w:bCs/>
                <w:color w:val="000000" w:themeColor="text1"/>
              </w:rPr>
              <w:t xml:space="preserve">DT enfant + </w:t>
            </w:r>
            <w:r w:rsidR="000236A1" w:rsidRPr="001E724F">
              <w:rPr>
                <w:b/>
                <w:bCs/>
                <w:color w:val="000000" w:themeColor="text1"/>
              </w:rPr>
              <w:t>Polio oral</w:t>
            </w:r>
          </w:p>
        </w:tc>
        <w:tc>
          <w:tcPr>
            <w:tcW w:w="2292" w:type="dxa"/>
            <w:vAlign w:val="center"/>
          </w:tcPr>
          <w:p w:rsidR="000E3D4D" w:rsidRPr="001E724F" w:rsidRDefault="000E3D4D" w:rsidP="000E3D4D">
            <w:pPr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1E724F">
              <w:rPr>
                <w:b/>
                <w:bCs/>
                <w:color w:val="000000" w:themeColor="text1"/>
              </w:rPr>
              <w:t xml:space="preserve">DT adulte + </w:t>
            </w:r>
            <w:r w:rsidR="000236A1" w:rsidRPr="001E724F">
              <w:rPr>
                <w:b/>
                <w:bCs/>
                <w:color w:val="000000" w:themeColor="text1"/>
              </w:rPr>
              <w:t>Polio oral</w:t>
            </w:r>
          </w:p>
        </w:tc>
        <w:tc>
          <w:tcPr>
            <w:tcW w:w="2293" w:type="dxa"/>
            <w:vAlign w:val="center"/>
          </w:tcPr>
          <w:p w:rsidR="000E3D4D" w:rsidRPr="001E724F" w:rsidRDefault="000E3D4D" w:rsidP="000E3D4D">
            <w:pPr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1E724F">
              <w:rPr>
                <w:b/>
                <w:bCs/>
                <w:color w:val="000000" w:themeColor="text1"/>
              </w:rPr>
              <w:t>DT adulte</w:t>
            </w:r>
          </w:p>
        </w:tc>
      </w:tr>
      <w:tr w:rsidR="001E724F" w:rsidRPr="001E724F" w:rsidTr="000E3D4D">
        <w:trPr>
          <w:trHeight w:val="285"/>
        </w:trPr>
        <w:tc>
          <w:tcPr>
            <w:tcW w:w="2292" w:type="dxa"/>
          </w:tcPr>
          <w:p w:rsidR="000E3D4D" w:rsidRPr="001E724F" w:rsidRDefault="000E3D4D" w:rsidP="000E3D4D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Naissance</w:t>
            </w:r>
          </w:p>
        </w:tc>
        <w:tc>
          <w:tcPr>
            <w:tcW w:w="2293" w:type="dxa"/>
          </w:tcPr>
          <w:p w:rsidR="000E3D4D" w:rsidRPr="001E724F" w:rsidRDefault="000E3D4D" w:rsidP="000E3D4D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6 ans</w:t>
            </w:r>
          </w:p>
        </w:tc>
        <w:tc>
          <w:tcPr>
            <w:tcW w:w="2292" w:type="dxa"/>
          </w:tcPr>
          <w:p w:rsidR="000E3D4D" w:rsidRPr="001E724F" w:rsidRDefault="000E3D4D" w:rsidP="000E3D4D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12 ans</w:t>
            </w:r>
          </w:p>
          <w:p w:rsidR="000E3D4D" w:rsidRPr="001E724F" w:rsidRDefault="000E3D4D" w:rsidP="000E3D4D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18 ans</w:t>
            </w:r>
          </w:p>
        </w:tc>
        <w:tc>
          <w:tcPr>
            <w:tcW w:w="2293" w:type="dxa"/>
          </w:tcPr>
          <w:p w:rsidR="000E3D4D" w:rsidRPr="001E724F" w:rsidRDefault="000E3D4D" w:rsidP="000E3D4D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 xml:space="preserve">Chaque 10 </w:t>
            </w:r>
            <w:proofErr w:type="gramStart"/>
            <w:r w:rsidRPr="001E724F">
              <w:rPr>
                <w:color w:val="000000" w:themeColor="text1"/>
              </w:rPr>
              <w:t>ans</w:t>
            </w:r>
            <w:proofErr w:type="gramEnd"/>
          </w:p>
        </w:tc>
      </w:tr>
    </w:tbl>
    <w:p w:rsidR="00C70493" w:rsidRPr="001E724F" w:rsidRDefault="00C70493" w:rsidP="0076578F">
      <w:pPr>
        <w:spacing w:after="0" w:line="360" w:lineRule="auto"/>
        <w:rPr>
          <w:color w:val="000000" w:themeColor="text1"/>
        </w:rPr>
      </w:pPr>
    </w:p>
    <w:p w:rsidR="00E36DE5" w:rsidRPr="001E724F" w:rsidRDefault="00C70493" w:rsidP="0076578F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  <w:highlight w:val="yellow"/>
        </w:rPr>
        <w:t>Il est recommandé de ne pas associer plus de 5 vaccins ++++</w:t>
      </w:r>
    </w:p>
    <w:p w:rsidR="0076578F" w:rsidRPr="001E724F" w:rsidRDefault="0076578F" w:rsidP="0076578F">
      <w:pPr>
        <w:spacing w:after="0" w:line="360" w:lineRule="auto"/>
        <w:rPr>
          <w:b/>
          <w:bCs/>
          <w:color w:val="000000" w:themeColor="text1"/>
          <w:u w:val="single"/>
        </w:rPr>
      </w:pPr>
      <w:r w:rsidRPr="001E724F">
        <w:rPr>
          <w:b/>
          <w:bCs/>
          <w:color w:val="000000" w:themeColor="text1"/>
          <w:u w:val="single"/>
        </w:rPr>
        <w:t>Délai minimum</w:t>
      </w:r>
      <w:r w:rsidR="005A7E70" w:rsidRPr="001E724F">
        <w:rPr>
          <w:b/>
          <w:bCs/>
          <w:color w:val="000000" w:themeColor="text1"/>
          <w:u w:val="single"/>
        </w:rPr>
        <w:t> :</w:t>
      </w:r>
    </w:p>
    <w:p w:rsidR="0076578F" w:rsidRPr="001E724F" w:rsidRDefault="001A3C3A" w:rsidP="001A3C3A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>04 semaines</w:t>
      </w:r>
    </w:p>
    <w:p w:rsidR="0076578F" w:rsidRPr="001E724F" w:rsidRDefault="0076578F" w:rsidP="0076578F">
      <w:pPr>
        <w:spacing w:after="0" w:line="360" w:lineRule="auto"/>
        <w:rPr>
          <w:b/>
          <w:bCs/>
          <w:color w:val="000000" w:themeColor="text1"/>
          <w:u w:val="single"/>
        </w:rPr>
      </w:pPr>
      <w:r w:rsidRPr="001E724F">
        <w:rPr>
          <w:b/>
          <w:bCs/>
          <w:color w:val="000000" w:themeColor="text1"/>
          <w:u w:val="single"/>
        </w:rPr>
        <w:t>Délai maximum</w:t>
      </w:r>
      <w:r w:rsidR="005A7E70" w:rsidRPr="001E724F">
        <w:rPr>
          <w:b/>
          <w:bCs/>
          <w:color w:val="000000" w:themeColor="text1"/>
          <w:u w:val="single"/>
        </w:rPr>
        <w:t> :</w:t>
      </w:r>
    </w:p>
    <w:p w:rsidR="0076578F" w:rsidRPr="001E724F" w:rsidRDefault="0076578F" w:rsidP="001A5CA9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</w:rPr>
        <w:t xml:space="preserve">En cas d’arrêt de la vaccination </w:t>
      </w:r>
      <w:r w:rsidRPr="001E724F">
        <w:rPr>
          <w:color w:val="000000" w:themeColor="text1"/>
        </w:rPr>
        <w:sym w:font="Wingdings" w:char="F0E0"/>
      </w:r>
      <w:r w:rsidRPr="001E724F">
        <w:rPr>
          <w:color w:val="000000" w:themeColor="text1"/>
        </w:rPr>
        <w:t xml:space="preserve"> Reprendre la vaccination au stade où elle a été arrêtée ++++</w:t>
      </w:r>
    </w:p>
    <w:p w:rsidR="00E36DE5" w:rsidRPr="001E724F" w:rsidRDefault="00E36DE5" w:rsidP="00C911EE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E724F">
        <w:rPr>
          <w:b/>
          <w:bCs/>
          <w:color w:val="000000" w:themeColor="text1"/>
          <w:sz w:val="28"/>
          <w:szCs w:val="28"/>
          <w:u w:val="single"/>
        </w:rPr>
        <w:t>Estimation de la qualité d’un programme vaccinal</w:t>
      </w:r>
      <w:r w:rsidR="001A5CA9" w:rsidRPr="001E724F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E36DE5" w:rsidRPr="001E724F" w:rsidRDefault="00E36DE5" w:rsidP="00C911EE">
      <w:pPr>
        <w:spacing w:after="0" w:line="360" w:lineRule="auto"/>
        <w:rPr>
          <w:color w:val="000000" w:themeColor="text1"/>
        </w:rPr>
      </w:pPr>
      <w:r w:rsidRPr="001E724F">
        <w:rPr>
          <w:color w:val="000000" w:themeColor="text1"/>
          <w:highlight w:val="yellow"/>
        </w:rPr>
        <w:t xml:space="preserve">L’impact épidémiologique sur le nombre </w:t>
      </w:r>
      <w:r w:rsidR="004B087C" w:rsidRPr="001E724F">
        <w:rPr>
          <w:color w:val="000000" w:themeColor="text1"/>
          <w:highlight w:val="yellow"/>
        </w:rPr>
        <w:t>de cas déclarés et le nombre de</w:t>
      </w:r>
      <w:r w:rsidRPr="001E724F">
        <w:rPr>
          <w:color w:val="000000" w:themeColor="text1"/>
          <w:highlight w:val="yellow"/>
        </w:rPr>
        <w:t xml:space="preserve"> </w:t>
      </w:r>
      <w:proofErr w:type="gramStart"/>
      <w:r w:rsidRPr="001E724F">
        <w:rPr>
          <w:color w:val="000000" w:themeColor="text1"/>
          <w:highlight w:val="yellow"/>
        </w:rPr>
        <w:t>décès  +</w:t>
      </w:r>
      <w:proofErr w:type="gramEnd"/>
      <w:r w:rsidRPr="001E724F">
        <w:rPr>
          <w:color w:val="000000" w:themeColor="text1"/>
          <w:highlight w:val="yellow"/>
        </w:rPr>
        <w:t>++</w:t>
      </w:r>
    </w:p>
    <w:p w:rsidR="00066BC7" w:rsidRPr="001E724F" w:rsidRDefault="00066BC7" w:rsidP="00C911EE">
      <w:pPr>
        <w:spacing w:after="0" w:line="360" w:lineRule="auto"/>
        <w:rPr>
          <w:color w:val="000000" w:themeColor="text1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093"/>
        <w:gridCol w:w="3969"/>
      </w:tblGrid>
      <w:tr w:rsidR="001E724F" w:rsidRPr="001E724F" w:rsidTr="00B73B30">
        <w:tc>
          <w:tcPr>
            <w:tcW w:w="2093" w:type="dxa"/>
          </w:tcPr>
          <w:p w:rsidR="00066BC7" w:rsidRPr="001E724F" w:rsidRDefault="00066BC7" w:rsidP="00C911EE">
            <w:pPr>
              <w:spacing w:line="360" w:lineRule="auto"/>
              <w:rPr>
                <w:b/>
                <w:bCs/>
                <w:color w:val="000000" w:themeColor="text1"/>
              </w:rPr>
            </w:pPr>
          </w:p>
        </w:tc>
        <w:tc>
          <w:tcPr>
            <w:tcW w:w="3969" w:type="dxa"/>
          </w:tcPr>
          <w:p w:rsidR="00066BC7" w:rsidRPr="001E724F" w:rsidRDefault="00066BC7" w:rsidP="00C911EE">
            <w:pPr>
              <w:spacing w:line="360" w:lineRule="auto"/>
              <w:rPr>
                <w:color w:val="000000" w:themeColor="text1"/>
              </w:rPr>
            </w:pPr>
          </w:p>
        </w:tc>
      </w:tr>
      <w:tr w:rsidR="001E724F" w:rsidRPr="001E724F" w:rsidTr="00B73B30">
        <w:tc>
          <w:tcPr>
            <w:tcW w:w="2093" w:type="dxa"/>
          </w:tcPr>
          <w:p w:rsidR="00066BC7" w:rsidRPr="001E724F" w:rsidRDefault="00066BC7" w:rsidP="00C911EE">
            <w:pPr>
              <w:spacing w:line="360" w:lineRule="auto"/>
              <w:rPr>
                <w:b/>
                <w:bCs/>
                <w:color w:val="000000" w:themeColor="text1"/>
              </w:rPr>
            </w:pPr>
            <w:r w:rsidRPr="001E724F">
              <w:rPr>
                <w:b/>
                <w:bCs/>
                <w:color w:val="000000" w:themeColor="text1"/>
              </w:rPr>
              <w:t>1 mois</w:t>
            </w:r>
          </w:p>
        </w:tc>
        <w:tc>
          <w:tcPr>
            <w:tcW w:w="3969" w:type="dxa"/>
          </w:tcPr>
          <w:p w:rsidR="00066BC7" w:rsidRPr="001E724F" w:rsidRDefault="00FC6E85" w:rsidP="00C911EE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BCG,</w:t>
            </w:r>
            <w:r w:rsidR="00832084" w:rsidRPr="001E724F">
              <w:rPr>
                <w:color w:val="000000" w:themeColor="text1"/>
              </w:rPr>
              <w:t xml:space="preserve"> Polio </w:t>
            </w:r>
            <w:proofErr w:type="gramStart"/>
            <w:r w:rsidR="00832084" w:rsidRPr="001E724F">
              <w:rPr>
                <w:color w:val="000000" w:themeColor="text1"/>
              </w:rPr>
              <w:t>oral</w:t>
            </w:r>
            <w:r w:rsidR="00B25F09">
              <w:rPr>
                <w:color w:val="000000" w:themeColor="text1"/>
              </w:rPr>
              <w:t xml:space="preserve"> ,</w:t>
            </w:r>
            <w:proofErr w:type="gramEnd"/>
            <w:r w:rsidR="00B25F09">
              <w:rPr>
                <w:color w:val="000000" w:themeColor="text1"/>
              </w:rPr>
              <w:t xml:space="preserve"> HV</w:t>
            </w:r>
            <w:r>
              <w:rPr>
                <w:color w:val="000000" w:themeColor="text1"/>
              </w:rPr>
              <w:t>B</w:t>
            </w:r>
            <w:r w:rsidR="00B25F09">
              <w:rPr>
                <w:color w:val="000000" w:themeColor="text1"/>
              </w:rPr>
              <w:t xml:space="preserve"> 1</w:t>
            </w:r>
          </w:p>
        </w:tc>
      </w:tr>
      <w:tr w:rsidR="001E724F" w:rsidRPr="001E724F" w:rsidTr="00B73B30">
        <w:trPr>
          <w:trHeight w:val="303"/>
        </w:trPr>
        <w:tc>
          <w:tcPr>
            <w:tcW w:w="2093" w:type="dxa"/>
          </w:tcPr>
          <w:p w:rsidR="005D1063" w:rsidRPr="001E724F" w:rsidRDefault="00832084" w:rsidP="00C911EE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2</w:t>
            </w:r>
            <w:r w:rsidR="00066BC7" w:rsidRPr="001E724F">
              <w:rPr>
                <w:b/>
                <w:bCs/>
                <w:color w:val="000000" w:themeColor="text1"/>
              </w:rPr>
              <w:t xml:space="preserve"> mois</w:t>
            </w:r>
          </w:p>
        </w:tc>
        <w:tc>
          <w:tcPr>
            <w:tcW w:w="3969" w:type="dxa"/>
          </w:tcPr>
          <w:p w:rsidR="00066BC7" w:rsidRPr="00B25F09" w:rsidRDefault="005D1063" w:rsidP="00C911EE">
            <w:pPr>
              <w:spacing w:line="360" w:lineRule="auto"/>
              <w:rPr>
                <w:color w:val="000000" w:themeColor="text1"/>
                <w:highlight w:val="cyan"/>
              </w:rPr>
            </w:pPr>
            <w:r w:rsidRPr="00B25F09">
              <w:rPr>
                <w:color w:val="000000" w:themeColor="text1"/>
                <w:highlight w:val="cyan"/>
              </w:rPr>
              <w:t xml:space="preserve">DTC, </w:t>
            </w:r>
            <w:r w:rsidR="00FC6E85" w:rsidRPr="00B25F09">
              <w:rPr>
                <w:color w:val="000000" w:themeColor="text1"/>
                <w:highlight w:val="cyan"/>
              </w:rPr>
              <w:t xml:space="preserve">Polio </w:t>
            </w:r>
            <w:proofErr w:type="gramStart"/>
            <w:r w:rsidR="00FC6E85" w:rsidRPr="00B25F09">
              <w:rPr>
                <w:color w:val="000000" w:themeColor="text1"/>
                <w:highlight w:val="cyan"/>
              </w:rPr>
              <w:t>oral ,</w:t>
            </w:r>
            <w:proofErr w:type="gramEnd"/>
            <w:r w:rsidR="00FC6E85" w:rsidRPr="00B25F09">
              <w:rPr>
                <w:color w:val="000000" w:themeColor="text1"/>
                <w:highlight w:val="cyan"/>
              </w:rPr>
              <w:t xml:space="preserve"> HIB ,</w:t>
            </w:r>
            <w:r w:rsidR="00832084" w:rsidRPr="00B25F09">
              <w:rPr>
                <w:color w:val="000000" w:themeColor="text1"/>
                <w:highlight w:val="cyan"/>
              </w:rPr>
              <w:t xml:space="preserve"> HVB</w:t>
            </w:r>
            <w:r w:rsidR="00B25F09" w:rsidRPr="00B25F09">
              <w:rPr>
                <w:color w:val="000000" w:themeColor="text1"/>
                <w:highlight w:val="cyan"/>
              </w:rPr>
              <w:t xml:space="preserve"> 2, </w:t>
            </w:r>
            <w:r w:rsidR="00832084" w:rsidRPr="00B25F09">
              <w:rPr>
                <w:color w:val="000000" w:themeColor="text1"/>
                <w:highlight w:val="cyan"/>
              </w:rPr>
              <w:t>anti Pneumo</w:t>
            </w:r>
          </w:p>
        </w:tc>
      </w:tr>
      <w:tr w:rsidR="001E724F" w:rsidRPr="001E724F" w:rsidTr="00B73B30">
        <w:trPr>
          <w:trHeight w:val="375"/>
        </w:trPr>
        <w:tc>
          <w:tcPr>
            <w:tcW w:w="2093" w:type="dxa"/>
          </w:tcPr>
          <w:p w:rsidR="005D1063" w:rsidRPr="001E724F" w:rsidRDefault="000B3233" w:rsidP="00C911EE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3</w:t>
            </w:r>
            <w:r w:rsidR="005D1063" w:rsidRPr="001E724F">
              <w:rPr>
                <w:b/>
                <w:bCs/>
                <w:color w:val="000000" w:themeColor="text1"/>
              </w:rPr>
              <w:t xml:space="preserve"> mois</w:t>
            </w:r>
          </w:p>
        </w:tc>
        <w:tc>
          <w:tcPr>
            <w:tcW w:w="3969" w:type="dxa"/>
          </w:tcPr>
          <w:p w:rsidR="005D1063" w:rsidRPr="001E724F" w:rsidRDefault="000B3233" w:rsidP="000B3233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Polio </w:t>
            </w:r>
            <w:proofErr w:type="spellStart"/>
            <w:r>
              <w:rPr>
                <w:color w:val="000000" w:themeColor="text1"/>
              </w:rPr>
              <w:t>inj</w:t>
            </w:r>
            <w:proofErr w:type="spellEnd"/>
          </w:p>
        </w:tc>
      </w:tr>
      <w:tr w:rsidR="00D76042" w:rsidRPr="001E724F" w:rsidTr="00B73B30">
        <w:tc>
          <w:tcPr>
            <w:tcW w:w="2093" w:type="dxa"/>
          </w:tcPr>
          <w:p w:rsidR="00D76042" w:rsidRPr="001E724F" w:rsidRDefault="00D76042" w:rsidP="00D76042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4</w:t>
            </w:r>
            <w:r w:rsidRPr="001E724F">
              <w:rPr>
                <w:b/>
                <w:bCs/>
                <w:color w:val="000000" w:themeColor="text1"/>
              </w:rPr>
              <w:t xml:space="preserve"> mois</w:t>
            </w:r>
          </w:p>
        </w:tc>
        <w:tc>
          <w:tcPr>
            <w:tcW w:w="3969" w:type="dxa"/>
          </w:tcPr>
          <w:p w:rsidR="00D76042" w:rsidRPr="00B25F09" w:rsidRDefault="00D76042" w:rsidP="00D76042">
            <w:pPr>
              <w:spacing w:line="360" w:lineRule="auto"/>
              <w:rPr>
                <w:color w:val="000000" w:themeColor="text1"/>
                <w:highlight w:val="cyan"/>
              </w:rPr>
            </w:pPr>
            <w:r w:rsidRPr="00B25F09">
              <w:rPr>
                <w:color w:val="000000" w:themeColor="text1"/>
                <w:highlight w:val="cyan"/>
              </w:rPr>
              <w:t xml:space="preserve">DTC, Polio oral, </w:t>
            </w:r>
            <w:proofErr w:type="gramStart"/>
            <w:r w:rsidRPr="00B25F09">
              <w:rPr>
                <w:color w:val="000000" w:themeColor="text1"/>
                <w:highlight w:val="cyan"/>
              </w:rPr>
              <w:t>HIB ,</w:t>
            </w:r>
            <w:proofErr w:type="gramEnd"/>
            <w:r w:rsidR="00757CEF" w:rsidRPr="00B25F09">
              <w:rPr>
                <w:color w:val="000000" w:themeColor="text1"/>
                <w:highlight w:val="cyan"/>
              </w:rPr>
              <w:t xml:space="preserve"> HVB </w:t>
            </w:r>
            <w:r w:rsidR="00B25F09" w:rsidRPr="00B25F09">
              <w:rPr>
                <w:color w:val="000000" w:themeColor="text1"/>
                <w:highlight w:val="cyan"/>
              </w:rPr>
              <w:t>3</w:t>
            </w:r>
            <w:r w:rsidR="00757CEF" w:rsidRPr="00B25F09">
              <w:rPr>
                <w:color w:val="000000" w:themeColor="text1"/>
                <w:highlight w:val="cyan"/>
              </w:rPr>
              <w:t>,</w:t>
            </w:r>
            <w:r w:rsidRPr="00B25F09">
              <w:rPr>
                <w:color w:val="000000" w:themeColor="text1"/>
                <w:highlight w:val="cyan"/>
              </w:rPr>
              <w:t xml:space="preserve"> anti Pneumo</w:t>
            </w:r>
          </w:p>
        </w:tc>
      </w:tr>
      <w:tr w:rsidR="00D76042" w:rsidRPr="001E724F" w:rsidTr="00B73B30">
        <w:tc>
          <w:tcPr>
            <w:tcW w:w="2093" w:type="dxa"/>
          </w:tcPr>
          <w:p w:rsidR="00D76042" w:rsidRPr="001E724F" w:rsidRDefault="00C35350" w:rsidP="00D76042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11</w:t>
            </w:r>
            <w:r w:rsidR="00D76042" w:rsidRPr="001E724F">
              <w:rPr>
                <w:b/>
                <w:bCs/>
                <w:color w:val="000000" w:themeColor="text1"/>
              </w:rPr>
              <w:t xml:space="preserve"> mois</w:t>
            </w:r>
          </w:p>
        </w:tc>
        <w:tc>
          <w:tcPr>
            <w:tcW w:w="3969" w:type="dxa"/>
          </w:tcPr>
          <w:p w:rsidR="00D76042" w:rsidRPr="001E724F" w:rsidRDefault="00A06ECD" w:rsidP="00A06ECD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ROR</w:t>
            </w:r>
          </w:p>
        </w:tc>
      </w:tr>
      <w:tr w:rsidR="00A06ECD" w:rsidRPr="001E724F" w:rsidTr="00B73B30">
        <w:tc>
          <w:tcPr>
            <w:tcW w:w="2093" w:type="dxa"/>
          </w:tcPr>
          <w:p w:rsidR="00A06ECD" w:rsidRPr="001E724F" w:rsidRDefault="00A06ECD" w:rsidP="00A06ECD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12</w:t>
            </w:r>
            <w:r w:rsidRPr="001E724F">
              <w:rPr>
                <w:b/>
                <w:bCs/>
                <w:color w:val="000000" w:themeColor="text1"/>
              </w:rPr>
              <w:t xml:space="preserve"> mois</w:t>
            </w:r>
          </w:p>
        </w:tc>
        <w:tc>
          <w:tcPr>
            <w:tcW w:w="3969" w:type="dxa"/>
          </w:tcPr>
          <w:p w:rsidR="00A06ECD" w:rsidRPr="00B25F09" w:rsidRDefault="00A06ECD" w:rsidP="00A06ECD">
            <w:pPr>
              <w:spacing w:line="360" w:lineRule="auto"/>
              <w:rPr>
                <w:color w:val="000000" w:themeColor="text1"/>
                <w:highlight w:val="cyan"/>
              </w:rPr>
            </w:pPr>
            <w:r w:rsidRPr="00B25F09">
              <w:rPr>
                <w:color w:val="000000" w:themeColor="text1"/>
                <w:highlight w:val="cyan"/>
              </w:rPr>
              <w:t xml:space="preserve">DTC, Polio oral, </w:t>
            </w:r>
            <w:proofErr w:type="gramStart"/>
            <w:r w:rsidRPr="00B25F09">
              <w:rPr>
                <w:color w:val="000000" w:themeColor="text1"/>
                <w:highlight w:val="cyan"/>
              </w:rPr>
              <w:t>HIB ,</w:t>
            </w:r>
            <w:proofErr w:type="gramEnd"/>
            <w:r w:rsidRPr="00B25F09">
              <w:rPr>
                <w:color w:val="000000" w:themeColor="text1"/>
                <w:highlight w:val="cyan"/>
              </w:rPr>
              <w:t xml:space="preserve"> HVB </w:t>
            </w:r>
            <w:r w:rsidR="00B25F09" w:rsidRPr="00B25F09">
              <w:rPr>
                <w:color w:val="000000" w:themeColor="text1"/>
                <w:highlight w:val="cyan"/>
              </w:rPr>
              <w:t>4</w:t>
            </w:r>
            <w:r w:rsidRPr="00B25F09">
              <w:rPr>
                <w:color w:val="000000" w:themeColor="text1"/>
                <w:highlight w:val="cyan"/>
              </w:rPr>
              <w:t>, anti Pneumo</w:t>
            </w:r>
          </w:p>
        </w:tc>
      </w:tr>
      <w:tr w:rsidR="00A06ECD" w:rsidRPr="001E724F" w:rsidTr="00B73B30">
        <w:trPr>
          <w:trHeight w:val="180"/>
        </w:trPr>
        <w:tc>
          <w:tcPr>
            <w:tcW w:w="2093" w:type="dxa"/>
          </w:tcPr>
          <w:p w:rsidR="00A06ECD" w:rsidRPr="001E724F" w:rsidRDefault="00A06ECD" w:rsidP="00A06ECD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18 mois</w:t>
            </w:r>
          </w:p>
        </w:tc>
        <w:tc>
          <w:tcPr>
            <w:tcW w:w="3969" w:type="dxa"/>
          </w:tcPr>
          <w:p w:rsidR="00A06ECD" w:rsidRPr="001E724F" w:rsidRDefault="00A06ECD" w:rsidP="00A06ECD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ROR</w:t>
            </w:r>
          </w:p>
        </w:tc>
      </w:tr>
      <w:tr w:rsidR="00A06ECD" w:rsidRPr="001E724F" w:rsidTr="00B73B30">
        <w:trPr>
          <w:trHeight w:val="210"/>
        </w:trPr>
        <w:tc>
          <w:tcPr>
            <w:tcW w:w="2093" w:type="dxa"/>
          </w:tcPr>
          <w:p w:rsidR="00A06ECD" w:rsidRPr="001E724F" w:rsidRDefault="00C82F7E" w:rsidP="00C82F7E">
            <w:pPr>
              <w:tabs>
                <w:tab w:val="left" w:pos="1177"/>
              </w:tabs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06 ans</w:t>
            </w:r>
          </w:p>
        </w:tc>
        <w:tc>
          <w:tcPr>
            <w:tcW w:w="3969" w:type="dxa"/>
          </w:tcPr>
          <w:p w:rsidR="00A06ECD" w:rsidRPr="001E724F" w:rsidRDefault="00103D53" w:rsidP="00A06ECD">
            <w:p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DTC </w:t>
            </w:r>
            <w:proofErr w:type="gramStart"/>
            <w:r>
              <w:rPr>
                <w:color w:val="000000" w:themeColor="text1"/>
              </w:rPr>
              <w:t xml:space="preserve">enfant </w:t>
            </w:r>
            <w:r w:rsidR="00A06ECD" w:rsidRPr="001E724F">
              <w:rPr>
                <w:color w:val="000000" w:themeColor="text1"/>
              </w:rPr>
              <w:t>,</w:t>
            </w:r>
            <w:proofErr w:type="gramEnd"/>
            <w:r w:rsidR="00A06ECD" w:rsidRPr="001E724F">
              <w:rPr>
                <w:color w:val="000000" w:themeColor="text1"/>
              </w:rPr>
              <w:t xml:space="preserve"> Polio oral</w:t>
            </w:r>
          </w:p>
        </w:tc>
      </w:tr>
      <w:tr w:rsidR="00A06ECD" w:rsidRPr="001E724F" w:rsidTr="00B73B30">
        <w:trPr>
          <w:trHeight w:val="210"/>
        </w:trPr>
        <w:tc>
          <w:tcPr>
            <w:tcW w:w="2093" w:type="dxa"/>
          </w:tcPr>
          <w:p w:rsidR="00A06ECD" w:rsidRPr="001E724F" w:rsidRDefault="00C82F7E" w:rsidP="00C82F7E">
            <w:pPr>
              <w:tabs>
                <w:tab w:val="right" w:pos="1877"/>
              </w:tabs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11 – 13 ans</w:t>
            </w:r>
          </w:p>
        </w:tc>
        <w:tc>
          <w:tcPr>
            <w:tcW w:w="3969" w:type="dxa"/>
          </w:tcPr>
          <w:p w:rsidR="00A06ECD" w:rsidRPr="001E724F" w:rsidRDefault="00A06ECD" w:rsidP="00A06ECD">
            <w:pPr>
              <w:spacing w:line="360" w:lineRule="auto"/>
              <w:rPr>
                <w:color w:val="000000" w:themeColor="text1"/>
              </w:rPr>
            </w:pPr>
            <w:r w:rsidRPr="001E724F">
              <w:rPr>
                <w:color w:val="000000" w:themeColor="text1"/>
              </w:rPr>
              <w:t>DT adulte, Polio oral</w:t>
            </w:r>
          </w:p>
        </w:tc>
      </w:tr>
      <w:tr w:rsidR="00A06ECD" w:rsidRPr="001E724F" w:rsidTr="00B73B30">
        <w:trPr>
          <w:trHeight w:val="180"/>
        </w:trPr>
        <w:tc>
          <w:tcPr>
            <w:tcW w:w="2093" w:type="dxa"/>
          </w:tcPr>
          <w:p w:rsidR="00A06ECD" w:rsidRPr="001E724F" w:rsidRDefault="00C82F7E" w:rsidP="00A06ECD">
            <w:pPr>
              <w:spacing w:line="36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16 – 18 </w:t>
            </w:r>
          </w:p>
        </w:tc>
        <w:tc>
          <w:tcPr>
            <w:tcW w:w="3969" w:type="dxa"/>
          </w:tcPr>
          <w:p w:rsidR="00A06ECD" w:rsidRPr="001E724F" w:rsidRDefault="00C82F7E" w:rsidP="00C82F7E">
            <w:pPr>
              <w:tabs>
                <w:tab w:val="left" w:pos="1402"/>
              </w:tabs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Polio adulte</w:t>
            </w:r>
          </w:p>
        </w:tc>
      </w:tr>
    </w:tbl>
    <w:p w:rsidR="00066BC7" w:rsidRDefault="00066BC7" w:rsidP="00C911EE">
      <w:pPr>
        <w:spacing w:after="0" w:line="360" w:lineRule="auto"/>
        <w:rPr>
          <w:color w:val="000000" w:themeColor="text1"/>
        </w:rPr>
      </w:pPr>
    </w:p>
    <w:p w:rsidR="00FC6E85" w:rsidRPr="001E724F" w:rsidRDefault="00FC6E85" w:rsidP="00C911EE">
      <w:p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 xml:space="preserve">Chaque 10 </w:t>
      </w:r>
      <w:proofErr w:type="gramStart"/>
      <w:r>
        <w:rPr>
          <w:color w:val="000000" w:themeColor="text1"/>
        </w:rPr>
        <w:t>ans</w:t>
      </w:r>
      <w:proofErr w:type="gramEnd"/>
      <w:r>
        <w:rPr>
          <w:color w:val="000000" w:themeColor="text1"/>
        </w:rPr>
        <w:t xml:space="preserve"> </w:t>
      </w:r>
      <w:r w:rsidR="001A7E42">
        <w:rPr>
          <w:color w:val="000000" w:themeColor="text1"/>
        </w:rPr>
        <w:t>après</w:t>
      </w:r>
      <w:r>
        <w:rPr>
          <w:color w:val="000000" w:themeColor="text1"/>
        </w:rPr>
        <w:t xml:space="preserve"> 18 ans : DT adulte</w:t>
      </w:r>
    </w:p>
    <w:sectPr w:rsidR="00FC6E85" w:rsidRPr="001E724F" w:rsidSect="0076578F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8DB"/>
    <w:rsid w:val="00020F46"/>
    <w:rsid w:val="000236A1"/>
    <w:rsid w:val="00066BC7"/>
    <w:rsid w:val="00070D8E"/>
    <w:rsid w:val="000757B5"/>
    <w:rsid w:val="000B3233"/>
    <w:rsid w:val="000C787E"/>
    <w:rsid w:val="000E3D4D"/>
    <w:rsid w:val="00103D53"/>
    <w:rsid w:val="001A3C3A"/>
    <w:rsid w:val="001A5CA9"/>
    <w:rsid w:val="001A7E42"/>
    <w:rsid w:val="001B4F57"/>
    <w:rsid w:val="001E724F"/>
    <w:rsid w:val="00262395"/>
    <w:rsid w:val="00271463"/>
    <w:rsid w:val="002972E7"/>
    <w:rsid w:val="002E1E18"/>
    <w:rsid w:val="002F4703"/>
    <w:rsid w:val="00303B7B"/>
    <w:rsid w:val="00310BD4"/>
    <w:rsid w:val="0036427E"/>
    <w:rsid w:val="00390D3B"/>
    <w:rsid w:val="00432645"/>
    <w:rsid w:val="004B087C"/>
    <w:rsid w:val="004D76ED"/>
    <w:rsid w:val="004E2B35"/>
    <w:rsid w:val="004E40F5"/>
    <w:rsid w:val="004F1EBB"/>
    <w:rsid w:val="004F2FDB"/>
    <w:rsid w:val="00513D5A"/>
    <w:rsid w:val="00574842"/>
    <w:rsid w:val="005A7E70"/>
    <w:rsid w:val="005B1872"/>
    <w:rsid w:val="005B420B"/>
    <w:rsid w:val="005D1063"/>
    <w:rsid w:val="0062305C"/>
    <w:rsid w:val="00636204"/>
    <w:rsid w:val="006B101E"/>
    <w:rsid w:val="006E5825"/>
    <w:rsid w:val="00731EA0"/>
    <w:rsid w:val="00736BDF"/>
    <w:rsid w:val="00757CEF"/>
    <w:rsid w:val="0076578F"/>
    <w:rsid w:val="00790BB9"/>
    <w:rsid w:val="007A741B"/>
    <w:rsid w:val="007D3D58"/>
    <w:rsid w:val="007E50E4"/>
    <w:rsid w:val="00832084"/>
    <w:rsid w:val="00861FF4"/>
    <w:rsid w:val="0087435D"/>
    <w:rsid w:val="00875155"/>
    <w:rsid w:val="00897B32"/>
    <w:rsid w:val="008B5B6C"/>
    <w:rsid w:val="008C4736"/>
    <w:rsid w:val="008E7A4A"/>
    <w:rsid w:val="008F0213"/>
    <w:rsid w:val="00910724"/>
    <w:rsid w:val="00942020"/>
    <w:rsid w:val="009730F2"/>
    <w:rsid w:val="009A6750"/>
    <w:rsid w:val="00A06ECD"/>
    <w:rsid w:val="00A16D03"/>
    <w:rsid w:val="00A672F1"/>
    <w:rsid w:val="00A755AB"/>
    <w:rsid w:val="00AE2793"/>
    <w:rsid w:val="00B158DB"/>
    <w:rsid w:val="00B25F09"/>
    <w:rsid w:val="00B73B30"/>
    <w:rsid w:val="00BB2F21"/>
    <w:rsid w:val="00C223F3"/>
    <w:rsid w:val="00C35350"/>
    <w:rsid w:val="00C70493"/>
    <w:rsid w:val="00C710A9"/>
    <w:rsid w:val="00C82F7E"/>
    <w:rsid w:val="00C84CF5"/>
    <w:rsid w:val="00C911EE"/>
    <w:rsid w:val="00CB413E"/>
    <w:rsid w:val="00CC5AE1"/>
    <w:rsid w:val="00D014CC"/>
    <w:rsid w:val="00D03DB0"/>
    <w:rsid w:val="00D40180"/>
    <w:rsid w:val="00D4399F"/>
    <w:rsid w:val="00D52221"/>
    <w:rsid w:val="00D52826"/>
    <w:rsid w:val="00D723EE"/>
    <w:rsid w:val="00D7476D"/>
    <w:rsid w:val="00D76042"/>
    <w:rsid w:val="00E0635A"/>
    <w:rsid w:val="00E11B18"/>
    <w:rsid w:val="00E24C13"/>
    <w:rsid w:val="00E36DE5"/>
    <w:rsid w:val="00E7516C"/>
    <w:rsid w:val="00EF0BA4"/>
    <w:rsid w:val="00EF464D"/>
    <w:rsid w:val="00F15B38"/>
    <w:rsid w:val="00F96382"/>
    <w:rsid w:val="00FA3B48"/>
    <w:rsid w:val="00FC5A38"/>
    <w:rsid w:val="00FC6E85"/>
    <w:rsid w:val="00FC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5FC96C-8EE5-44F1-8512-34884BEE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EF4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01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14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F5056-4941-499C-A28F-60FB456D6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651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yacin</cp:lastModifiedBy>
  <cp:revision>76</cp:revision>
  <cp:lastPrinted>2014-07-03T12:04:00Z</cp:lastPrinted>
  <dcterms:created xsi:type="dcterms:W3CDTF">2014-03-09T11:37:00Z</dcterms:created>
  <dcterms:modified xsi:type="dcterms:W3CDTF">2015-10-06T11:18:00Z</dcterms:modified>
</cp:coreProperties>
</file>