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213" w:rsidRPr="006A376D" w:rsidRDefault="007568C9" w:rsidP="005858E1">
      <w:pPr>
        <w:bidi w:val="0"/>
        <w:rPr>
          <w:i/>
          <w:iCs/>
          <w:sz w:val="22"/>
          <w:szCs w:val="22"/>
        </w:rPr>
      </w:pPr>
      <w:r>
        <w:rPr>
          <w:b/>
          <w:bCs/>
          <w:i/>
          <w:iCs/>
          <w:noProof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page">
              <wp:posOffset>3336290</wp:posOffset>
            </wp:positionH>
            <wp:positionV relativeFrom="paragraph">
              <wp:posOffset>-150495</wp:posOffset>
            </wp:positionV>
            <wp:extent cx="895350" cy="675005"/>
            <wp:effectExtent l="19050" t="0" r="0" b="0"/>
            <wp:wrapNone/>
            <wp:docPr id="1" name="Image 767" descr="Description : D:\logo-final-umb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Description : D:\logo-final-umb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81213" w:rsidRPr="006A376D">
        <w:rPr>
          <w:i/>
          <w:iCs/>
          <w:sz w:val="22"/>
          <w:szCs w:val="22"/>
          <w:u w:val="single"/>
        </w:rPr>
        <w:t>Université</w:t>
      </w:r>
      <w:r w:rsidR="00A81213">
        <w:rPr>
          <w:i/>
          <w:iCs/>
          <w:sz w:val="22"/>
          <w:szCs w:val="22"/>
          <w:u w:val="single"/>
        </w:rPr>
        <w:t xml:space="preserve"> Mohamed Boudiaf </w:t>
      </w:r>
      <w:r w:rsidR="00A81213" w:rsidRPr="006A376D">
        <w:rPr>
          <w:i/>
          <w:iCs/>
          <w:sz w:val="22"/>
          <w:szCs w:val="22"/>
          <w:u w:val="single"/>
        </w:rPr>
        <w:t>de M’sila</w:t>
      </w:r>
      <w:r w:rsidR="00A81213" w:rsidRPr="006A376D">
        <w:rPr>
          <w:i/>
          <w:iCs/>
          <w:sz w:val="22"/>
          <w:szCs w:val="22"/>
        </w:rPr>
        <w:t xml:space="preserve">             </w:t>
      </w:r>
      <w:r w:rsidR="00A81213">
        <w:rPr>
          <w:i/>
          <w:iCs/>
          <w:sz w:val="22"/>
          <w:szCs w:val="22"/>
        </w:rPr>
        <w:t xml:space="preserve"> </w:t>
      </w:r>
      <w:r w:rsidR="00A81213" w:rsidRPr="006A376D">
        <w:rPr>
          <w:i/>
          <w:iCs/>
          <w:sz w:val="22"/>
          <w:szCs w:val="22"/>
        </w:rPr>
        <w:t xml:space="preserve">                                                     </w:t>
      </w:r>
      <w:r w:rsidR="00A81213">
        <w:rPr>
          <w:i/>
          <w:iCs/>
          <w:sz w:val="22"/>
          <w:szCs w:val="22"/>
        </w:rPr>
        <w:t xml:space="preserve">        </w:t>
      </w:r>
      <w:r w:rsidR="00A81213" w:rsidRPr="006A376D">
        <w:rPr>
          <w:i/>
          <w:iCs/>
          <w:sz w:val="22"/>
          <w:szCs w:val="22"/>
        </w:rPr>
        <w:t xml:space="preserve">  </w:t>
      </w:r>
    </w:p>
    <w:p w:rsidR="00A81213" w:rsidRPr="006A376D" w:rsidRDefault="00A81213" w:rsidP="005858E1">
      <w:pPr>
        <w:bidi w:val="0"/>
        <w:rPr>
          <w:i/>
          <w:iCs/>
          <w:sz w:val="22"/>
          <w:szCs w:val="22"/>
        </w:rPr>
      </w:pPr>
      <w:r w:rsidRPr="006A376D">
        <w:rPr>
          <w:i/>
          <w:iCs/>
          <w:sz w:val="22"/>
          <w:szCs w:val="22"/>
          <w:u w:val="single"/>
        </w:rPr>
        <w:t>Département de Génie Electrique</w:t>
      </w:r>
      <w:r w:rsidRPr="006A376D">
        <w:rPr>
          <w:i/>
          <w:iCs/>
          <w:sz w:val="22"/>
          <w:szCs w:val="22"/>
        </w:rPr>
        <w:t xml:space="preserve">                                                    </w:t>
      </w:r>
      <w:r>
        <w:rPr>
          <w:i/>
          <w:iCs/>
          <w:sz w:val="22"/>
          <w:szCs w:val="22"/>
        </w:rPr>
        <w:t xml:space="preserve">          </w:t>
      </w:r>
      <w:r w:rsidRPr="006A376D">
        <w:rPr>
          <w:i/>
          <w:iCs/>
          <w:sz w:val="22"/>
          <w:szCs w:val="22"/>
        </w:rPr>
        <w:t xml:space="preserve">     </w:t>
      </w:r>
    </w:p>
    <w:p w:rsidR="00A81213" w:rsidRPr="006A376D" w:rsidRDefault="00A81213" w:rsidP="00A1219E">
      <w:pPr>
        <w:bidi w:val="0"/>
        <w:rPr>
          <w:i/>
          <w:iCs/>
        </w:rPr>
      </w:pPr>
      <w:r>
        <w:rPr>
          <w:i/>
          <w:iCs/>
          <w:sz w:val="22"/>
          <w:szCs w:val="22"/>
          <w:u w:val="single"/>
        </w:rPr>
        <w:t xml:space="preserve">Licences </w:t>
      </w:r>
      <w:r w:rsidRPr="006A376D">
        <w:rPr>
          <w:i/>
          <w:iCs/>
          <w:sz w:val="22"/>
          <w:szCs w:val="22"/>
          <w:u w:val="single"/>
        </w:rPr>
        <w:t>:</w:t>
      </w:r>
      <w:r>
        <w:rPr>
          <w:i/>
          <w:iCs/>
          <w:sz w:val="22"/>
          <w:szCs w:val="22"/>
          <w:u w:val="single"/>
        </w:rPr>
        <w:t xml:space="preserve"> Electrotechnique </w:t>
      </w:r>
      <w:r>
        <w:rPr>
          <w:i/>
          <w:iCs/>
          <w:u w:val="single"/>
        </w:rPr>
        <w:t>+ Automatique</w:t>
      </w:r>
      <w:r w:rsidRPr="006A376D">
        <w:rPr>
          <w:i/>
          <w:iCs/>
        </w:rPr>
        <w:t xml:space="preserve"> </w:t>
      </w:r>
    </w:p>
    <w:p w:rsidR="00A81213" w:rsidRDefault="00A81213" w:rsidP="007E50E6">
      <w:pPr>
        <w:bidi w:val="0"/>
        <w:rPr>
          <w:i/>
          <w:iCs/>
          <w:sz w:val="22"/>
          <w:szCs w:val="22"/>
          <w:u w:val="single"/>
        </w:rPr>
      </w:pPr>
      <w:r w:rsidRPr="006A376D">
        <w:rPr>
          <w:i/>
          <w:iCs/>
          <w:u w:val="single"/>
        </w:rPr>
        <w:t xml:space="preserve">Module : </w:t>
      </w:r>
      <w:r w:rsidR="007E50E6">
        <w:rPr>
          <w:rFonts w:asciiTheme="majorBidi" w:hAnsiTheme="majorBidi" w:cstheme="majorBidi"/>
          <w:i/>
          <w:iCs/>
          <w:u w:val="single"/>
        </w:rPr>
        <w:t>Sécurité Electrique</w:t>
      </w:r>
    </w:p>
    <w:p w:rsidR="00D1796B" w:rsidRDefault="00621890" w:rsidP="00E85B74">
      <w:pPr>
        <w:pStyle w:val="Titre5"/>
        <w:spacing w:before="240" w:after="240"/>
        <w:jc w:val="center"/>
        <w:rPr>
          <w:b/>
          <w:bCs/>
        </w:rPr>
      </w:pPr>
      <w:r>
        <w:rPr>
          <w:b/>
          <w:bCs/>
        </w:rPr>
        <w:t xml:space="preserve">Correction </w:t>
      </w:r>
      <w:r w:rsidR="00D1796B" w:rsidRPr="00E167E9">
        <w:rPr>
          <w:b/>
          <w:bCs/>
        </w:rPr>
        <w:t xml:space="preserve">Epreuve Finale </w:t>
      </w:r>
    </w:p>
    <w:p w:rsidR="000F498D" w:rsidRPr="00D1796B" w:rsidRDefault="00BD3F4B" w:rsidP="00A76B1D">
      <w:pPr>
        <w:bidi w:val="0"/>
        <w:spacing w:before="240"/>
        <w:jc w:val="both"/>
        <w:rPr>
          <w:b/>
          <w:bCs/>
          <w:i/>
          <w:iCs/>
          <w:sz w:val="24"/>
          <w:szCs w:val="24"/>
        </w:rPr>
      </w:pPr>
      <w:r w:rsidRPr="00BD3F4B">
        <w:rPr>
          <w:b/>
          <w:bCs/>
          <w:sz w:val="24"/>
          <w:szCs w:val="24"/>
          <w:u w:val="single"/>
        </w:rPr>
        <w:t xml:space="preserve">Question </w:t>
      </w:r>
      <w:r>
        <w:rPr>
          <w:b/>
          <w:bCs/>
          <w:sz w:val="24"/>
          <w:szCs w:val="24"/>
          <w:u w:val="single"/>
        </w:rPr>
        <w:t>1 :</w:t>
      </w:r>
      <w:r w:rsidR="00D1796B">
        <w:rPr>
          <w:sz w:val="24"/>
          <w:szCs w:val="24"/>
        </w:rPr>
        <w:t xml:space="preserve"> </w:t>
      </w:r>
      <w:r w:rsidR="003918D5" w:rsidRPr="00D1796B">
        <w:rPr>
          <w:sz w:val="24"/>
          <w:szCs w:val="24"/>
        </w:rPr>
        <w:t>C</w:t>
      </w:r>
      <w:r w:rsidR="000F498D" w:rsidRPr="00D1796B">
        <w:rPr>
          <w:sz w:val="24"/>
          <w:szCs w:val="24"/>
        </w:rPr>
        <w:t>ocher les bonnes réponses</w:t>
      </w:r>
      <w:r w:rsidR="001A4B66" w:rsidRPr="00D1796B">
        <w:rPr>
          <w:b/>
          <w:bCs/>
          <w:i/>
          <w:iCs/>
          <w:sz w:val="24"/>
          <w:szCs w:val="24"/>
        </w:rPr>
        <w:t xml:space="preserve"> </w:t>
      </w:r>
      <w:r w:rsidR="001A4B66" w:rsidRPr="00D1796B">
        <w:rPr>
          <w:i/>
          <w:iCs/>
          <w:sz w:val="24"/>
          <w:szCs w:val="24"/>
          <w:lang w:bidi="ar-DZ"/>
        </w:rPr>
        <w:t>(</w:t>
      </w:r>
      <w:r w:rsidR="009759E8">
        <w:rPr>
          <w:i/>
          <w:iCs/>
          <w:sz w:val="24"/>
          <w:szCs w:val="24"/>
          <w:lang w:bidi="ar-DZ"/>
        </w:rPr>
        <w:t>6</w:t>
      </w:r>
      <w:r w:rsidR="001A4B66" w:rsidRPr="00D1796B">
        <w:rPr>
          <w:i/>
          <w:iCs/>
          <w:sz w:val="24"/>
          <w:szCs w:val="24"/>
          <w:lang w:bidi="ar-DZ"/>
        </w:rPr>
        <w:t xml:space="preserve"> pts)</w:t>
      </w:r>
    </w:p>
    <w:p w:rsidR="000F498D" w:rsidRPr="00EC6EA4" w:rsidRDefault="008F2666" w:rsidP="005342D3">
      <w:pPr>
        <w:bidi w:val="0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0F498D" w:rsidRPr="009A6105">
        <w:rPr>
          <w:i/>
          <w:iCs/>
          <w:sz w:val="24"/>
          <w:szCs w:val="24"/>
        </w:rPr>
        <w:t>-</w:t>
      </w:r>
      <w:r w:rsidR="001A4B66">
        <w:rPr>
          <w:i/>
          <w:iCs/>
          <w:sz w:val="24"/>
          <w:szCs w:val="24"/>
        </w:rPr>
        <w:t xml:space="preserve"> </w:t>
      </w:r>
      <w:r w:rsidR="00547376" w:rsidRPr="00547376">
        <w:rPr>
          <w:sz w:val="24"/>
          <w:szCs w:val="24"/>
        </w:rPr>
        <w:t>L’</w:t>
      </w:r>
      <w:r w:rsidR="005342D3">
        <w:rPr>
          <w:rStyle w:val="graisse"/>
          <w:rFonts w:asciiTheme="majorBidi" w:hAnsiTheme="majorBidi" w:cstheme="majorBidi"/>
          <w:color w:val="000000" w:themeColor="text1"/>
          <w:sz w:val="24"/>
          <w:szCs w:val="24"/>
        </w:rPr>
        <w:t>é</w:t>
      </w:r>
      <w:r w:rsidR="00547376" w:rsidRPr="00547376">
        <w:rPr>
          <w:rStyle w:val="graisse"/>
          <w:rFonts w:asciiTheme="majorBidi" w:hAnsiTheme="majorBidi" w:cstheme="majorBidi"/>
          <w:color w:val="000000" w:themeColor="text1"/>
          <w:sz w:val="24"/>
          <w:szCs w:val="24"/>
        </w:rPr>
        <w:t>lectrocution</w:t>
      </w:r>
      <w:r w:rsidR="00547376">
        <w:rPr>
          <w:sz w:val="24"/>
          <w:szCs w:val="24"/>
        </w:rPr>
        <w:t xml:space="preserve"> signifie</w:t>
      </w:r>
      <w:r w:rsidR="000F498D" w:rsidRPr="00EC6EA4">
        <w:rPr>
          <w:sz w:val="24"/>
          <w:szCs w:val="24"/>
        </w:rPr>
        <w:t>:</w:t>
      </w:r>
    </w:p>
    <w:p w:rsidR="000F498D" w:rsidRDefault="008071BF" w:rsidP="000F498D">
      <w:pPr>
        <w:bidi w:val="0"/>
        <w:spacing w:before="1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55.55pt;margin-top:1.7pt;width:244.05pt;height:46.9pt;z-index:251728896" o:regroupid="9" filled="f" stroked="f">
            <v:textbox style="mso-next-textbox:#_x0000_s1031">
              <w:txbxContent>
                <w:p w:rsidR="00FA4D4E" w:rsidRPr="00336B62" w:rsidRDefault="00FA4D4E" w:rsidP="00A76B1D">
                  <w:pPr>
                    <w:jc w:val="right"/>
                    <w:rPr>
                      <w:i/>
                      <w:iCs/>
                      <w:szCs w:val="24"/>
                    </w:rPr>
                  </w:pPr>
                  <w:r>
                    <w:rPr>
                      <w:rFonts w:asciiTheme="majorBidi" w:hAnsiTheme="majorBidi" w:cstheme="majorBidi"/>
                      <w:color w:val="000000" w:themeColor="text1"/>
                    </w:rPr>
                    <w:t xml:space="preserve">   </w:t>
                  </w:r>
                  <w:r w:rsidRPr="00336B62">
                    <w:rPr>
                      <w:rFonts w:asciiTheme="majorBidi" w:hAnsiTheme="majorBidi" w:cstheme="majorBidi"/>
                      <w:i/>
                      <w:iCs/>
                      <w:color w:val="000000" w:themeColor="text1"/>
                    </w:rPr>
                    <w:t>L</w:t>
                  </w:r>
                  <w:r w:rsidRPr="00A76B1D">
                    <w:rPr>
                      <w:rFonts w:asciiTheme="majorBidi" w:hAnsiTheme="majorBidi" w:cstheme="majorBidi"/>
                      <w:i/>
                      <w:iCs/>
                      <w:color w:val="000000" w:themeColor="text1"/>
                      <w:sz w:val="22"/>
                      <w:szCs w:val="22"/>
                    </w:rPr>
                    <w:t xml:space="preserve">e passage d’un courant électrique dans le corps, provoquant des blessures plus ou moins graves.          </w:t>
                  </w:r>
                  <w:r w:rsidRPr="00336B62">
                    <w:rPr>
                      <w:rFonts w:asciiTheme="majorBidi" w:hAnsiTheme="majorBidi" w:cstheme="majorBidi"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</w:rPr>
        <w:pict>
          <v:rect id="_x0000_s1144" style="position:absolute;left:0;text-align:left;margin-left:255.1pt;margin-top:7.75pt;width:9pt;height:9pt;z-index:251730944"/>
        </w:pict>
      </w:r>
      <w:r>
        <w:rPr>
          <w:noProof/>
          <w:sz w:val="22"/>
          <w:szCs w:val="22"/>
        </w:rPr>
        <w:pict>
          <v:shape id="_x0000_s1146" type="#_x0000_t202" style="position:absolute;left:0;text-align:left;margin-left:.6pt;margin-top:2.9pt;width:225.9pt;height:30.7pt;z-index:251732992" filled="f" stroked="f">
            <v:textbox style="mso-next-textbox:#_x0000_s1146">
              <w:txbxContent>
                <w:p w:rsidR="00FA4D4E" w:rsidRPr="00A76B1D" w:rsidRDefault="00FA4D4E" w:rsidP="00A76B1D">
                  <w:pPr>
                    <w:jc w:val="right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asciiTheme="majorBidi" w:hAnsiTheme="majorBidi" w:cstheme="majorBidi"/>
                      <w:color w:val="000000" w:themeColor="text1"/>
                    </w:rPr>
                    <w:t xml:space="preserve">   </w:t>
                  </w:r>
                  <w:r w:rsidRPr="00A76B1D">
                    <w:rPr>
                      <w:rFonts w:asciiTheme="majorBidi" w:hAnsiTheme="majorBidi" w:cstheme="majorBidi"/>
                      <w:i/>
                      <w:iCs/>
                      <w:color w:val="000000" w:themeColor="text1"/>
                      <w:sz w:val="22"/>
                      <w:szCs w:val="22"/>
                    </w:rPr>
                    <w:t xml:space="preserve">Le passage d’un courant électrique dans le corps, sans aucune sensation 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</w:rPr>
        <w:pict>
          <v:rect id="_x0000_s1148" style="position:absolute;left:0;text-align:left;margin-left:3.35pt;margin-top:7.35pt;width:9pt;height:9pt;z-index:251735040"/>
        </w:pict>
      </w:r>
    </w:p>
    <w:p w:rsidR="000F498D" w:rsidRDefault="00B70877" w:rsidP="000F498D">
      <w:pPr>
        <w:tabs>
          <w:tab w:val="left" w:pos="468"/>
        </w:tabs>
        <w:bidi w:val="0"/>
        <w:spacing w:before="120"/>
        <w:jc w:val="both"/>
        <w:rPr>
          <w:sz w:val="22"/>
          <w:szCs w:val="22"/>
        </w:rPr>
      </w:pPr>
      <w:r w:rsidRPr="008071BF">
        <w:rPr>
          <w:noProof/>
          <w:sz w:val="22"/>
          <w:szCs w:val="22"/>
        </w:rPr>
        <w:pict>
          <v:shape id="_x0000_s1149" type="#_x0000_t202" style="position:absolute;left:0;text-align:left;margin-left:.65pt;margin-top:17.45pt;width:269.1pt;height:18.65pt;z-index:251736064" filled="f" stroked="f">
            <v:textbox style="mso-next-textbox:#_x0000_s1149">
              <w:txbxContent>
                <w:p w:rsidR="00FA4D4E" w:rsidRPr="00A76B1D" w:rsidRDefault="00FA4D4E" w:rsidP="00547376">
                  <w:pPr>
                    <w:jc w:val="right"/>
                    <w:rPr>
                      <w:i/>
                      <w:iCs/>
                      <w:sz w:val="22"/>
                      <w:szCs w:val="22"/>
                    </w:rPr>
                  </w:pPr>
                  <w:r w:rsidRPr="00A76B1D">
                    <w:rPr>
                      <w:rFonts w:asciiTheme="majorBidi" w:hAnsiTheme="majorBidi" w:cstheme="majorBidi"/>
                      <w:color w:val="000000" w:themeColor="text1"/>
                      <w:sz w:val="22"/>
                      <w:szCs w:val="22"/>
                    </w:rPr>
                    <w:t xml:space="preserve">  </w:t>
                  </w:r>
                  <w:r w:rsidRPr="00A76B1D">
                    <w:rPr>
                      <w:rFonts w:asciiTheme="majorBidi" w:hAnsiTheme="majorBidi" w:cstheme="majorBidi"/>
                      <w:i/>
                      <w:iCs/>
                      <w:color w:val="000000" w:themeColor="text1"/>
                      <w:sz w:val="22"/>
                      <w:szCs w:val="22"/>
                    </w:rPr>
                    <w:t xml:space="preserve"> C’est d’électrisation entraînant un décès           </w:t>
                  </w:r>
                </w:p>
              </w:txbxContent>
            </v:textbox>
          </v:shape>
        </w:pict>
      </w:r>
      <w:r w:rsidR="000F498D">
        <w:rPr>
          <w:sz w:val="22"/>
          <w:szCs w:val="22"/>
        </w:rPr>
        <w:tab/>
      </w:r>
    </w:p>
    <w:p w:rsidR="000F498D" w:rsidRPr="00D86C3D" w:rsidRDefault="00B70877" w:rsidP="00A76B1D">
      <w:pPr>
        <w:bidi w:val="0"/>
        <w:spacing w:before="600"/>
        <w:jc w:val="both"/>
        <w:rPr>
          <w:sz w:val="24"/>
          <w:szCs w:val="24"/>
        </w:rPr>
      </w:pPr>
      <w:r>
        <w:rPr>
          <w:noProof/>
          <w:sz w:val="22"/>
          <w:szCs w:val="22"/>
        </w:rPr>
        <w:pict>
          <v:group id="_x0000_s1158" style="position:absolute;left:0;text-align:left;margin-left:306.2pt;margin-top:114.65pt;width:9.7pt;height:9pt;z-index:251743232" coordorigin="1187,4463" coordsize="194,180">
            <v:rect id="_x0000_s1159" style="position:absolute;left:1187;top:4463;width:180;height:180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60" type="#_x0000_t32" style="position:absolute;left:1187;top:4463;width:194;height:180;flip:x" o:connectortype="straight"/>
            <v:shape id="_x0000_s1161" type="#_x0000_t32" style="position:absolute;left:1201;top:4463;width:166;height:180;flip:x y" o:connectortype="straight"/>
          </v:group>
        </w:pict>
      </w:r>
      <w:r>
        <w:rPr>
          <w:noProof/>
          <w:sz w:val="22"/>
          <w:szCs w:val="22"/>
        </w:rPr>
        <w:pict>
          <v:group id="_x0000_s1154" style="position:absolute;left:0;text-align:left;margin-left:237.95pt;margin-top:72.05pt;width:9.7pt;height:9pt;z-index:251742208" coordorigin="1187,4463" coordsize="194,180">
            <v:rect id="_x0000_s1155" style="position:absolute;left:1187;top:4463;width:180;height:180"/>
            <v:shape id="_x0000_s1156" type="#_x0000_t32" style="position:absolute;left:1187;top:4463;width:194;height:180;flip:x" o:connectortype="straight"/>
            <v:shape id="_x0000_s1157" type="#_x0000_t32" style="position:absolute;left:1201;top:4463;width:166;height:180;flip:x y" o:connectortype="straight"/>
          </v:group>
        </w:pict>
      </w:r>
      <w:r>
        <w:rPr>
          <w:noProof/>
          <w:sz w:val="22"/>
          <w:szCs w:val="22"/>
        </w:rPr>
        <w:pict>
          <v:group id="_x0000_s1153" style="position:absolute;left:0;text-align:left;margin-left:2.65pt;margin-top:2.3pt;width:9.7pt;height:9pt;z-index:251741184" coordorigin="1187,4463" coordsize="194,180">
            <v:rect id="_x0000_s1147" style="position:absolute;left:1187;top:4463;width:180;height:180"/>
            <v:shape id="_x0000_s1151" type="#_x0000_t32" style="position:absolute;left:1187;top:4463;width:194;height:180;flip:x" o:connectortype="straight"/>
            <v:shape id="_x0000_s1152" type="#_x0000_t32" style="position:absolute;left:1201;top:4463;width:166;height:180;flip:x y" o:connectortype="straight"/>
          </v:group>
        </w:pict>
      </w:r>
      <w:r w:rsidR="008071BF" w:rsidRPr="008071BF">
        <w:rPr>
          <w:noProof/>
          <w:sz w:val="22"/>
          <w:szCs w:val="22"/>
        </w:rPr>
        <w:pict>
          <v:rect id="_x0000_s1036" style="position:absolute;left:0;text-align:left;margin-left:254.4pt;margin-top:4.95pt;width:9pt;height:9pt;z-index:251729920" o:regroupid="10"/>
        </w:pict>
      </w:r>
      <w:r w:rsidR="008071BF" w:rsidRPr="008071BF">
        <w:rPr>
          <w:noProof/>
          <w:sz w:val="22"/>
          <w:szCs w:val="22"/>
        </w:rPr>
        <w:pict>
          <v:shape id="_x0000_s1145" type="#_x0000_t202" style="position:absolute;left:0;text-align:left;margin-left:253.75pt;margin-top:.95pt;width:198pt;height:18.65pt;z-index:251731968" filled="f" stroked="f">
            <v:textbox style="mso-next-textbox:#_x0000_s1145">
              <w:txbxContent>
                <w:p w:rsidR="00FA4D4E" w:rsidRPr="00A76B1D" w:rsidRDefault="00FA4D4E" w:rsidP="00CC1E7A">
                  <w:pPr>
                    <w:jc w:val="right"/>
                    <w:rPr>
                      <w:i/>
                      <w:iCs/>
                      <w:sz w:val="22"/>
                      <w:szCs w:val="22"/>
                    </w:rPr>
                  </w:pPr>
                  <w:r w:rsidRPr="00A76B1D">
                    <w:rPr>
                      <w:rFonts w:asciiTheme="majorBidi" w:hAnsiTheme="majorBidi" w:cstheme="majorBidi"/>
                      <w:color w:val="000000" w:themeColor="text1"/>
                      <w:sz w:val="22"/>
                      <w:szCs w:val="22"/>
                    </w:rPr>
                    <w:t xml:space="preserve">  </w:t>
                  </w:r>
                  <w:r w:rsidRPr="00A76B1D">
                    <w:rPr>
                      <w:rFonts w:asciiTheme="majorBidi" w:hAnsiTheme="majorBidi" w:cstheme="majorBidi"/>
                      <w:i/>
                      <w:iCs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A76B1D">
                    <w:rPr>
                      <w:i/>
                      <w:iCs/>
                      <w:sz w:val="22"/>
                      <w:szCs w:val="22"/>
                    </w:rPr>
                    <w:t>Aucune des réponses précédentes.</w:t>
                  </w:r>
                  <w:r w:rsidRPr="00A76B1D">
                    <w:rPr>
                      <w:rFonts w:asciiTheme="majorBidi" w:hAnsiTheme="majorBidi" w:cstheme="majorBidi"/>
                      <w:i/>
                      <w:iCs/>
                      <w:color w:val="000000" w:themeColor="text1"/>
                      <w:sz w:val="22"/>
                      <w:szCs w:val="22"/>
                    </w:rPr>
                    <w:t xml:space="preserve">           </w:t>
                  </w:r>
                </w:p>
              </w:txbxContent>
            </v:textbox>
          </v:shape>
        </w:pict>
      </w:r>
      <w:r w:rsidR="008F2666">
        <w:rPr>
          <w:sz w:val="24"/>
          <w:szCs w:val="24"/>
        </w:rPr>
        <w:t>b</w:t>
      </w:r>
      <w:r w:rsidR="000F498D" w:rsidRPr="00C2026E">
        <w:rPr>
          <w:sz w:val="24"/>
          <w:szCs w:val="24"/>
        </w:rPr>
        <w:t>-</w:t>
      </w:r>
      <w:r w:rsidR="00172F34">
        <w:rPr>
          <w:sz w:val="24"/>
          <w:szCs w:val="24"/>
        </w:rPr>
        <w:t xml:space="preserve"> </w:t>
      </w:r>
      <w:r w:rsidR="00D86C3D">
        <w:rPr>
          <w:sz w:val="24"/>
          <w:szCs w:val="24"/>
        </w:rPr>
        <w:t>L</w:t>
      </w:r>
      <w:r w:rsidR="007E50E6">
        <w:rPr>
          <w:sz w:val="24"/>
          <w:szCs w:val="24"/>
        </w:rPr>
        <w:t>a tension limite en courant alternatif en milieu sec vaut :</w:t>
      </w:r>
    </w:p>
    <w:p w:rsidR="000F498D" w:rsidRDefault="008071BF" w:rsidP="000F498D">
      <w:pPr>
        <w:bidi w:val="0"/>
        <w:spacing w:before="1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group id="_x0000_s1038" style="position:absolute;left:0;text-align:left;margin-left:235.25pt;margin-top:2.8pt;width:198pt;height:30.35pt;z-index:251664384" coordorigin="801,1804" coordsize="3960,607">
            <v:rect id="_x0000_s1039" style="position:absolute;left:855;top:1903;width:180;height:180"/>
            <v:shape id="_x0000_s1040" type="#_x0000_t202" style="position:absolute;left:801;top:1804;width:3960;height:607" filled="f" stroked="f">
              <v:textbox style="mso-next-textbox:#_x0000_s1040">
                <w:txbxContent>
                  <w:p w:rsidR="00FA4D4E" w:rsidRPr="00EC4359" w:rsidRDefault="00FA4D4E" w:rsidP="007E50E6">
                    <w:pPr>
                      <w:bidi w:val="0"/>
                      <w:rPr>
                        <w:i/>
                        <w:iCs/>
                        <w:sz w:val="24"/>
                        <w:szCs w:val="24"/>
                      </w:rPr>
                    </w:pPr>
                    <w:r>
                      <w:rPr>
                        <w:i/>
                        <w:iCs/>
                        <w:sz w:val="24"/>
                        <w:szCs w:val="24"/>
                      </w:rPr>
                      <w:t xml:space="preserve">   25V</w:t>
                    </w:r>
                  </w:p>
                </w:txbxContent>
              </v:textbox>
            </v:shape>
          </v:group>
        </w:pict>
      </w:r>
      <w:r>
        <w:rPr>
          <w:noProof/>
          <w:sz w:val="22"/>
          <w:szCs w:val="22"/>
        </w:rPr>
        <w:pict>
          <v:group id="_x0000_s1041" style="position:absolute;left:0;text-align:left;margin-left:303.5pt;margin-top:2.8pt;width:198pt;height:30.35pt;z-index:251665408" coordorigin="801,1804" coordsize="3960,607">
            <v:rect id="_x0000_s1042" style="position:absolute;left:855;top:1903;width:180;height:180"/>
            <v:shape id="_x0000_s1043" type="#_x0000_t202" style="position:absolute;left:801;top:1804;width:3960;height:607" filled="f" stroked="f">
              <v:textbox style="mso-next-textbox:#_x0000_s1043">
                <w:txbxContent>
                  <w:p w:rsidR="00FA4D4E" w:rsidRPr="00EC4359" w:rsidRDefault="00FA4D4E" w:rsidP="007E50E6">
                    <w:pPr>
                      <w:bidi w:val="0"/>
                      <w:rPr>
                        <w:i/>
                        <w:iCs/>
                        <w:sz w:val="24"/>
                        <w:szCs w:val="24"/>
                      </w:rPr>
                    </w:pPr>
                    <w:r w:rsidRPr="00EC4359">
                      <w:rPr>
                        <w:i/>
                        <w:iCs/>
                        <w:sz w:val="24"/>
                        <w:szCs w:val="24"/>
                      </w:rPr>
                      <w:t xml:space="preserve">   </w:t>
                    </w:r>
                    <w:r>
                      <w:rPr>
                        <w:i/>
                        <w:iCs/>
                        <w:sz w:val="24"/>
                        <w:szCs w:val="24"/>
                      </w:rPr>
                      <w:t>100V</w:t>
                    </w:r>
                    <w:r w:rsidRPr="00EC4359">
                      <w:rPr>
                        <w:i/>
                        <w:iCs/>
                        <w:sz w:val="24"/>
                        <w:szCs w:val="24"/>
                      </w:rPr>
                      <w:t>.</w:t>
                    </w:r>
                  </w:p>
                </w:txbxContent>
              </v:textbox>
            </v:shape>
          </v:group>
        </w:pict>
      </w:r>
    </w:p>
    <w:p w:rsidR="000F498D" w:rsidRDefault="008071BF" w:rsidP="000F498D">
      <w:pPr>
        <w:tabs>
          <w:tab w:val="left" w:pos="468"/>
        </w:tabs>
        <w:bidi w:val="0"/>
        <w:spacing w:before="1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group id="_x0000_s1044" style="position:absolute;left:0;text-align:left;margin-left:235.25pt;margin-top:4.65pt;width:198pt;height:30.35pt;z-index:251666432" coordorigin="801,1804" coordsize="3960,607">
            <v:rect id="_x0000_s1045" style="position:absolute;left:855;top:1903;width:180;height:180"/>
            <v:shape id="_x0000_s1046" type="#_x0000_t202" style="position:absolute;left:801;top:1804;width:3960;height:607" filled="f" stroked="f">
              <v:textbox style="mso-next-textbox:#_x0000_s1046">
                <w:txbxContent>
                  <w:p w:rsidR="00FA4D4E" w:rsidRPr="007E50E6" w:rsidRDefault="00FA4D4E" w:rsidP="007E50E6">
                    <w:pPr>
                      <w:jc w:val="right"/>
                      <w:rPr>
                        <w:szCs w:val="24"/>
                      </w:rPr>
                    </w:pPr>
                    <w:r>
                      <w:rPr>
                        <w:i/>
                        <w:iCs/>
                        <w:sz w:val="24"/>
                        <w:szCs w:val="24"/>
                      </w:rPr>
                      <w:t xml:space="preserve">   50V   </w:t>
                    </w:r>
                  </w:p>
                </w:txbxContent>
              </v:textbox>
            </v:shape>
          </v:group>
        </w:pict>
      </w:r>
      <w:r>
        <w:rPr>
          <w:noProof/>
          <w:sz w:val="22"/>
          <w:szCs w:val="22"/>
        </w:rPr>
        <w:pict>
          <v:group id="_x0000_s1047" style="position:absolute;left:0;text-align:left;margin-left:302.15pt;margin-top:4.65pt;width:198pt;height:30.35pt;z-index:251667456" coordorigin="801,1804" coordsize="3960,607">
            <v:rect id="_x0000_s1048" style="position:absolute;left:855;top:1903;width:180;height:180"/>
            <v:shape id="_x0000_s1049" type="#_x0000_t202" style="position:absolute;left:801;top:1804;width:3960;height:607" filled="f" stroked="f">
              <v:textbox style="mso-next-textbox:#_x0000_s1049">
                <w:txbxContent>
                  <w:p w:rsidR="00FA4D4E" w:rsidRPr="00EC4359" w:rsidRDefault="00FA4D4E" w:rsidP="007E50E6">
                    <w:pPr>
                      <w:bidi w:val="0"/>
                      <w:rPr>
                        <w:i/>
                        <w:iCs/>
                        <w:sz w:val="24"/>
                        <w:szCs w:val="24"/>
                      </w:rPr>
                    </w:pPr>
                    <w:r w:rsidRPr="00EC4359">
                      <w:rPr>
                        <w:i/>
                        <w:iCs/>
                        <w:sz w:val="24"/>
                        <w:szCs w:val="24"/>
                      </w:rPr>
                      <w:t xml:space="preserve">   </w:t>
                    </w:r>
                    <w:r>
                      <w:rPr>
                        <w:i/>
                        <w:iCs/>
                        <w:sz w:val="24"/>
                        <w:szCs w:val="24"/>
                      </w:rPr>
                      <w:t>12V</w:t>
                    </w:r>
                    <w:r w:rsidRPr="00EC4359">
                      <w:rPr>
                        <w:i/>
                        <w:iCs/>
                        <w:sz w:val="24"/>
                        <w:szCs w:val="24"/>
                      </w:rPr>
                      <w:t xml:space="preserve">. </w:t>
                    </w:r>
                  </w:p>
                </w:txbxContent>
              </v:textbox>
            </v:shape>
          </v:group>
        </w:pict>
      </w:r>
    </w:p>
    <w:p w:rsidR="000F498D" w:rsidRPr="00B434BA" w:rsidRDefault="008F2666" w:rsidP="00BF33E9">
      <w:pPr>
        <w:bidi w:val="0"/>
        <w:spacing w:before="2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c</w:t>
      </w:r>
      <w:r w:rsidR="000F498D" w:rsidRPr="00C2026E">
        <w:rPr>
          <w:sz w:val="24"/>
          <w:szCs w:val="24"/>
        </w:rPr>
        <w:t xml:space="preserve">- </w:t>
      </w:r>
      <w:r w:rsidR="00E76BFC" w:rsidRPr="00B434BA">
        <w:rPr>
          <w:sz w:val="24"/>
          <w:szCs w:val="24"/>
        </w:rPr>
        <w:t>L</w:t>
      </w:r>
      <w:r w:rsidR="001B68CA">
        <w:rPr>
          <w:sz w:val="24"/>
          <w:szCs w:val="24"/>
        </w:rPr>
        <w:t>e courant limite de paralyse respiratoire et danger de mort en courant alternatif vaut :</w:t>
      </w:r>
      <w:r w:rsidR="000F498D" w:rsidRPr="00B434BA">
        <w:rPr>
          <w:rFonts w:cs="Times New Roman"/>
          <w:sz w:val="24"/>
          <w:szCs w:val="24"/>
        </w:rPr>
        <w:t xml:space="preserve"> </w:t>
      </w:r>
    </w:p>
    <w:p w:rsidR="000F498D" w:rsidRDefault="008071BF" w:rsidP="000F498D">
      <w:pPr>
        <w:tabs>
          <w:tab w:val="left" w:pos="7947"/>
        </w:tabs>
        <w:bidi w:val="0"/>
        <w:spacing w:before="120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group id="_x0000_s1050" style="position:absolute;left:0;text-align:left;margin-left:234.05pt;margin-top:2.8pt;width:198pt;height:30.35pt;z-index:251668480" coordorigin="801,1804" coordsize="3960,607">
            <v:rect id="_x0000_s1051" style="position:absolute;left:855;top:1903;width:180;height:180"/>
            <v:shape id="_x0000_s1052" type="#_x0000_t202" style="position:absolute;left:801;top:1804;width:3960;height:607" filled="f" stroked="f">
              <v:textbox style="mso-next-textbox:#_x0000_s1052">
                <w:txbxContent>
                  <w:p w:rsidR="00FA4D4E" w:rsidRPr="00EC4359" w:rsidRDefault="00FA4D4E" w:rsidP="001B68CA">
                    <w:pPr>
                      <w:bidi w:val="0"/>
                      <w:rPr>
                        <w:i/>
                        <w:iCs/>
                        <w:sz w:val="24"/>
                        <w:szCs w:val="24"/>
                      </w:rPr>
                    </w:pPr>
                    <w:r>
                      <w:rPr>
                        <w:i/>
                        <w:iCs/>
                        <w:sz w:val="24"/>
                        <w:szCs w:val="24"/>
                      </w:rPr>
                      <w:t xml:space="preserve">  10mA</w:t>
                    </w:r>
                  </w:p>
                </w:txbxContent>
              </v:textbox>
            </v:shape>
          </v:group>
        </w:pict>
      </w:r>
      <w:r>
        <w:rPr>
          <w:noProof/>
          <w:sz w:val="22"/>
          <w:szCs w:val="22"/>
        </w:rPr>
        <w:pict>
          <v:group id="_x0000_s1053" style="position:absolute;left:0;text-align:left;margin-left:303.5pt;margin-top:2.8pt;width:198pt;height:30.35pt;z-index:251669504" coordorigin="801,1804" coordsize="3960,607">
            <v:rect id="_x0000_s1054" style="position:absolute;left:855;top:1903;width:180;height:180"/>
            <v:shape id="_x0000_s1055" type="#_x0000_t202" style="position:absolute;left:801;top:1804;width:3960;height:607" filled="f" stroked="f">
              <v:textbox style="mso-next-textbox:#_x0000_s1055">
                <w:txbxContent>
                  <w:p w:rsidR="00FA4D4E" w:rsidRPr="00EC4359" w:rsidRDefault="00FA4D4E" w:rsidP="001B68CA">
                    <w:pPr>
                      <w:bidi w:val="0"/>
                      <w:rPr>
                        <w:i/>
                        <w:iCs/>
                        <w:sz w:val="24"/>
                        <w:szCs w:val="24"/>
                      </w:rPr>
                    </w:pPr>
                    <w:r>
                      <w:rPr>
                        <w:i/>
                        <w:iCs/>
                        <w:sz w:val="24"/>
                        <w:szCs w:val="24"/>
                      </w:rPr>
                      <w:t xml:space="preserve">   30mA</w:t>
                    </w:r>
                  </w:p>
                  <w:p w:rsidR="00FA4D4E" w:rsidRPr="001B68CA" w:rsidRDefault="00FA4D4E" w:rsidP="001B68CA">
                    <w:pPr>
                      <w:rPr>
                        <w:szCs w:val="24"/>
                      </w:rPr>
                    </w:pPr>
                  </w:p>
                </w:txbxContent>
              </v:textbox>
            </v:shape>
          </v:group>
        </w:pict>
      </w:r>
    </w:p>
    <w:p w:rsidR="008C0A74" w:rsidRDefault="008071BF" w:rsidP="00F00943">
      <w:pPr>
        <w:tabs>
          <w:tab w:val="left" w:pos="468"/>
        </w:tabs>
        <w:bidi w:val="0"/>
        <w:spacing w:before="120"/>
        <w:jc w:val="both"/>
      </w:pPr>
      <w:r w:rsidRPr="008071BF">
        <w:rPr>
          <w:noProof/>
          <w:sz w:val="22"/>
          <w:szCs w:val="22"/>
        </w:rPr>
        <w:pict>
          <v:group id="_x0000_s1056" style="position:absolute;left:0;text-align:left;margin-left:234.05pt;margin-top:5.6pt;width:198pt;height:30.35pt;z-index:251670528" coordorigin="801,1804" coordsize="3960,607">
            <v:rect id="_x0000_s1057" style="position:absolute;left:855;top:1903;width:180;height:180"/>
            <v:shape id="_x0000_s1058" type="#_x0000_t202" style="position:absolute;left:801;top:1804;width:3960;height:607" filled="f" stroked="f">
              <v:textbox style="mso-next-textbox:#_x0000_s1058">
                <w:txbxContent>
                  <w:p w:rsidR="00FA4D4E" w:rsidRPr="00EC4359" w:rsidRDefault="00FA4D4E" w:rsidP="001B68CA">
                    <w:pPr>
                      <w:bidi w:val="0"/>
                      <w:rPr>
                        <w:i/>
                        <w:iCs/>
                        <w:sz w:val="24"/>
                        <w:szCs w:val="24"/>
                      </w:rPr>
                    </w:pPr>
                    <w:r>
                      <w:rPr>
                        <w:i/>
                        <w:iCs/>
                        <w:sz w:val="24"/>
                        <w:szCs w:val="24"/>
                      </w:rPr>
                      <w:t xml:space="preserve">   20mA</w:t>
                    </w:r>
                  </w:p>
                  <w:p w:rsidR="00FA4D4E" w:rsidRPr="001B68CA" w:rsidRDefault="00FA4D4E" w:rsidP="001B68CA">
                    <w:pPr>
                      <w:rPr>
                        <w:szCs w:val="24"/>
                      </w:rPr>
                    </w:pPr>
                  </w:p>
                </w:txbxContent>
              </v:textbox>
            </v:shape>
          </v:group>
        </w:pict>
      </w:r>
      <w:r w:rsidRPr="008071BF">
        <w:rPr>
          <w:noProof/>
          <w:sz w:val="22"/>
          <w:szCs w:val="22"/>
        </w:rPr>
        <w:pict>
          <v:group id="_x0000_s1059" style="position:absolute;left:0;text-align:left;margin-left:302.15pt;margin-top:5.6pt;width:198pt;height:30.35pt;z-index:251671552" coordorigin="801,1804" coordsize="3960,607">
            <v:rect id="_x0000_s1060" style="position:absolute;left:855;top:1903;width:180;height:180"/>
            <v:shape id="_x0000_s1061" type="#_x0000_t202" style="position:absolute;left:801;top:1804;width:3960;height:607" filled="f" stroked="f">
              <v:textbox style="mso-next-textbox:#_x0000_s1061">
                <w:txbxContent>
                  <w:p w:rsidR="00FA4D4E" w:rsidRPr="00EC4359" w:rsidRDefault="00FA4D4E" w:rsidP="00F00943">
                    <w:pPr>
                      <w:bidi w:val="0"/>
                      <w:rPr>
                        <w:i/>
                        <w:iCs/>
                        <w:sz w:val="24"/>
                        <w:szCs w:val="24"/>
                      </w:rPr>
                    </w:pPr>
                    <w:r w:rsidRPr="00EC4359">
                      <w:rPr>
                        <w:i/>
                        <w:iCs/>
                        <w:sz w:val="24"/>
                        <w:szCs w:val="24"/>
                      </w:rPr>
                      <w:t xml:space="preserve">   </w:t>
                    </w:r>
                    <w:r>
                      <w:rPr>
                        <w:i/>
                        <w:iCs/>
                        <w:sz w:val="24"/>
                        <w:szCs w:val="24"/>
                      </w:rPr>
                      <w:t>25mA</w:t>
                    </w:r>
                  </w:p>
                </w:txbxContent>
              </v:textbox>
            </v:shape>
          </v:group>
        </w:pict>
      </w:r>
      <w:r w:rsidR="000F498D">
        <w:rPr>
          <w:sz w:val="22"/>
          <w:szCs w:val="22"/>
        </w:rPr>
        <w:tab/>
      </w:r>
    </w:p>
    <w:p w:rsidR="004D4F82" w:rsidRDefault="004D4F82" w:rsidP="000F498D"/>
    <w:p w:rsidR="0079350C" w:rsidRPr="00040E53" w:rsidRDefault="00BD3F4B" w:rsidP="008E123C">
      <w:pPr>
        <w:spacing w:before="120"/>
        <w:jc w:val="right"/>
        <w:rPr>
          <w:sz w:val="24"/>
          <w:szCs w:val="24"/>
        </w:rPr>
      </w:pPr>
      <w:r w:rsidRPr="00BD3F4B">
        <w:rPr>
          <w:b/>
          <w:bCs/>
          <w:sz w:val="24"/>
          <w:szCs w:val="24"/>
          <w:u w:val="single"/>
        </w:rPr>
        <w:t xml:space="preserve">Question </w:t>
      </w:r>
      <w:r>
        <w:rPr>
          <w:b/>
          <w:bCs/>
          <w:sz w:val="24"/>
          <w:szCs w:val="24"/>
          <w:u w:val="single"/>
        </w:rPr>
        <w:t>2 :</w:t>
      </w:r>
      <w:r w:rsidR="0079350C" w:rsidRPr="00040E53">
        <w:rPr>
          <w:sz w:val="24"/>
          <w:szCs w:val="24"/>
        </w:rPr>
        <w:t>.</w:t>
      </w:r>
      <w:r w:rsidR="0079350C" w:rsidRPr="00040E53">
        <w:rPr>
          <w:i/>
          <w:iCs/>
          <w:sz w:val="24"/>
          <w:szCs w:val="24"/>
        </w:rPr>
        <w:t xml:space="preserve"> </w:t>
      </w:r>
      <w:r w:rsidR="008E123C">
        <w:rPr>
          <w:sz w:val="24"/>
          <w:szCs w:val="24"/>
        </w:rPr>
        <w:t>D</w:t>
      </w:r>
      <w:r w:rsidR="0079350C" w:rsidRPr="00040E53">
        <w:rPr>
          <w:sz w:val="24"/>
          <w:szCs w:val="24"/>
        </w:rPr>
        <w:t>éfinitions des termes suivants :</w:t>
      </w:r>
      <w:r w:rsidR="0079350C" w:rsidRPr="0079350C">
        <w:rPr>
          <w:i/>
          <w:iCs/>
          <w:sz w:val="24"/>
          <w:szCs w:val="24"/>
        </w:rPr>
        <w:t xml:space="preserve"> </w:t>
      </w:r>
      <w:r w:rsidR="0079350C" w:rsidRPr="00040E53">
        <w:rPr>
          <w:i/>
          <w:iCs/>
          <w:sz w:val="24"/>
          <w:szCs w:val="24"/>
        </w:rPr>
        <w:t>(</w:t>
      </w:r>
      <w:r w:rsidR="009759E8">
        <w:rPr>
          <w:i/>
          <w:iCs/>
          <w:sz w:val="24"/>
          <w:szCs w:val="24"/>
        </w:rPr>
        <w:t xml:space="preserve">8 </w:t>
      </w:r>
      <w:r w:rsidR="0079350C" w:rsidRPr="00040E53">
        <w:rPr>
          <w:i/>
          <w:iCs/>
          <w:sz w:val="24"/>
          <w:szCs w:val="24"/>
        </w:rPr>
        <w:t>pts)</w:t>
      </w:r>
    </w:p>
    <w:p w:rsidR="00CC3B79" w:rsidRDefault="0079350C" w:rsidP="00A76697">
      <w:pPr>
        <w:pStyle w:val="Paragraphedeliste"/>
        <w:autoSpaceDE w:val="0"/>
        <w:autoSpaceDN w:val="0"/>
        <w:adjustRightInd w:val="0"/>
        <w:spacing w:before="120"/>
        <w:ind w:left="0"/>
        <w:contextualSpacing w:val="0"/>
        <w:jc w:val="right"/>
        <w:rPr>
          <w:b/>
          <w:bCs/>
          <w:i/>
          <w:iCs/>
          <w:sz w:val="24"/>
          <w:szCs w:val="24"/>
          <w:lang w:bidi="ar-DZ"/>
        </w:rPr>
      </w:pPr>
      <w:r>
        <w:rPr>
          <w:i/>
          <w:iCs/>
          <w:sz w:val="24"/>
          <w:szCs w:val="24"/>
          <w:lang w:bidi="ar-DZ"/>
        </w:rPr>
        <w:t xml:space="preserve">- </w:t>
      </w:r>
      <w:r w:rsidRPr="00AC68CE">
        <w:rPr>
          <w:b/>
          <w:bCs/>
          <w:i/>
          <w:iCs/>
          <w:sz w:val="24"/>
          <w:szCs w:val="24"/>
          <w:lang w:bidi="ar-DZ"/>
        </w:rPr>
        <w:t xml:space="preserve">Parties actives </w:t>
      </w:r>
      <w:r w:rsidR="00A76697" w:rsidRPr="00AC68CE">
        <w:rPr>
          <w:b/>
          <w:bCs/>
          <w:i/>
          <w:iCs/>
          <w:sz w:val="24"/>
          <w:szCs w:val="24"/>
          <w:lang w:bidi="ar-DZ"/>
        </w:rPr>
        <w:t>:</w:t>
      </w:r>
    </w:p>
    <w:p w:rsidR="00A76697" w:rsidRDefault="00A76697" w:rsidP="005D257D">
      <w:pPr>
        <w:pStyle w:val="Paragraphedeliste"/>
        <w:autoSpaceDE w:val="0"/>
        <w:autoSpaceDN w:val="0"/>
        <w:adjustRightInd w:val="0"/>
        <w:spacing w:before="120"/>
        <w:ind w:left="0"/>
        <w:contextualSpacing w:val="0"/>
        <w:jc w:val="right"/>
        <w:rPr>
          <w:rFonts w:asciiTheme="majorBidi" w:hAnsiTheme="majorBidi" w:cstheme="majorBidi"/>
          <w:color w:val="000000"/>
          <w:sz w:val="24"/>
          <w:szCs w:val="24"/>
        </w:rPr>
      </w:pPr>
      <w:r>
        <w:rPr>
          <w:i/>
          <w:iCs/>
          <w:sz w:val="24"/>
          <w:szCs w:val="24"/>
          <w:lang w:bidi="ar-DZ"/>
        </w:rPr>
        <w:t xml:space="preserve"> </w:t>
      </w:r>
      <w:r w:rsidR="005D257D">
        <w:rPr>
          <w:i/>
          <w:iCs/>
          <w:sz w:val="24"/>
          <w:szCs w:val="24"/>
          <w:lang w:bidi="ar-DZ"/>
        </w:rPr>
        <w:t>C</w:t>
      </w:r>
      <w:r w:rsidR="009764BF" w:rsidRPr="00CC3B79">
        <w:rPr>
          <w:i/>
          <w:iCs/>
          <w:sz w:val="24"/>
          <w:szCs w:val="24"/>
          <w:lang w:bidi="ar-DZ"/>
        </w:rPr>
        <w:t xml:space="preserve">e sont les </w:t>
      </w:r>
      <w:r w:rsidRPr="00CC3B79">
        <w:rPr>
          <w:rFonts w:asciiTheme="majorBidi" w:hAnsiTheme="majorBidi" w:cstheme="majorBidi"/>
          <w:i/>
          <w:iCs/>
          <w:color w:val="000000"/>
          <w:sz w:val="24"/>
          <w:szCs w:val="24"/>
        </w:rPr>
        <w:t>parties conductrices destinées à être normalement sous tension</w:t>
      </w:r>
      <w:r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</w:p>
    <w:p w:rsidR="0079350C" w:rsidRPr="00CC3B79" w:rsidRDefault="0079350C" w:rsidP="00CC3B79">
      <w:pPr>
        <w:bidi w:val="0"/>
        <w:spacing w:before="120"/>
        <w:ind w:left="170"/>
        <w:rPr>
          <w:b/>
          <w:bCs/>
          <w:i/>
          <w:iCs/>
          <w:sz w:val="24"/>
          <w:szCs w:val="24"/>
          <w:lang w:bidi="ar-DZ"/>
        </w:rPr>
      </w:pPr>
      <w:r w:rsidRPr="00CC3B79">
        <w:rPr>
          <w:b/>
          <w:bCs/>
          <w:i/>
          <w:iCs/>
          <w:sz w:val="24"/>
          <w:szCs w:val="24"/>
          <w:lang w:bidi="ar-DZ"/>
        </w:rPr>
        <w:t>- Masses:</w:t>
      </w:r>
    </w:p>
    <w:p w:rsidR="00A76697" w:rsidRPr="00CC3B79" w:rsidRDefault="009764BF" w:rsidP="00A76697">
      <w:pPr>
        <w:bidi w:val="0"/>
        <w:ind w:left="170"/>
        <w:rPr>
          <w:i/>
          <w:iCs/>
          <w:sz w:val="24"/>
          <w:szCs w:val="24"/>
          <w:lang w:bidi="ar-DZ"/>
        </w:rPr>
      </w:pPr>
      <w:r w:rsidRPr="00CC3B79">
        <w:rPr>
          <w:rFonts w:asciiTheme="majorBidi" w:hAnsiTheme="majorBidi" w:cstheme="majorBidi"/>
          <w:i/>
          <w:iCs/>
          <w:color w:val="000000"/>
          <w:sz w:val="24"/>
          <w:szCs w:val="24"/>
        </w:rPr>
        <w:t>Ce sont les parties conductrices des matériels électriques non normalement sous tension, mais susceptibles de le devenir en cas de défaut d’isolement par exemple.</w:t>
      </w:r>
    </w:p>
    <w:p w:rsidR="0079350C" w:rsidRPr="00CC3B79" w:rsidRDefault="0079350C" w:rsidP="0079350C">
      <w:pPr>
        <w:pStyle w:val="Paragraphedeliste"/>
        <w:bidi w:val="0"/>
        <w:spacing w:before="120" w:line="360" w:lineRule="auto"/>
        <w:ind w:left="170"/>
        <w:contextualSpacing w:val="0"/>
        <w:rPr>
          <w:b/>
          <w:bCs/>
          <w:i/>
          <w:iCs/>
          <w:sz w:val="24"/>
          <w:szCs w:val="24"/>
        </w:rPr>
      </w:pPr>
      <w:r w:rsidRPr="00CC3B79">
        <w:rPr>
          <w:b/>
          <w:bCs/>
          <w:i/>
          <w:iCs/>
          <w:sz w:val="24"/>
          <w:szCs w:val="24"/>
        </w:rPr>
        <w:t>- Contacts directs :</w:t>
      </w:r>
    </w:p>
    <w:p w:rsidR="00B70877" w:rsidRPr="00CC3B79" w:rsidRDefault="00B70877" w:rsidP="00B70877">
      <w:pPr>
        <w:bidi w:val="0"/>
        <w:rPr>
          <w:b/>
          <w:bCs/>
          <w:i/>
          <w:iCs/>
        </w:rPr>
      </w:pPr>
      <w:r w:rsidRPr="00CC3B79">
        <w:rPr>
          <w:rFonts w:asciiTheme="majorBidi" w:hAnsiTheme="majorBidi" w:cstheme="majorBidi"/>
          <w:i/>
          <w:iCs/>
          <w:sz w:val="24"/>
          <w:szCs w:val="24"/>
        </w:rPr>
        <w:t>C’est le contact d’une personne avec une partie active d’un circuit</w:t>
      </w:r>
    </w:p>
    <w:p w:rsidR="0079350C" w:rsidRPr="00CC3B79" w:rsidRDefault="0079350C" w:rsidP="00CC3B79">
      <w:pPr>
        <w:pStyle w:val="Paragraphedeliste"/>
        <w:bidi w:val="0"/>
        <w:spacing w:before="120" w:line="360" w:lineRule="auto"/>
        <w:ind w:left="170"/>
        <w:contextualSpacing w:val="0"/>
        <w:rPr>
          <w:b/>
          <w:bCs/>
          <w:i/>
          <w:iCs/>
          <w:sz w:val="24"/>
          <w:szCs w:val="24"/>
        </w:rPr>
      </w:pPr>
      <w:r w:rsidRPr="00CC3B79">
        <w:rPr>
          <w:b/>
          <w:bCs/>
          <w:i/>
          <w:iCs/>
          <w:sz w:val="24"/>
          <w:szCs w:val="24"/>
        </w:rPr>
        <w:t>- Contacts indirects :</w:t>
      </w:r>
    </w:p>
    <w:p w:rsidR="00B70877" w:rsidRPr="00CC3B79" w:rsidRDefault="00B70877" w:rsidP="00B70877">
      <w:pPr>
        <w:pStyle w:val="Paragraphedeliste"/>
        <w:bidi w:val="0"/>
        <w:spacing w:line="312" w:lineRule="auto"/>
        <w:ind w:left="340"/>
        <w:contextualSpacing w:val="0"/>
        <w:rPr>
          <w:i/>
          <w:iCs/>
          <w:sz w:val="24"/>
          <w:szCs w:val="24"/>
        </w:rPr>
      </w:pPr>
      <w:r w:rsidRPr="00CC3B79">
        <w:rPr>
          <w:rFonts w:asciiTheme="majorBidi" w:hAnsiTheme="majorBidi" w:cstheme="majorBidi"/>
          <w:i/>
          <w:iCs/>
          <w:sz w:val="24"/>
          <w:szCs w:val="24"/>
        </w:rPr>
        <w:t>C’est le contact d’une personne avec une masse mise accidentellement sous tension suite d’un défaut d’isolement</w:t>
      </w:r>
    </w:p>
    <w:p w:rsidR="00B70877" w:rsidRDefault="00B70877" w:rsidP="00B70877">
      <w:pPr>
        <w:pStyle w:val="Paragraphedeliste"/>
        <w:bidi w:val="0"/>
        <w:spacing w:line="360" w:lineRule="auto"/>
        <w:ind w:left="170"/>
        <w:contextualSpacing w:val="0"/>
        <w:rPr>
          <w:i/>
          <w:iCs/>
          <w:sz w:val="24"/>
          <w:szCs w:val="24"/>
        </w:rPr>
      </w:pPr>
    </w:p>
    <w:p w:rsidR="00BD3F4B" w:rsidRDefault="00BD3F4B" w:rsidP="009759E8">
      <w:pPr>
        <w:bidi w:val="0"/>
        <w:spacing w:before="120"/>
        <w:jc w:val="both"/>
        <w:rPr>
          <w:sz w:val="24"/>
          <w:szCs w:val="24"/>
        </w:rPr>
      </w:pPr>
      <w:r w:rsidRPr="00BD3F4B">
        <w:rPr>
          <w:b/>
          <w:bCs/>
          <w:sz w:val="24"/>
          <w:szCs w:val="24"/>
          <w:u w:val="single"/>
        </w:rPr>
        <w:t>Question 3.</w:t>
      </w:r>
      <w:r w:rsidRPr="00A40CEB">
        <w:rPr>
          <w:sz w:val="24"/>
          <w:szCs w:val="24"/>
        </w:rPr>
        <w:t xml:space="preserve"> </w:t>
      </w:r>
      <w:r w:rsidRPr="009521CA">
        <w:rPr>
          <w:i/>
          <w:iCs/>
          <w:sz w:val="24"/>
          <w:szCs w:val="24"/>
        </w:rPr>
        <w:t>(</w:t>
      </w:r>
      <w:r w:rsidR="009759E8">
        <w:rPr>
          <w:i/>
          <w:iCs/>
          <w:sz w:val="24"/>
          <w:szCs w:val="24"/>
        </w:rPr>
        <w:t>6</w:t>
      </w:r>
      <w:r>
        <w:rPr>
          <w:i/>
          <w:iCs/>
          <w:sz w:val="24"/>
          <w:szCs w:val="24"/>
        </w:rPr>
        <w:t xml:space="preserve"> </w:t>
      </w:r>
      <w:r w:rsidRPr="009521CA">
        <w:rPr>
          <w:i/>
          <w:iCs/>
          <w:sz w:val="24"/>
          <w:szCs w:val="24"/>
        </w:rPr>
        <w:t>pts)</w:t>
      </w:r>
      <w:r w:rsidRPr="00A40CEB">
        <w:rPr>
          <w:b/>
          <w:bCs/>
          <w:sz w:val="24"/>
          <w:szCs w:val="24"/>
        </w:rPr>
        <w:t xml:space="preserve"> </w:t>
      </w:r>
      <w:r w:rsidRPr="00A40CEB">
        <w:rPr>
          <w:sz w:val="24"/>
          <w:szCs w:val="24"/>
        </w:rPr>
        <w:t xml:space="preserve"> </w:t>
      </w:r>
    </w:p>
    <w:p w:rsidR="00BD3F4B" w:rsidRDefault="00BD3F4B" w:rsidP="00AC68CE">
      <w:pPr>
        <w:bidi w:val="0"/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noBreakHyphen/>
        <w:t xml:space="preserve"> </w:t>
      </w:r>
      <w:r w:rsidR="00AC68CE">
        <w:rPr>
          <w:sz w:val="24"/>
          <w:szCs w:val="24"/>
        </w:rPr>
        <w:t>T</w:t>
      </w:r>
      <w:r>
        <w:rPr>
          <w:sz w:val="24"/>
          <w:szCs w:val="24"/>
        </w:rPr>
        <w:t>emps minimal de coupure pour les tensions alternatives de contact suivantes :</w:t>
      </w:r>
    </w:p>
    <w:p w:rsidR="00BD3F4B" w:rsidRDefault="008F2666" w:rsidP="00AC68CE">
      <w:pPr>
        <w:bidi w:val="0"/>
        <w:spacing w:before="240" w:after="120"/>
        <w:ind w:left="284"/>
        <w:rPr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3</w:t>
      </w:r>
      <w:r w:rsidR="00BD3F4B" w:rsidRPr="008566C5">
        <w:rPr>
          <w:b/>
          <w:bCs/>
          <w:i/>
          <w:iCs/>
          <w:sz w:val="24"/>
          <w:szCs w:val="24"/>
        </w:rPr>
        <w:t>.a.</w:t>
      </w:r>
      <w:r w:rsidR="00BD3F4B" w:rsidRPr="008566C5">
        <w:rPr>
          <w:i/>
          <w:iCs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C1</m:t>
            </m:r>
          </m:sub>
        </m:sSub>
        <m:r>
          <w:rPr>
            <w:rFonts w:ascii="Cambria Math" w:hAnsi="Cambria Math"/>
            <w:sz w:val="24"/>
            <w:szCs w:val="24"/>
          </w:rPr>
          <m:t>=80V</m:t>
        </m:r>
      </m:oMath>
      <w:r w:rsidR="00BD3F4B">
        <w:rPr>
          <w:i/>
          <w:iCs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→</m:t>
        </m:r>
      </m:oMath>
      <w:r w:rsidR="00BD3F4B">
        <w:rPr>
          <w:i/>
          <w:iCs/>
          <w:sz w:val="24"/>
          <w:szCs w:val="24"/>
        </w:rPr>
        <w:t xml:space="preserve">  Milieu Sec</w:t>
      </w:r>
      <w:r w:rsidR="00BD3F4B" w:rsidRPr="008566C5">
        <w:rPr>
          <w:i/>
          <w:iCs/>
          <w:sz w:val="24"/>
          <w:szCs w:val="24"/>
        </w:rPr>
        <w:t>.</w:t>
      </w:r>
      <w:r w:rsidR="00BD3F4B">
        <w:rPr>
          <w:i/>
          <w:iCs/>
          <w:sz w:val="24"/>
          <w:szCs w:val="24"/>
        </w:rPr>
        <w:t xml:space="preserve">               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C1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</m:oMath>
      <w:r w:rsidR="00AC68CE">
        <w:rPr>
          <w:i/>
          <w:iCs/>
          <w:sz w:val="24"/>
          <w:szCs w:val="24"/>
        </w:rPr>
        <w:t>0.6s</w:t>
      </w:r>
    </w:p>
    <w:p w:rsidR="00BD3F4B" w:rsidRDefault="008F2666" w:rsidP="00AC68CE">
      <w:pPr>
        <w:bidi w:val="0"/>
        <w:spacing w:before="240"/>
        <w:ind w:left="284"/>
        <w:rPr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3</w:t>
      </w:r>
      <w:r w:rsidR="00BD3F4B" w:rsidRPr="008566C5">
        <w:rPr>
          <w:b/>
          <w:bCs/>
          <w:i/>
          <w:iCs/>
          <w:sz w:val="24"/>
          <w:szCs w:val="24"/>
        </w:rPr>
        <w:t>.</w:t>
      </w:r>
      <w:r w:rsidR="00BD3F4B">
        <w:rPr>
          <w:b/>
          <w:bCs/>
          <w:i/>
          <w:iCs/>
          <w:sz w:val="24"/>
          <w:szCs w:val="24"/>
        </w:rPr>
        <w:t>b</w:t>
      </w:r>
      <w:r w:rsidR="00BD3F4B" w:rsidRPr="008566C5">
        <w:rPr>
          <w:b/>
          <w:bCs/>
          <w:i/>
          <w:iCs/>
          <w:sz w:val="24"/>
          <w:szCs w:val="24"/>
        </w:rPr>
        <w:t>.</w:t>
      </w:r>
      <w:r w:rsidR="00BD3F4B" w:rsidRPr="008566C5">
        <w:rPr>
          <w:i/>
          <w:iCs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C2</m:t>
            </m:r>
          </m:sub>
        </m:sSub>
        <m:r>
          <w:rPr>
            <w:rFonts w:ascii="Cambria Math" w:hAnsi="Cambria Math"/>
            <w:sz w:val="24"/>
            <w:szCs w:val="24"/>
          </w:rPr>
          <m:t>=40V</m:t>
        </m:r>
      </m:oMath>
      <w:r w:rsidR="00BD3F4B">
        <w:rPr>
          <w:i/>
          <w:iCs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→</m:t>
        </m:r>
      </m:oMath>
      <w:r w:rsidR="00BD3F4B">
        <w:rPr>
          <w:i/>
          <w:iCs/>
          <w:sz w:val="24"/>
          <w:szCs w:val="24"/>
        </w:rPr>
        <w:t xml:space="preserve"> Milieu humide</w:t>
      </w:r>
      <w:r w:rsidR="00BD3F4B" w:rsidRPr="008566C5">
        <w:rPr>
          <w:i/>
          <w:iCs/>
          <w:sz w:val="24"/>
          <w:szCs w:val="24"/>
        </w:rPr>
        <w:t>.</w:t>
      </w:r>
      <w:r w:rsidR="00BD3F4B" w:rsidRPr="003507DF">
        <w:rPr>
          <w:i/>
          <w:iCs/>
          <w:sz w:val="24"/>
          <w:szCs w:val="24"/>
        </w:rPr>
        <w:t xml:space="preserve"> </w:t>
      </w:r>
      <w:r w:rsidR="00BD3F4B">
        <w:rPr>
          <w:i/>
          <w:iCs/>
          <w:sz w:val="24"/>
          <w:szCs w:val="24"/>
        </w:rPr>
        <w:t xml:space="preserve">         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C2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</m:oMath>
      <w:r w:rsidR="00AC68CE">
        <w:rPr>
          <w:i/>
          <w:iCs/>
          <w:sz w:val="24"/>
          <w:szCs w:val="24"/>
        </w:rPr>
        <w:t>0.85s</w:t>
      </w:r>
    </w:p>
    <w:p w:rsidR="00BD3F4B" w:rsidRDefault="008F2666" w:rsidP="00AC68CE">
      <w:pPr>
        <w:bidi w:val="0"/>
        <w:spacing w:before="240" w:after="120"/>
        <w:ind w:left="284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3</w:t>
      </w:r>
      <w:r w:rsidR="00BD3F4B" w:rsidRPr="008566C5">
        <w:rPr>
          <w:b/>
          <w:bCs/>
          <w:i/>
          <w:iCs/>
          <w:sz w:val="24"/>
          <w:szCs w:val="24"/>
        </w:rPr>
        <w:t>.</w:t>
      </w:r>
      <w:r w:rsidR="00BD3F4B">
        <w:rPr>
          <w:b/>
          <w:bCs/>
          <w:i/>
          <w:iCs/>
          <w:sz w:val="24"/>
          <w:szCs w:val="24"/>
        </w:rPr>
        <w:t>c</w:t>
      </w:r>
      <w:r w:rsidR="00BD3F4B" w:rsidRPr="008566C5">
        <w:rPr>
          <w:b/>
          <w:bCs/>
          <w:i/>
          <w:iCs/>
          <w:sz w:val="24"/>
          <w:szCs w:val="24"/>
        </w:rPr>
        <w:t>.</w:t>
      </w:r>
      <w:r w:rsidR="00BD3F4B" w:rsidRPr="00FB4C45">
        <w:rPr>
          <w:i/>
          <w:iCs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C3</m:t>
            </m:r>
          </m:sub>
        </m:sSub>
        <m:r>
          <w:rPr>
            <w:rFonts w:ascii="Cambria Math" w:hAnsi="Cambria Math"/>
            <w:sz w:val="24"/>
            <w:szCs w:val="24"/>
          </w:rPr>
          <m:t>=70V</m:t>
        </m:r>
      </m:oMath>
      <w:r w:rsidR="00BD3F4B">
        <w:rPr>
          <w:i/>
          <w:iCs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→</m:t>
        </m:r>
      </m:oMath>
      <w:r w:rsidR="00BD3F4B">
        <w:rPr>
          <w:i/>
          <w:iCs/>
          <w:sz w:val="24"/>
          <w:szCs w:val="24"/>
        </w:rPr>
        <w:t xml:space="preserve"> Milieu humide</w:t>
      </w:r>
      <w:r w:rsidR="00BD3F4B" w:rsidRPr="008566C5">
        <w:rPr>
          <w:i/>
          <w:iCs/>
          <w:sz w:val="24"/>
          <w:szCs w:val="24"/>
        </w:rPr>
        <w:t>.</w:t>
      </w:r>
      <w:r w:rsidR="00BD3F4B" w:rsidRPr="003507DF">
        <w:rPr>
          <w:i/>
          <w:iCs/>
          <w:sz w:val="24"/>
          <w:szCs w:val="24"/>
        </w:rPr>
        <w:t xml:space="preserve"> </w:t>
      </w:r>
      <w:r w:rsidR="00BD3F4B">
        <w:rPr>
          <w:i/>
          <w:iCs/>
          <w:sz w:val="24"/>
          <w:szCs w:val="24"/>
        </w:rPr>
        <w:t xml:space="preserve">        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C3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</m:oMath>
      <w:r w:rsidR="00AC68CE">
        <w:rPr>
          <w:i/>
          <w:sz w:val="24"/>
          <w:szCs w:val="24"/>
        </w:rPr>
        <w:t>0.175s</w:t>
      </w:r>
    </w:p>
    <w:p w:rsidR="00BD3F4B" w:rsidRDefault="008F2666" w:rsidP="00AC68CE">
      <w:pPr>
        <w:bidi w:val="0"/>
        <w:spacing w:before="240"/>
        <w:ind w:left="284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3</w:t>
      </w:r>
      <w:r w:rsidR="00BD3F4B" w:rsidRPr="008566C5">
        <w:rPr>
          <w:b/>
          <w:bCs/>
          <w:i/>
          <w:iCs/>
          <w:sz w:val="24"/>
          <w:szCs w:val="24"/>
        </w:rPr>
        <w:t>.</w:t>
      </w:r>
      <w:r w:rsidR="00BD3F4B">
        <w:rPr>
          <w:b/>
          <w:bCs/>
          <w:i/>
          <w:iCs/>
          <w:sz w:val="24"/>
          <w:szCs w:val="24"/>
        </w:rPr>
        <w:t>d</w:t>
      </w:r>
      <w:r w:rsidR="00BD3F4B" w:rsidRPr="008566C5">
        <w:rPr>
          <w:b/>
          <w:bCs/>
          <w:i/>
          <w:iCs/>
          <w:sz w:val="24"/>
          <w:szCs w:val="24"/>
        </w:rPr>
        <w:t>.</w:t>
      </w:r>
      <w:r w:rsidR="00BD3F4B" w:rsidRPr="00FB4C45">
        <w:rPr>
          <w:i/>
          <w:iCs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C4</m:t>
            </m:r>
          </m:sub>
        </m:sSub>
        <m:r>
          <w:rPr>
            <w:rFonts w:ascii="Cambria Math" w:hAnsi="Cambria Math"/>
            <w:sz w:val="24"/>
            <w:szCs w:val="24"/>
          </w:rPr>
          <m:t>=40V</m:t>
        </m:r>
      </m:oMath>
      <w:r w:rsidR="00BD3F4B">
        <w:rPr>
          <w:i/>
          <w:iCs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→</m:t>
        </m:r>
      </m:oMath>
      <w:r w:rsidR="00BD3F4B">
        <w:rPr>
          <w:i/>
          <w:iCs/>
          <w:sz w:val="24"/>
          <w:szCs w:val="24"/>
        </w:rPr>
        <w:t xml:space="preserve"> Milieu mouillé</w:t>
      </w:r>
      <w:r w:rsidR="00BD3F4B" w:rsidRPr="008566C5">
        <w:rPr>
          <w:i/>
          <w:iCs/>
          <w:sz w:val="24"/>
          <w:szCs w:val="24"/>
        </w:rPr>
        <w:t>.</w:t>
      </w:r>
      <w:r w:rsidR="00BD3F4B" w:rsidRPr="003507DF">
        <w:rPr>
          <w:i/>
          <w:iCs/>
          <w:sz w:val="24"/>
          <w:szCs w:val="24"/>
        </w:rPr>
        <w:t xml:space="preserve"> </w:t>
      </w:r>
      <w:r w:rsidR="00BD3F4B">
        <w:rPr>
          <w:i/>
          <w:iCs/>
          <w:sz w:val="24"/>
          <w:szCs w:val="24"/>
        </w:rPr>
        <w:t xml:space="preserve">        </w:t>
      </w:r>
      <m:oMath>
        <m:sSub>
          <m:sSub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vertAlign w:val="subscript"/>
              </w:rPr>
              <m:t>C4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r>
          <w:rPr>
            <w:rFonts w:ascii="Cambria Math" w:hAnsi="Cambria Math"/>
            <w:sz w:val="24"/>
            <w:szCs w:val="24"/>
          </w:rPr>
          <m:t>0.18s</m:t>
        </m:r>
      </m:oMath>
    </w:p>
    <w:sectPr w:rsidR="00BD3F4B" w:rsidSect="000F498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2CC" w:rsidRDefault="00BE22CC" w:rsidP="004D4F82">
      <w:r>
        <w:separator/>
      </w:r>
    </w:p>
  </w:endnote>
  <w:endnote w:type="continuationSeparator" w:id="1">
    <w:p w:rsidR="00BE22CC" w:rsidRDefault="00BE22CC" w:rsidP="004D4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2CC" w:rsidRDefault="00BE22CC" w:rsidP="004D4F82">
      <w:r>
        <w:separator/>
      </w:r>
    </w:p>
  </w:footnote>
  <w:footnote w:type="continuationSeparator" w:id="1">
    <w:p w:rsidR="00BE22CC" w:rsidRDefault="00BE22CC" w:rsidP="004D4F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32FD7"/>
    <w:multiLevelType w:val="hybridMultilevel"/>
    <w:tmpl w:val="34AE50F6"/>
    <w:lvl w:ilvl="0" w:tplc="A64E8192">
      <w:start w:val="1"/>
      <w:numFmt w:val="bullet"/>
      <w:lvlText w:val=""/>
      <w:lvlJc w:val="left"/>
      <w:pPr>
        <w:ind w:left="1080" w:hanging="360"/>
      </w:pPr>
      <w:rPr>
        <w:rFonts w:ascii="Wingdings" w:hAnsi="Wingdings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ADA4B73"/>
    <w:multiLevelType w:val="hybridMultilevel"/>
    <w:tmpl w:val="1332E3A8"/>
    <w:lvl w:ilvl="0" w:tplc="687E35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  <w:iCs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F1BA5"/>
    <w:multiLevelType w:val="hybridMultilevel"/>
    <w:tmpl w:val="90126D42"/>
    <w:lvl w:ilvl="0" w:tplc="04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5C613637"/>
    <w:multiLevelType w:val="hybridMultilevel"/>
    <w:tmpl w:val="BAF87284"/>
    <w:lvl w:ilvl="0" w:tplc="DE3884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A62125"/>
    <w:multiLevelType w:val="hybridMultilevel"/>
    <w:tmpl w:val="8410C408"/>
    <w:lvl w:ilvl="0" w:tplc="558400D6">
      <w:start w:val="1"/>
      <w:numFmt w:val="lowerLetter"/>
      <w:lvlText w:val="%1-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498D"/>
    <w:rsid w:val="00031C7A"/>
    <w:rsid w:val="0003512A"/>
    <w:rsid w:val="00040E53"/>
    <w:rsid w:val="000A62B9"/>
    <w:rsid w:val="000B47B7"/>
    <w:rsid w:val="000E5C98"/>
    <w:rsid w:val="000F498D"/>
    <w:rsid w:val="00106766"/>
    <w:rsid w:val="00107FA6"/>
    <w:rsid w:val="0011454A"/>
    <w:rsid w:val="00132E5C"/>
    <w:rsid w:val="001333C2"/>
    <w:rsid w:val="00170638"/>
    <w:rsid w:val="00172F34"/>
    <w:rsid w:val="001829FC"/>
    <w:rsid w:val="001907BB"/>
    <w:rsid w:val="001A4B66"/>
    <w:rsid w:val="001B68CA"/>
    <w:rsid w:val="001C59C7"/>
    <w:rsid w:val="001D1709"/>
    <w:rsid w:val="001F3297"/>
    <w:rsid w:val="00210160"/>
    <w:rsid w:val="002223B6"/>
    <w:rsid w:val="0027349E"/>
    <w:rsid w:val="00276C87"/>
    <w:rsid w:val="002A73F0"/>
    <w:rsid w:val="002B75B2"/>
    <w:rsid w:val="002B77A7"/>
    <w:rsid w:val="002D1FA8"/>
    <w:rsid w:val="002E6394"/>
    <w:rsid w:val="002F180D"/>
    <w:rsid w:val="00313AF5"/>
    <w:rsid w:val="00336B62"/>
    <w:rsid w:val="003531A5"/>
    <w:rsid w:val="00385BFC"/>
    <w:rsid w:val="003918D5"/>
    <w:rsid w:val="003954CA"/>
    <w:rsid w:val="003A7C8A"/>
    <w:rsid w:val="003B0B7B"/>
    <w:rsid w:val="003B449B"/>
    <w:rsid w:val="003C7650"/>
    <w:rsid w:val="00430989"/>
    <w:rsid w:val="00434B9F"/>
    <w:rsid w:val="00443D28"/>
    <w:rsid w:val="00457087"/>
    <w:rsid w:val="00460C9A"/>
    <w:rsid w:val="00473309"/>
    <w:rsid w:val="00476BE9"/>
    <w:rsid w:val="004801AA"/>
    <w:rsid w:val="004C44B2"/>
    <w:rsid w:val="004D4F82"/>
    <w:rsid w:val="004E7690"/>
    <w:rsid w:val="00503576"/>
    <w:rsid w:val="005342D3"/>
    <w:rsid w:val="00537471"/>
    <w:rsid w:val="00547376"/>
    <w:rsid w:val="00584618"/>
    <w:rsid w:val="005858E1"/>
    <w:rsid w:val="005A60FF"/>
    <w:rsid w:val="005D257D"/>
    <w:rsid w:val="005D4E09"/>
    <w:rsid w:val="00621890"/>
    <w:rsid w:val="00622D22"/>
    <w:rsid w:val="006A5059"/>
    <w:rsid w:val="006C0410"/>
    <w:rsid w:val="006C3F29"/>
    <w:rsid w:val="006E5AC5"/>
    <w:rsid w:val="006E5B2C"/>
    <w:rsid w:val="00730962"/>
    <w:rsid w:val="0073701B"/>
    <w:rsid w:val="007568C9"/>
    <w:rsid w:val="0079350C"/>
    <w:rsid w:val="00795FBB"/>
    <w:rsid w:val="007973E0"/>
    <w:rsid w:val="007A6CE0"/>
    <w:rsid w:val="007C7423"/>
    <w:rsid w:val="007E00CC"/>
    <w:rsid w:val="007E50E6"/>
    <w:rsid w:val="008071BF"/>
    <w:rsid w:val="00810FD9"/>
    <w:rsid w:val="0084533B"/>
    <w:rsid w:val="00857ECE"/>
    <w:rsid w:val="00861ADD"/>
    <w:rsid w:val="00884925"/>
    <w:rsid w:val="00885BC4"/>
    <w:rsid w:val="008A73FC"/>
    <w:rsid w:val="008B0A2C"/>
    <w:rsid w:val="008B1DB4"/>
    <w:rsid w:val="008C0A74"/>
    <w:rsid w:val="008C4961"/>
    <w:rsid w:val="008D5813"/>
    <w:rsid w:val="008E123C"/>
    <w:rsid w:val="008F2666"/>
    <w:rsid w:val="008F66F4"/>
    <w:rsid w:val="00944F39"/>
    <w:rsid w:val="009534D5"/>
    <w:rsid w:val="00966DBE"/>
    <w:rsid w:val="009759E8"/>
    <w:rsid w:val="009764BF"/>
    <w:rsid w:val="0098143C"/>
    <w:rsid w:val="009816FD"/>
    <w:rsid w:val="009A6105"/>
    <w:rsid w:val="00A00D7C"/>
    <w:rsid w:val="00A06116"/>
    <w:rsid w:val="00A10F9E"/>
    <w:rsid w:val="00A1219E"/>
    <w:rsid w:val="00A44471"/>
    <w:rsid w:val="00A56702"/>
    <w:rsid w:val="00A765D4"/>
    <w:rsid w:val="00A76697"/>
    <w:rsid w:val="00A76B1D"/>
    <w:rsid w:val="00A81213"/>
    <w:rsid w:val="00AA2636"/>
    <w:rsid w:val="00AC68CE"/>
    <w:rsid w:val="00B049FC"/>
    <w:rsid w:val="00B434BA"/>
    <w:rsid w:val="00B43C82"/>
    <w:rsid w:val="00B44F8B"/>
    <w:rsid w:val="00B65A8B"/>
    <w:rsid w:val="00B70877"/>
    <w:rsid w:val="00B77933"/>
    <w:rsid w:val="00B84C07"/>
    <w:rsid w:val="00B879CC"/>
    <w:rsid w:val="00BB040D"/>
    <w:rsid w:val="00BD265F"/>
    <w:rsid w:val="00BD3F4B"/>
    <w:rsid w:val="00BE22CC"/>
    <w:rsid w:val="00BF33E9"/>
    <w:rsid w:val="00BF5645"/>
    <w:rsid w:val="00C01F2D"/>
    <w:rsid w:val="00C05F85"/>
    <w:rsid w:val="00C20AE0"/>
    <w:rsid w:val="00C23753"/>
    <w:rsid w:val="00C32209"/>
    <w:rsid w:val="00C42D5F"/>
    <w:rsid w:val="00C55B98"/>
    <w:rsid w:val="00C77C49"/>
    <w:rsid w:val="00C91E07"/>
    <w:rsid w:val="00CB3EB5"/>
    <w:rsid w:val="00CC1E7A"/>
    <w:rsid w:val="00CC37DA"/>
    <w:rsid w:val="00CC3B79"/>
    <w:rsid w:val="00CC7DF2"/>
    <w:rsid w:val="00CF10CE"/>
    <w:rsid w:val="00D06951"/>
    <w:rsid w:val="00D1796B"/>
    <w:rsid w:val="00D3016B"/>
    <w:rsid w:val="00D670BE"/>
    <w:rsid w:val="00D83CC1"/>
    <w:rsid w:val="00D86C3D"/>
    <w:rsid w:val="00DA1479"/>
    <w:rsid w:val="00DA1ABF"/>
    <w:rsid w:val="00DC24F9"/>
    <w:rsid w:val="00DD11F7"/>
    <w:rsid w:val="00E0621B"/>
    <w:rsid w:val="00E06E68"/>
    <w:rsid w:val="00E073B4"/>
    <w:rsid w:val="00E610F5"/>
    <w:rsid w:val="00E76BFC"/>
    <w:rsid w:val="00E85B74"/>
    <w:rsid w:val="00E93844"/>
    <w:rsid w:val="00EA56AD"/>
    <w:rsid w:val="00EC4359"/>
    <w:rsid w:val="00EC6EA4"/>
    <w:rsid w:val="00EC7FEA"/>
    <w:rsid w:val="00EE0D71"/>
    <w:rsid w:val="00EE23F3"/>
    <w:rsid w:val="00EE66F1"/>
    <w:rsid w:val="00F00943"/>
    <w:rsid w:val="00F56224"/>
    <w:rsid w:val="00F63776"/>
    <w:rsid w:val="00F87B82"/>
    <w:rsid w:val="00FA4D4E"/>
    <w:rsid w:val="00FC10CF"/>
    <w:rsid w:val="00FC1874"/>
    <w:rsid w:val="00FE0016"/>
    <w:rsid w:val="00FE3787"/>
    <w:rsid w:val="00FE5D05"/>
    <w:rsid w:val="00FE6149"/>
    <w:rsid w:val="00FF0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" type="connector" idref="#_x0000_s1151"/>
        <o:r id="V:Rule4" type="connector" idref="#_x0000_s1152"/>
        <o:r id="V:Rule5" type="connector" idref="#_x0000_s1156"/>
        <o:r id="V:Rule6" type="connector" idref="#_x0000_s1157"/>
        <o:r id="V:Rule7" type="connector" idref="#_x0000_s1160"/>
        <o:r id="V:Rule8" type="connector" idref="#_x0000_s1161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EB5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D1796B"/>
    <w:pPr>
      <w:keepNext/>
      <w:widowControl w:val="0"/>
      <w:bidi w:val="0"/>
      <w:jc w:val="right"/>
      <w:outlineLvl w:val="4"/>
    </w:pPr>
    <w:rPr>
      <w:i/>
      <w:iCs/>
      <w:snapToGrid w:val="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C6EA4"/>
    <w:pPr>
      <w:ind w:left="720"/>
      <w:contextualSpacing/>
    </w:pPr>
  </w:style>
  <w:style w:type="character" w:customStyle="1" w:styleId="text-message">
    <w:name w:val="text-message"/>
    <w:basedOn w:val="Policepardfaut"/>
    <w:rsid w:val="00276C87"/>
  </w:style>
  <w:style w:type="paragraph" w:styleId="Textedebulles">
    <w:name w:val="Balloon Text"/>
    <w:basedOn w:val="Normal"/>
    <w:link w:val="TextedebullesCar"/>
    <w:uiPriority w:val="99"/>
    <w:semiHidden/>
    <w:unhideWhenUsed/>
    <w:rsid w:val="00276C8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6C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4D4F8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4D4F82"/>
    <w:rPr>
      <w:rFonts w:ascii="Times New Roman" w:eastAsia="Times New Roman" w:hAnsi="Times New Roman" w:cs="Traditional Arabic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4D4F8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D4F82"/>
    <w:rPr>
      <w:rFonts w:ascii="Times New Roman" w:eastAsia="Times New Roman" w:hAnsi="Times New Roman" w:cs="Traditional Arabic"/>
      <w:sz w:val="20"/>
      <w:szCs w:val="20"/>
      <w:lang w:eastAsia="fr-FR"/>
    </w:rPr>
  </w:style>
  <w:style w:type="character" w:customStyle="1" w:styleId="graisse">
    <w:name w:val="graisse"/>
    <w:basedOn w:val="Policepardfaut"/>
    <w:rsid w:val="00547376"/>
  </w:style>
  <w:style w:type="character" w:customStyle="1" w:styleId="Titre5Car">
    <w:name w:val="Titre 5 Car"/>
    <w:basedOn w:val="Policepardfaut"/>
    <w:link w:val="Titre5"/>
    <w:rsid w:val="00D1796B"/>
    <w:rPr>
      <w:rFonts w:ascii="Times New Roman" w:eastAsia="Times New Roman" w:hAnsi="Times New Roman" w:cs="Traditional Arabic"/>
      <w:i/>
      <w:iCs/>
      <w:snapToGrid w:val="0"/>
      <w:sz w:val="24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7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CHOUCHOU</dc:creator>
  <cp:lastModifiedBy>CHOUCHOU</cp:lastModifiedBy>
  <cp:revision>3</cp:revision>
  <cp:lastPrinted>2020-10-14T00:41:00Z</cp:lastPrinted>
  <dcterms:created xsi:type="dcterms:W3CDTF">2020-10-20T23:43:00Z</dcterms:created>
  <dcterms:modified xsi:type="dcterms:W3CDTF">2020-10-20T23:47:00Z</dcterms:modified>
</cp:coreProperties>
</file>