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1E6" w:rsidRDefault="009801E6" w:rsidP="00004CED">
      <w:pPr>
        <w:spacing w:after="0"/>
        <w:jc w:val="center"/>
        <w:rPr>
          <w:b/>
          <w:bCs/>
          <w:sz w:val="32"/>
          <w:szCs w:val="32"/>
          <w:u w:val="double"/>
        </w:rPr>
      </w:pPr>
    </w:p>
    <w:p w:rsidR="006F63CF" w:rsidRPr="009801E6" w:rsidRDefault="006F63CF" w:rsidP="00004CED">
      <w:pPr>
        <w:spacing w:after="0"/>
        <w:jc w:val="center"/>
        <w:rPr>
          <w:b/>
          <w:bCs/>
          <w:sz w:val="32"/>
          <w:szCs w:val="32"/>
          <w:u w:val="double"/>
        </w:rPr>
      </w:pPr>
      <w:r w:rsidRPr="009801E6">
        <w:rPr>
          <w:b/>
          <w:bCs/>
          <w:sz w:val="32"/>
          <w:szCs w:val="32"/>
          <w:u w:val="double"/>
        </w:rPr>
        <w:t>AVC</w:t>
      </w:r>
    </w:p>
    <w:p w:rsidR="009B13CA" w:rsidRPr="009801E6" w:rsidRDefault="00330CE0" w:rsidP="0040653E">
      <w:pPr>
        <w:spacing w:after="0"/>
        <w:rPr>
          <w:b/>
          <w:bCs/>
          <w:sz w:val="24"/>
          <w:szCs w:val="24"/>
          <w:u w:val="double"/>
        </w:rPr>
      </w:pPr>
      <w:r w:rsidRPr="009801E6">
        <w:rPr>
          <w:b/>
          <w:bCs/>
          <w:sz w:val="24"/>
          <w:szCs w:val="24"/>
          <w:u w:val="double"/>
        </w:rPr>
        <w:t>EPIDEMIOLOGIE :</w:t>
      </w:r>
    </w:p>
    <w:p w:rsidR="00A102CC" w:rsidRPr="009801E6" w:rsidRDefault="00A102CC" w:rsidP="0040653E">
      <w:pPr>
        <w:spacing w:after="0"/>
        <w:rPr>
          <w:sz w:val="24"/>
          <w:szCs w:val="24"/>
        </w:rPr>
      </w:pPr>
      <w:r w:rsidRPr="009801E6">
        <w:rPr>
          <w:sz w:val="24"/>
          <w:szCs w:val="24"/>
        </w:rPr>
        <w:t>3</w:t>
      </w:r>
      <w:r w:rsidR="006F63CF" w:rsidRPr="009801E6">
        <w:rPr>
          <w:sz w:val="24"/>
          <w:szCs w:val="24"/>
          <w:vertAlign w:val="superscript"/>
        </w:rPr>
        <w:t>ème</w:t>
      </w:r>
      <w:r w:rsidRPr="009801E6">
        <w:rPr>
          <w:sz w:val="24"/>
          <w:szCs w:val="24"/>
        </w:rPr>
        <w:t xml:space="preserve">cause de mortalité, </w:t>
      </w:r>
      <w:r w:rsidR="0040653E" w:rsidRPr="009801E6">
        <w:rPr>
          <w:sz w:val="24"/>
          <w:szCs w:val="24"/>
        </w:rPr>
        <w:t>1</w:t>
      </w:r>
      <w:r w:rsidR="0040653E" w:rsidRPr="009801E6">
        <w:rPr>
          <w:sz w:val="24"/>
          <w:szCs w:val="24"/>
          <w:vertAlign w:val="superscript"/>
        </w:rPr>
        <w:t>ère</w:t>
      </w:r>
      <w:r w:rsidRPr="009801E6">
        <w:rPr>
          <w:sz w:val="24"/>
          <w:szCs w:val="24"/>
        </w:rPr>
        <w:t>cause d’handicap</w:t>
      </w:r>
    </w:p>
    <w:p w:rsidR="00A102CC" w:rsidRPr="009801E6" w:rsidRDefault="0040653E" w:rsidP="0040653E">
      <w:pPr>
        <w:spacing w:after="0"/>
        <w:rPr>
          <w:sz w:val="24"/>
          <w:szCs w:val="24"/>
        </w:rPr>
      </w:pPr>
      <w:r w:rsidRPr="009801E6">
        <w:rPr>
          <w:sz w:val="24"/>
          <w:szCs w:val="24"/>
        </w:rPr>
        <w:t xml:space="preserve">Les </w:t>
      </w:r>
      <w:r w:rsidR="00A102CC" w:rsidRPr="009801E6">
        <w:rPr>
          <w:b/>
          <w:bCs/>
          <w:color w:val="FF0000"/>
          <w:sz w:val="24"/>
          <w:szCs w:val="24"/>
        </w:rPr>
        <w:t>AVC ischémique</w:t>
      </w:r>
      <w:r w:rsidRPr="009801E6">
        <w:rPr>
          <w:b/>
          <w:bCs/>
          <w:color w:val="FF0000"/>
          <w:sz w:val="24"/>
          <w:szCs w:val="24"/>
        </w:rPr>
        <w:t>s sont plus fréquents</w:t>
      </w:r>
      <w:r w:rsidRPr="009801E6">
        <w:rPr>
          <w:sz w:val="24"/>
          <w:szCs w:val="24"/>
        </w:rPr>
        <w:t xml:space="preserve"> que</w:t>
      </w:r>
      <w:r w:rsidR="005D02D1" w:rsidRPr="009801E6">
        <w:rPr>
          <w:sz w:val="24"/>
          <w:szCs w:val="24"/>
        </w:rPr>
        <w:t xml:space="preserve"> </w:t>
      </w:r>
      <w:r w:rsidRPr="009801E6">
        <w:rPr>
          <w:sz w:val="24"/>
          <w:szCs w:val="24"/>
        </w:rPr>
        <w:t xml:space="preserve">les </w:t>
      </w:r>
      <w:r w:rsidR="00A102CC" w:rsidRPr="009801E6">
        <w:rPr>
          <w:sz w:val="24"/>
          <w:szCs w:val="24"/>
        </w:rPr>
        <w:t>AVC hémorragique</w:t>
      </w:r>
      <w:r w:rsidRPr="009801E6">
        <w:rPr>
          <w:sz w:val="24"/>
          <w:szCs w:val="24"/>
        </w:rPr>
        <w:t>s</w:t>
      </w:r>
    </w:p>
    <w:p w:rsidR="0040653E" w:rsidRPr="009801E6" w:rsidRDefault="0040653E" w:rsidP="006F63CF">
      <w:pPr>
        <w:spacing w:after="0"/>
        <w:rPr>
          <w:sz w:val="24"/>
          <w:szCs w:val="24"/>
        </w:rPr>
      </w:pPr>
    </w:p>
    <w:p w:rsidR="006369B8" w:rsidRPr="009801E6" w:rsidRDefault="005407FA" w:rsidP="006F63CF">
      <w:pPr>
        <w:spacing w:after="0"/>
        <w:rPr>
          <w:b/>
          <w:bCs/>
          <w:sz w:val="24"/>
          <w:szCs w:val="24"/>
          <w:u w:val="double"/>
        </w:rPr>
      </w:pPr>
      <w:r w:rsidRPr="009801E6">
        <w:rPr>
          <w:b/>
          <w:bCs/>
          <w:sz w:val="24"/>
          <w:szCs w:val="24"/>
          <w:u w:val="double"/>
        </w:rPr>
        <w:t>VASCULARISATION :</w:t>
      </w:r>
    </w:p>
    <w:p w:rsidR="006369B8" w:rsidRPr="009801E6" w:rsidRDefault="00D44F30" w:rsidP="00B71B51">
      <w:pPr>
        <w:spacing w:after="0"/>
        <w:rPr>
          <w:sz w:val="24"/>
          <w:szCs w:val="24"/>
        </w:rPr>
      </w:pPr>
      <w:r w:rsidRPr="009801E6">
        <w:rPr>
          <w:b/>
          <w:bCs/>
          <w:sz w:val="24"/>
          <w:szCs w:val="24"/>
        </w:rPr>
        <w:t xml:space="preserve">- </w:t>
      </w:r>
      <w:r w:rsidR="006369B8" w:rsidRPr="009801E6">
        <w:rPr>
          <w:b/>
          <w:bCs/>
          <w:sz w:val="24"/>
          <w:szCs w:val="24"/>
        </w:rPr>
        <w:t>Artère carotide interne</w:t>
      </w:r>
      <w:r w:rsidR="006369B8" w:rsidRPr="009801E6">
        <w:rPr>
          <w:sz w:val="24"/>
          <w:szCs w:val="24"/>
        </w:rPr>
        <w:sym w:font="Wingdings" w:char="F0E0"/>
      </w:r>
      <w:r w:rsidR="006369B8" w:rsidRPr="009801E6">
        <w:rPr>
          <w:sz w:val="24"/>
          <w:szCs w:val="24"/>
        </w:rPr>
        <w:t xml:space="preserve"> Artère cérébrale </w:t>
      </w:r>
      <w:r w:rsidR="00AB1F70" w:rsidRPr="009801E6">
        <w:rPr>
          <w:sz w:val="24"/>
          <w:szCs w:val="24"/>
        </w:rPr>
        <w:t>a</w:t>
      </w:r>
      <w:r w:rsidR="006369B8" w:rsidRPr="009801E6">
        <w:rPr>
          <w:sz w:val="24"/>
          <w:szCs w:val="24"/>
        </w:rPr>
        <w:t>ntérieure</w:t>
      </w:r>
    </w:p>
    <w:p w:rsidR="006369B8" w:rsidRPr="009801E6" w:rsidRDefault="006369B8" w:rsidP="00B71B51">
      <w:pPr>
        <w:spacing w:after="0"/>
        <w:rPr>
          <w:sz w:val="24"/>
          <w:szCs w:val="24"/>
        </w:rPr>
      </w:pPr>
      <w:r w:rsidRPr="009801E6">
        <w:rPr>
          <w:sz w:val="24"/>
          <w:szCs w:val="24"/>
        </w:rPr>
        <w:t xml:space="preserve">                                             </w:t>
      </w:r>
      <w:r w:rsidR="00B71B51" w:rsidRPr="009801E6">
        <w:rPr>
          <w:sz w:val="24"/>
          <w:szCs w:val="24"/>
        </w:rPr>
        <w:t xml:space="preserve">     </w:t>
      </w:r>
      <w:r w:rsidRPr="009801E6">
        <w:rPr>
          <w:sz w:val="24"/>
          <w:szCs w:val="24"/>
        </w:rPr>
        <w:t xml:space="preserve">Artère cérébrale moyenne </w:t>
      </w:r>
      <w:r w:rsidR="007C0EE4" w:rsidRPr="009801E6">
        <w:rPr>
          <w:sz w:val="24"/>
          <w:szCs w:val="24"/>
        </w:rPr>
        <w:t>(</w:t>
      </w:r>
      <w:proofErr w:type="spellStart"/>
      <w:r w:rsidR="007C0EE4" w:rsidRPr="009801E6">
        <w:rPr>
          <w:sz w:val="24"/>
          <w:szCs w:val="24"/>
        </w:rPr>
        <w:t>sylvienne</w:t>
      </w:r>
      <w:proofErr w:type="spellEnd"/>
      <w:r w:rsidR="007C0EE4" w:rsidRPr="009801E6">
        <w:rPr>
          <w:sz w:val="24"/>
          <w:szCs w:val="24"/>
        </w:rPr>
        <w:t>)</w:t>
      </w:r>
    </w:p>
    <w:p w:rsidR="006369B8" w:rsidRPr="009801E6" w:rsidRDefault="006369B8" w:rsidP="00B71B51">
      <w:pPr>
        <w:spacing w:after="0"/>
        <w:rPr>
          <w:sz w:val="24"/>
          <w:szCs w:val="24"/>
        </w:rPr>
      </w:pPr>
      <w:r w:rsidRPr="009801E6">
        <w:rPr>
          <w:sz w:val="24"/>
          <w:szCs w:val="24"/>
        </w:rPr>
        <w:t xml:space="preserve">                                          </w:t>
      </w:r>
      <w:r w:rsidR="00B71B51" w:rsidRPr="009801E6">
        <w:rPr>
          <w:sz w:val="24"/>
          <w:szCs w:val="24"/>
        </w:rPr>
        <w:t xml:space="preserve">        </w:t>
      </w:r>
      <w:r w:rsidRPr="009801E6">
        <w:rPr>
          <w:sz w:val="24"/>
          <w:szCs w:val="24"/>
        </w:rPr>
        <w:t>Artère choroïdienne antérieure</w:t>
      </w:r>
    </w:p>
    <w:p w:rsidR="006369B8" w:rsidRPr="009801E6" w:rsidRDefault="006369B8" w:rsidP="00B71B51">
      <w:pPr>
        <w:spacing w:after="0"/>
        <w:rPr>
          <w:sz w:val="24"/>
          <w:szCs w:val="24"/>
        </w:rPr>
      </w:pPr>
      <w:r w:rsidRPr="009801E6">
        <w:rPr>
          <w:sz w:val="24"/>
          <w:szCs w:val="24"/>
        </w:rPr>
        <w:t xml:space="preserve">                                       </w:t>
      </w:r>
      <w:r w:rsidR="00B71B51" w:rsidRPr="009801E6">
        <w:rPr>
          <w:sz w:val="24"/>
          <w:szCs w:val="24"/>
        </w:rPr>
        <w:t xml:space="preserve">         </w:t>
      </w:r>
      <w:r w:rsidR="008C13E9" w:rsidRPr="009801E6">
        <w:rPr>
          <w:sz w:val="24"/>
          <w:szCs w:val="24"/>
        </w:rPr>
        <w:t xml:space="preserve"> </w:t>
      </w:r>
      <w:r w:rsidR="00B71B51" w:rsidRPr="009801E6">
        <w:rPr>
          <w:sz w:val="24"/>
          <w:szCs w:val="24"/>
        </w:rPr>
        <w:t xml:space="preserve"> </w:t>
      </w:r>
      <w:r w:rsidRPr="009801E6">
        <w:rPr>
          <w:sz w:val="24"/>
          <w:szCs w:val="24"/>
        </w:rPr>
        <w:t>Artère communicante postérieure</w:t>
      </w:r>
    </w:p>
    <w:p w:rsidR="004045D0" w:rsidRPr="009801E6" w:rsidRDefault="00D44F30" w:rsidP="007C0EE4">
      <w:pPr>
        <w:spacing w:after="0"/>
        <w:rPr>
          <w:sz w:val="24"/>
          <w:szCs w:val="24"/>
        </w:rPr>
      </w:pPr>
      <w:r w:rsidRPr="009801E6">
        <w:rPr>
          <w:b/>
          <w:bCs/>
          <w:sz w:val="24"/>
          <w:szCs w:val="24"/>
        </w:rPr>
        <w:t xml:space="preserve">- </w:t>
      </w:r>
      <w:r w:rsidR="006369B8" w:rsidRPr="009801E6">
        <w:rPr>
          <w:b/>
          <w:bCs/>
          <w:sz w:val="24"/>
          <w:szCs w:val="24"/>
        </w:rPr>
        <w:t>Artère vertébrale</w:t>
      </w:r>
      <w:r w:rsidR="006369B8" w:rsidRPr="009801E6">
        <w:rPr>
          <w:sz w:val="24"/>
          <w:szCs w:val="24"/>
        </w:rPr>
        <w:sym w:font="Wingdings" w:char="F0E0"/>
      </w:r>
      <w:r w:rsidR="004045D0" w:rsidRPr="009801E6">
        <w:rPr>
          <w:sz w:val="24"/>
          <w:szCs w:val="24"/>
        </w:rPr>
        <w:t xml:space="preserve"> Tronc basi</w:t>
      </w:r>
      <w:r w:rsidR="006369B8" w:rsidRPr="009801E6">
        <w:rPr>
          <w:sz w:val="24"/>
          <w:szCs w:val="24"/>
        </w:rPr>
        <w:t>laire</w:t>
      </w:r>
      <w:r w:rsidR="004045D0" w:rsidRPr="009801E6">
        <w:rPr>
          <w:sz w:val="24"/>
          <w:szCs w:val="24"/>
        </w:rPr>
        <w:sym w:font="Wingdings" w:char="F0E0"/>
      </w:r>
      <w:r w:rsidR="004045D0" w:rsidRPr="009801E6">
        <w:rPr>
          <w:sz w:val="24"/>
          <w:szCs w:val="24"/>
        </w:rPr>
        <w:t xml:space="preserve"> Artère cérébrale postérieure</w:t>
      </w:r>
    </w:p>
    <w:p w:rsidR="006369B8" w:rsidRPr="009801E6" w:rsidRDefault="004045D0" w:rsidP="005407FA">
      <w:pPr>
        <w:spacing w:after="0"/>
        <w:rPr>
          <w:sz w:val="24"/>
          <w:szCs w:val="24"/>
        </w:rPr>
      </w:pPr>
      <w:r w:rsidRPr="009801E6">
        <w:rPr>
          <w:sz w:val="24"/>
          <w:szCs w:val="24"/>
        </w:rPr>
        <w:t xml:space="preserve">                                                                   </w:t>
      </w:r>
      <w:r w:rsidR="009801E6" w:rsidRPr="009801E6">
        <w:rPr>
          <w:sz w:val="24"/>
          <w:szCs w:val="24"/>
        </w:rPr>
        <w:t xml:space="preserve">    </w:t>
      </w:r>
      <w:r w:rsidRPr="009801E6">
        <w:rPr>
          <w:sz w:val="24"/>
          <w:szCs w:val="24"/>
        </w:rPr>
        <w:t xml:space="preserve">Artères cérébelleuses </w:t>
      </w:r>
    </w:p>
    <w:p w:rsidR="009801E6" w:rsidRPr="009801E6" w:rsidRDefault="001D03D6" w:rsidP="009801E6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8"/>
          <w:szCs w:val="28"/>
          <w:u w:val="single"/>
        </w:rPr>
      </w:pPr>
      <w:r w:rsidRPr="009801E6">
        <w:rPr>
          <w:rFonts w:cstheme="minorHAnsi"/>
          <w:b/>
          <w:bCs/>
          <w:color w:val="000000" w:themeColor="text1"/>
          <w:sz w:val="28"/>
          <w:szCs w:val="28"/>
          <w:u w:val="single"/>
        </w:rPr>
        <w:t>Rappels anatomiques</w:t>
      </w:r>
    </w:p>
    <w:p w:rsidR="009801E6" w:rsidRDefault="009801E6" w:rsidP="009801E6">
      <w:pPr>
        <w:spacing w:after="0" w:line="360" w:lineRule="auto"/>
        <w:rPr>
          <w:rFonts w:cstheme="minorHAnsi"/>
          <w:color w:val="000000"/>
          <w:sz w:val="24"/>
          <w:szCs w:val="24"/>
        </w:rPr>
      </w:pPr>
      <w:r w:rsidRPr="009801E6">
        <w:rPr>
          <w:rFonts w:cstheme="minorHAnsi"/>
          <w:b/>
          <w:bCs/>
          <w:color w:val="000000" w:themeColor="text1"/>
          <w:sz w:val="28"/>
          <w:szCs w:val="28"/>
          <w:u w:val="single"/>
        </w:rPr>
        <w:t>Diagnostic clinique positif et topographique</w:t>
      </w:r>
      <w:r w:rsidRPr="009801E6">
        <w:rPr>
          <w:rFonts w:cstheme="minorHAnsi"/>
          <w:b/>
          <w:bCs/>
          <w:color w:val="000000" w:themeColor="text1"/>
          <w:sz w:val="28"/>
          <w:szCs w:val="28"/>
          <w:u w:val="single"/>
        </w:rPr>
        <w:br/>
      </w:r>
      <w:r w:rsidRPr="009801E6">
        <w:rPr>
          <w:rFonts w:cstheme="minorHAnsi"/>
          <w:b/>
          <w:bCs/>
          <w:color w:val="0000FF"/>
          <w:sz w:val="28"/>
          <w:szCs w:val="28"/>
          <w:u w:val="double"/>
        </w:rPr>
        <w:t>AIC du territoire carotidien</w:t>
      </w:r>
      <w:r w:rsidRPr="009801E6">
        <w:rPr>
          <w:rFonts w:cstheme="minorHAnsi"/>
          <w:b/>
          <w:bCs/>
          <w:color w:val="0000FF"/>
          <w:sz w:val="28"/>
          <w:szCs w:val="28"/>
          <w:u w:val="double"/>
        </w:rPr>
        <w:br/>
      </w:r>
      <w:r w:rsidRPr="009801E6">
        <w:rPr>
          <w:rFonts w:cstheme="minorHAnsi"/>
          <w:b/>
          <w:bCs/>
          <w:color w:val="009900"/>
          <w:sz w:val="28"/>
          <w:szCs w:val="28"/>
        </w:rPr>
        <w:t xml:space="preserve">- AIC de l’ACM +++ (ex-infarctus </w:t>
      </w:r>
      <w:proofErr w:type="spellStart"/>
      <w:r w:rsidRPr="009801E6">
        <w:rPr>
          <w:rFonts w:cstheme="minorHAnsi"/>
          <w:b/>
          <w:bCs/>
          <w:color w:val="009900"/>
          <w:sz w:val="28"/>
          <w:szCs w:val="28"/>
        </w:rPr>
        <w:t>sylvien</w:t>
      </w:r>
      <w:proofErr w:type="spellEnd"/>
      <w:r w:rsidRPr="009801E6">
        <w:rPr>
          <w:rFonts w:cstheme="minorHAnsi"/>
          <w:b/>
          <w:bCs/>
          <w:color w:val="009900"/>
          <w:sz w:val="28"/>
          <w:szCs w:val="28"/>
        </w:rPr>
        <w:t>)</w:t>
      </w:r>
      <w:r w:rsidRPr="009801E6">
        <w:rPr>
          <w:rFonts w:cstheme="minorHAnsi"/>
          <w:b/>
          <w:bCs/>
          <w:color w:val="009900"/>
          <w:sz w:val="28"/>
          <w:szCs w:val="28"/>
        </w:rPr>
        <w:br/>
      </w:r>
      <w:r w:rsidRPr="009801E6">
        <w:rPr>
          <w:rFonts w:cstheme="minorHAnsi"/>
          <w:b/>
          <w:bCs/>
          <w:color w:val="000000" w:themeColor="text1"/>
          <w:sz w:val="24"/>
          <w:szCs w:val="24"/>
          <w:u w:val="dotted"/>
        </w:rPr>
        <w:t>* Superficiel (= atteinte des cortex frontal / pariétal / temporal externes)</w:t>
      </w:r>
      <w:r w:rsidRPr="009801E6">
        <w:rPr>
          <w:rFonts w:cstheme="minorHAnsi"/>
          <w:b/>
          <w:bCs/>
          <w:color w:val="000000" w:themeColor="text1"/>
          <w:sz w:val="24"/>
          <w:szCs w:val="24"/>
          <w:u w:val="dotted"/>
        </w:rPr>
        <w:br/>
      </w:r>
      <w:r w:rsidRPr="00B65A9D">
        <w:rPr>
          <w:rFonts w:cstheme="minorHAnsi"/>
          <w:b/>
          <w:bCs/>
          <w:color w:val="000000"/>
          <w:sz w:val="24"/>
          <w:szCs w:val="24"/>
        </w:rPr>
        <w:t xml:space="preserve">Déficit </w:t>
      </w:r>
      <w:proofErr w:type="spellStart"/>
      <w:r w:rsidRPr="00B65A9D">
        <w:rPr>
          <w:rFonts w:cstheme="minorHAnsi"/>
          <w:b/>
          <w:bCs/>
          <w:color w:val="000000"/>
          <w:sz w:val="24"/>
          <w:szCs w:val="24"/>
        </w:rPr>
        <w:t>sensitivo-moteur</w:t>
      </w:r>
      <w:proofErr w:type="spellEnd"/>
      <w:r w:rsidRPr="00B65A9D">
        <w:rPr>
          <w:rFonts w:cstheme="minorHAnsi"/>
          <w:b/>
          <w:bCs/>
          <w:color w:val="000000"/>
          <w:sz w:val="24"/>
          <w:szCs w:val="24"/>
        </w:rPr>
        <w:t xml:space="preserve"> controlatéral membre supérieur / face</w:t>
      </w:r>
      <w:r w:rsidRPr="009801E6">
        <w:rPr>
          <w:rFonts w:cstheme="minorHAnsi"/>
          <w:color w:val="000000"/>
          <w:sz w:val="24"/>
          <w:szCs w:val="24"/>
        </w:rPr>
        <w:br/>
      </w:r>
      <w:r w:rsidRPr="00B65A9D">
        <w:rPr>
          <w:rFonts w:cstheme="minorHAnsi"/>
          <w:b/>
          <w:bCs/>
          <w:color w:val="000000"/>
          <w:sz w:val="24"/>
          <w:szCs w:val="24"/>
          <w:highlight w:val="yellow"/>
        </w:rPr>
        <w:t>Hémianopsie latérale homonyme (HLH) controlatérale (atteinte BO)</w:t>
      </w:r>
      <w:r w:rsidRPr="00B65A9D">
        <w:rPr>
          <w:rFonts w:cstheme="minorHAnsi"/>
          <w:b/>
          <w:bCs/>
          <w:color w:val="000000"/>
          <w:sz w:val="24"/>
          <w:szCs w:val="24"/>
        </w:rPr>
        <w:br/>
      </w:r>
      <w:r w:rsidRPr="009801E6">
        <w:rPr>
          <w:rFonts w:cstheme="minorHAnsi"/>
          <w:b/>
          <w:bCs/>
          <w:color w:val="FF00FF"/>
          <w:sz w:val="24"/>
          <w:szCs w:val="24"/>
        </w:rPr>
        <w:t>Atteinte des aires associatives +++</w:t>
      </w:r>
      <w:r w:rsidRPr="009801E6">
        <w:rPr>
          <w:rFonts w:cstheme="minorHAnsi"/>
          <w:b/>
          <w:bCs/>
          <w:color w:val="FF00FF"/>
          <w:sz w:val="24"/>
          <w:szCs w:val="24"/>
        </w:rPr>
        <w:br/>
      </w:r>
      <w:r w:rsidRPr="00B65A9D">
        <w:rPr>
          <w:rFonts w:cstheme="minorHAnsi"/>
          <w:b/>
          <w:bCs/>
          <w:color w:val="000000"/>
          <w:sz w:val="24"/>
          <w:szCs w:val="24"/>
        </w:rPr>
        <w:t>Si hémisphère dominant (G) aphasie / apraxie idéomotrice</w:t>
      </w:r>
      <w:r w:rsidRPr="00B65A9D">
        <w:rPr>
          <w:rFonts w:cstheme="minorHAnsi"/>
          <w:b/>
          <w:bCs/>
          <w:color w:val="000000"/>
          <w:sz w:val="24"/>
          <w:szCs w:val="24"/>
        </w:rPr>
        <w:br/>
        <w:t>Si hémisphère mineur (D) (syndrome d’Anton-Babinski)</w:t>
      </w:r>
      <w:r w:rsidR="00E30365">
        <w:rPr>
          <w:rFonts w:cstheme="minorHAnsi"/>
          <w:b/>
          <w:bCs/>
          <w:color w:val="000000"/>
          <w:sz w:val="24"/>
          <w:szCs w:val="24"/>
        </w:rPr>
        <w:t> :</w:t>
      </w:r>
      <w:r w:rsidRPr="00B65A9D">
        <w:rPr>
          <w:rFonts w:cstheme="minorHAnsi"/>
          <w:b/>
          <w:bCs/>
          <w:color w:val="000000"/>
          <w:sz w:val="24"/>
          <w:szCs w:val="24"/>
        </w:rPr>
        <w:br/>
      </w:r>
      <w:proofErr w:type="spellStart"/>
      <w:r w:rsidRPr="00B65A9D">
        <w:rPr>
          <w:rFonts w:cstheme="minorHAnsi"/>
          <w:b/>
          <w:bCs/>
          <w:color w:val="000000"/>
          <w:sz w:val="24"/>
          <w:szCs w:val="24"/>
        </w:rPr>
        <w:t>Héminégligence</w:t>
      </w:r>
      <w:proofErr w:type="spellEnd"/>
      <w:r w:rsidRPr="00B65A9D">
        <w:rPr>
          <w:rFonts w:cstheme="minorHAnsi"/>
          <w:b/>
          <w:bCs/>
          <w:color w:val="000000"/>
          <w:sz w:val="24"/>
          <w:szCs w:val="24"/>
        </w:rPr>
        <w:t xml:space="preserve"> gauche / </w:t>
      </w:r>
      <w:proofErr w:type="spellStart"/>
      <w:r w:rsidRPr="00B65A9D">
        <w:rPr>
          <w:rFonts w:cstheme="minorHAnsi"/>
          <w:b/>
          <w:bCs/>
          <w:color w:val="000000"/>
          <w:sz w:val="24"/>
          <w:szCs w:val="24"/>
        </w:rPr>
        <w:t>anosognosie</w:t>
      </w:r>
      <w:proofErr w:type="spellEnd"/>
      <w:r w:rsidRPr="00B65A9D">
        <w:rPr>
          <w:rFonts w:cstheme="minorHAnsi"/>
          <w:b/>
          <w:bCs/>
          <w:color w:val="000000"/>
          <w:sz w:val="24"/>
          <w:szCs w:val="24"/>
        </w:rPr>
        <w:t xml:space="preserve"> / </w:t>
      </w:r>
      <w:proofErr w:type="spellStart"/>
      <w:r w:rsidRPr="00B65A9D">
        <w:rPr>
          <w:rFonts w:cstheme="minorHAnsi"/>
          <w:b/>
          <w:bCs/>
          <w:color w:val="000000"/>
          <w:sz w:val="24"/>
          <w:szCs w:val="24"/>
        </w:rPr>
        <w:t>hémiasomatognosie</w:t>
      </w:r>
      <w:proofErr w:type="spellEnd"/>
      <w:r w:rsidRPr="00B65A9D">
        <w:rPr>
          <w:rFonts w:cstheme="minorHAnsi"/>
          <w:b/>
          <w:bCs/>
          <w:color w:val="000000"/>
          <w:sz w:val="24"/>
          <w:szCs w:val="24"/>
        </w:rPr>
        <w:br/>
      </w:r>
      <w:r w:rsidRPr="009801E6">
        <w:rPr>
          <w:rFonts w:cstheme="minorHAnsi"/>
          <w:b/>
          <w:bCs/>
          <w:color w:val="000000" w:themeColor="text1"/>
          <w:sz w:val="24"/>
          <w:szCs w:val="24"/>
          <w:u w:val="dotted"/>
        </w:rPr>
        <w:t>* Profond (= atteinte de la capsule interne)</w:t>
      </w:r>
      <w:r w:rsidRPr="009801E6">
        <w:rPr>
          <w:rFonts w:cstheme="minorHAnsi"/>
          <w:b/>
          <w:bCs/>
          <w:color w:val="000000" w:themeColor="text1"/>
          <w:sz w:val="24"/>
          <w:szCs w:val="24"/>
          <w:u w:val="dotted"/>
        </w:rPr>
        <w:br/>
      </w:r>
      <w:r w:rsidRPr="00B65A9D">
        <w:rPr>
          <w:rFonts w:cstheme="minorHAnsi"/>
          <w:b/>
          <w:bCs/>
          <w:color w:val="000000"/>
          <w:sz w:val="24"/>
          <w:szCs w:val="24"/>
        </w:rPr>
        <w:t xml:space="preserve">Hémiplégie totale massive proportionnelle (sup = </w:t>
      </w:r>
      <w:proofErr w:type="spellStart"/>
      <w:r w:rsidRPr="00B65A9D">
        <w:rPr>
          <w:rFonts w:cstheme="minorHAnsi"/>
          <w:b/>
          <w:bCs/>
          <w:color w:val="000000"/>
          <w:sz w:val="24"/>
          <w:szCs w:val="24"/>
        </w:rPr>
        <w:t>inf</w:t>
      </w:r>
      <w:proofErr w:type="spellEnd"/>
      <w:r w:rsidRPr="00B65A9D">
        <w:rPr>
          <w:rFonts w:cstheme="minorHAnsi"/>
          <w:b/>
          <w:bCs/>
          <w:color w:val="000000"/>
          <w:sz w:val="24"/>
          <w:szCs w:val="24"/>
        </w:rPr>
        <w:t>) controlatérale</w:t>
      </w:r>
      <w:r w:rsidRPr="00B65A9D">
        <w:rPr>
          <w:rFonts w:cstheme="minorHAnsi"/>
          <w:b/>
          <w:bCs/>
          <w:color w:val="000000"/>
          <w:sz w:val="24"/>
          <w:szCs w:val="24"/>
        </w:rPr>
        <w:br/>
      </w:r>
      <w:r w:rsidRPr="00B65A9D">
        <w:rPr>
          <w:rFonts w:cstheme="minorHAnsi"/>
          <w:b/>
          <w:bCs/>
          <w:color w:val="000000"/>
          <w:sz w:val="24"/>
          <w:szCs w:val="24"/>
          <w:highlight w:val="yellow"/>
        </w:rPr>
        <w:t>!! Pas de troubles sensitifs ni d’hémianopsie latérale homonyme</w:t>
      </w:r>
      <w:r w:rsidRPr="00B65A9D">
        <w:rPr>
          <w:rFonts w:cstheme="minorHAnsi"/>
          <w:b/>
          <w:bCs/>
          <w:color w:val="000000"/>
          <w:sz w:val="24"/>
          <w:szCs w:val="24"/>
        </w:rPr>
        <w:br/>
      </w:r>
      <w:r w:rsidRPr="009801E6">
        <w:rPr>
          <w:rFonts w:cstheme="minorHAnsi"/>
          <w:b/>
          <w:bCs/>
          <w:color w:val="000000" w:themeColor="text1"/>
          <w:sz w:val="24"/>
          <w:szCs w:val="24"/>
          <w:u w:val="dotted"/>
        </w:rPr>
        <w:t>* Total (= atteinte cortex + capsule interne)</w:t>
      </w:r>
      <w:r w:rsidRPr="009801E6">
        <w:rPr>
          <w:rFonts w:cstheme="minorHAnsi"/>
          <w:b/>
          <w:bCs/>
          <w:color w:val="000000" w:themeColor="text1"/>
          <w:sz w:val="24"/>
          <w:szCs w:val="24"/>
          <w:u w:val="dotted"/>
        </w:rPr>
        <w:br/>
      </w:r>
      <w:r w:rsidRPr="00B65A9D">
        <w:rPr>
          <w:rFonts w:cstheme="minorHAnsi"/>
          <w:b/>
          <w:bCs/>
          <w:color w:val="000000"/>
          <w:sz w:val="24"/>
          <w:szCs w:val="24"/>
          <w:highlight w:val="yellow"/>
        </w:rPr>
        <w:t>Hémiplégie totale + hémianopsie + troubles neuropsychologiques</w:t>
      </w:r>
      <w:r w:rsidRPr="00B65A9D">
        <w:rPr>
          <w:rFonts w:cstheme="minorHAnsi"/>
          <w:b/>
          <w:bCs/>
          <w:color w:val="000000"/>
          <w:sz w:val="24"/>
          <w:szCs w:val="24"/>
        </w:rPr>
        <w:br/>
      </w:r>
      <w:r w:rsidRPr="009801E6">
        <w:rPr>
          <w:rFonts w:cstheme="minorHAnsi"/>
          <w:b/>
          <w:bCs/>
          <w:color w:val="FF00FF"/>
          <w:sz w:val="24"/>
          <w:szCs w:val="24"/>
        </w:rPr>
        <w:t>Signes de gravité (doivent orienter vers un AIC total ++):</w:t>
      </w:r>
      <w:r w:rsidRPr="009801E6">
        <w:rPr>
          <w:rFonts w:cstheme="minorHAnsi"/>
          <w:b/>
          <w:bCs/>
          <w:color w:val="FF00FF"/>
          <w:sz w:val="24"/>
          <w:szCs w:val="24"/>
        </w:rPr>
        <w:br/>
      </w:r>
      <w:r w:rsidRPr="009801E6">
        <w:rPr>
          <w:rFonts w:cstheme="minorHAnsi"/>
          <w:color w:val="000000"/>
          <w:sz w:val="24"/>
          <w:szCs w:val="24"/>
        </w:rPr>
        <w:t>Troubles de la conscience / signes d’HTIC</w:t>
      </w:r>
      <w:r w:rsidRPr="009801E6">
        <w:rPr>
          <w:rFonts w:cstheme="minorHAnsi"/>
          <w:color w:val="000000"/>
          <w:sz w:val="24"/>
          <w:szCs w:val="24"/>
        </w:rPr>
        <w:br/>
        <w:t xml:space="preserve">Déviation de la tête/yeux du côté de la lésion (aire 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oculocéphalogyre</w:t>
      </w:r>
      <w:proofErr w:type="spellEnd"/>
      <w:r w:rsidRPr="009801E6">
        <w:rPr>
          <w:rFonts w:cstheme="minorHAnsi"/>
          <w:color w:val="000000"/>
          <w:sz w:val="24"/>
          <w:szCs w:val="24"/>
        </w:rPr>
        <w:t>)</w:t>
      </w:r>
      <w:r w:rsidRPr="009801E6">
        <w:rPr>
          <w:rFonts w:cstheme="minorHAnsi"/>
          <w:color w:val="000000"/>
          <w:sz w:val="24"/>
          <w:szCs w:val="24"/>
        </w:rPr>
        <w:br/>
      </w:r>
      <w:r w:rsidRPr="009801E6">
        <w:rPr>
          <w:rFonts w:cstheme="minorHAnsi"/>
          <w:b/>
          <w:bCs/>
          <w:color w:val="009900"/>
          <w:sz w:val="28"/>
          <w:szCs w:val="28"/>
        </w:rPr>
        <w:t>- AIC de l’ACA</w:t>
      </w:r>
      <w:r w:rsidRPr="009801E6">
        <w:rPr>
          <w:rFonts w:cstheme="minorHAnsi"/>
          <w:b/>
          <w:bCs/>
          <w:color w:val="009900"/>
          <w:sz w:val="28"/>
          <w:szCs w:val="28"/>
        </w:rPr>
        <w:br/>
      </w:r>
      <w:r w:rsidRPr="009801E6">
        <w:rPr>
          <w:rFonts w:cstheme="minorHAnsi"/>
          <w:color w:val="000000"/>
          <w:sz w:val="24"/>
          <w:szCs w:val="24"/>
        </w:rPr>
        <w:t>Rare en isolé / le plus souvent associé à un AIC de l’ACM</w:t>
      </w:r>
      <w:r w:rsidRPr="009801E6">
        <w:rPr>
          <w:rFonts w:cstheme="minorHAnsi"/>
          <w:color w:val="000000"/>
          <w:sz w:val="24"/>
          <w:szCs w:val="24"/>
        </w:rPr>
        <w:br/>
      </w:r>
      <w:r w:rsidRPr="00B65A9D">
        <w:rPr>
          <w:rFonts w:cstheme="minorHAnsi"/>
          <w:b/>
          <w:bCs/>
          <w:color w:val="000000"/>
          <w:sz w:val="24"/>
          <w:szCs w:val="24"/>
        </w:rPr>
        <w:t xml:space="preserve">Déficit </w:t>
      </w:r>
      <w:proofErr w:type="spellStart"/>
      <w:r w:rsidRPr="00B65A9D">
        <w:rPr>
          <w:rFonts w:cstheme="minorHAnsi"/>
          <w:b/>
          <w:bCs/>
          <w:color w:val="000000"/>
          <w:sz w:val="24"/>
          <w:szCs w:val="24"/>
        </w:rPr>
        <w:t>sensitivo-moteur</w:t>
      </w:r>
      <w:proofErr w:type="spellEnd"/>
      <w:r w:rsidRPr="00B65A9D">
        <w:rPr>
          <w:rFonts w:cstheme="minorHAnsi"/>
          <w:b/>
          <w:bCs/>
          <w:color w:val="000000"/>
          <w:sz w:val="24"/>
          <w:szCs w:val="24"/>
        </w:rPr>
        <w:t xml:space="preserve"> controlatéral du membre inférieur (≠ AVC de l’ACM)</w:t>
      </w:r>
      <w:r w:rsidRPr="00B65A9D">
        <w:rPr>
          <w:rFonts w:cstheme="minorHAnsi"/>
          <w:b/>
          <w:bCs/>
          <w:color w:val="000000"/>
          <w:sz w:val="24"/>
          <w:szCs w:val="24"/>
        </w:rPr>
        <w:br/>
      </w:r>
      <w:r w:rsidRPr="009801E6">
        <w:rPr>
          <w:rFonts w:cstheme="minorHAnsi"/>
          <w:color w:val="000000"/>
          <w:sz w:val="24"/>
          <w:szCs w:val="24"/>
        </w:rPr>
        <w:t xml:space="preserve">Syndrome frontal (apathie / 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grasping</w:t>
      </w:r>
      <w:proofErr w:type="spellEnd"/>
      <w:r w:rsidRPr="009801E6">
        <w:rPr>
          <w:rFonts w:cstheme="minorHAnsi"/>
          <w:color w:val="000000"/>
          <w:sz w:val="24"/>
          <w:szCs w:val="24"/>
        </w:rPr>
        <w:t xml:space="preserve"> / 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perséverations</w:t>
      </w:r>
      <w:proofErr w:type="spellEnd"/>
      <w:r w:rsidRPr="009801E6">
        <w:rPr>
          <w:rFonts w:cstheme="minorHAnsi"/>
          <w:color w:val="000000"/>
          <w:sz w:val="24"/>
          <w:szCs w:val="24"/>
        </w:rPr>
        <w:t xml:space="preserve">, 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etc</w:t>
      </w:r>
      <w:proofErr w:type="spellEnd"/>
      <w:r w:rsidRPr="009801E6">
        <w:rPr>
          <w:rFonts w:cstheme="minorHAnsi"/>
          <w:color w:val="000000"/>
          <w:sz w:val="24"/>
          <w:szCs w:val="24"/>
        </w:rPr>
        <w:t>) / apraxie / mutisme</w:t>
      </w:r>
    </w:p>
    <w:p w:rsidR="009801E6" w:rsidRDefault="009801E6" w:rsidP="009801E6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9801E6" w:rsidRDefault="009801E6" w:rsidP="009801E6">
      <w:pPr>
        <w:spacing w:after="0" w:line="360" w:lineRule="auto"/>
        <w:rPr>
          <w:rFonts w:cstheme="minorHAnsi"/>
          <w:color w:val="000000"/>
          <w:sz w:val="24"/>
          <w:szCs w:val="24"/>
        </w:rPr>
      </w:pPr>
      <w:r w:rsidRPr="009801E6">
        <w:rPr>
          <w:rFonts w:cstheme="minorHAnsi"/>
          <w:color w:val="000000"/>
          <w:sz w:val="24"/>
          <w:szCs w:val="24"/>
        </w:rPr>
        <w:lastRenderedPageBreak/>
        <w:br/>
      </w:r>
      <w:r w:rsidRPr="009801E6">
        <w:rPr>
          <w:rFonts w:cstheme="minorHAnsi"/>
          <w:b/>
          <w:bCs/>
          <w:color w:val="0000FF"/>
          <w:sz w:val="28"/>
          <w:szCs w:val="28"/>
          <w:u w:val="double"/>
        </w:rPr>
        <w:t xml:space="preserve">AIC du territoire </w:t>
      </w:r>
      <w:proofErr w:type="spellStart"/>
      <w:r w:rsidRPr="009801E6">
        <w:rPr>
          <w:rFonts w:cstheme="minorHAnsi"/>
          <w:b/>
          <w:bCs/>
          <w:color w:val="0000FF"/>
          <w:sz w:val="28"/>
          <w:szCs w:val="28"/>
          <w:u w:val="double"/>
        </w:rPr>
        <w:t>vertébro</w:t>
      </w:r>
      <w:proofErr w:type="spellEnd"/>
      <w:r w:rsidRPr="009801E6">
        <w:rPr>
          <w:rFonts w:cstheme="minorHAnsi"/>
          <w:b/>
          <w:bCs/>
          <w:color w:val="0000FF"/>
          <w:sz w:val="28"/>
          <w:szCs w:val="28"/>
          <w:u w:val="double"/>
        </w:rPr>
        <w:t>-basilaire</w:t>
      </w:r>
      <w:r w:rsidRPr="009801E6">
        <w:rPr>
          <w:rFonts w:cstheme="minorHAnsi"/>
          <w:b/>
          <w:bCs/>
          <w:color w:val="0000FF"/>
          <w:sz w:val="28"/>
          <w:szCs w:val="28"/>
          <w:u w:val="double"/>
        </w:rPr>
        <w:br/>
      </w:r>
      <w:r w:rsidRPr="009801E6">
        <w:rPr>
          <w:rFonts w:cstheme="minorHAnsi"/>
          <w:b/>
          <w:bCs/>
          <w:color w:val="009900"/>
          <w:sz w:val="28"/>
          <w:szCs w:val="28"/>
        </w:rPr>
        <w:t>- AIC de l’ACP</w:t>
      </w:r>
      <w:r w:rsidRPr="009801E6">
        <w:rPr>
          <w:rFonts w:cstheme="minorHAnsi"/>
          <w:b/>
          <w:bCs/>
          <w:color w:val="009900"/>
          <w:sz w:val="28"/>
          <w:szCs w:val="28"/>
        </w:rPr>
        <w:br/>
      </w:r>
      <w:r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* </w:t>
      </w:r>
      <w:r w:rsidRPr="009801E6">
        <w:rPr>
          <w:rFonts w:cstheme="minorHAnsi"/>
          <w:b/>
          <w:bCs/>
          <w:color w:val="000000" w:themeColor="text1"/>
          <w:sz w:val="24"/>
          <w:szCs w:val="24"/>
          <w:u w:val="dotted"/>
        </w:rPr>
        <w:t>Superficiel (= atteinte cortex occipital + face interne du lobe temporal</w:t>
      </w:r>
      <w:proofErr w:type="gramStart"/>
      <w:r w:rsidRPr="009801E6">
        <w:rPr>
          <w:rFonts w:cstheme="minorHAnsi"/>
          <w:b/>
          <w:bCs/>
          <w:color w:val="000000" w:themeColor="text1"/>
          <w:sz w:val="24"/>
          <w:szCs w:val="24"/>
          <w:u w:val="dotted"/>
        </w:rPr>
        <w:t>)</w:t>
      </w:r>
      <w:proofErr w:type="gramEnd"/>
      <w:r w:rsidRPr="009801E6">
        <w:rPr>
          <w:rFonts w:cstheme="minorHAnsi"/>
          <w:b/>
          <w:bCs/>
          <w:color w:val="000000" w:themeColor="text1"/>
          <w:sz w:val="24"/>
          <w:szCs w:val="24"/>
          <w:u w:val="dotted"/>
        </w:rPr>
        <w:br/>
      </w:r>
      <w:r w:rsidRPr="009801E6">
        <w:rPr>
          <w:rFonts w:cstheme="minorHAnsi"/>
          <w:color w:val="000000"/>
          <w:sz w:val="24"/>
          <w:szCs w:val="24"/>
        </w:rPr>
        <w:t>Hémianopsie latérale homonyme (HLH) controlatérale (atteinte Cx visuel)</w:t>
      </w:r>
      <w:r w:rsidRPr="009801E6">
        <w:rPr>
          <w:rFonts w:cstheme="minorHAnsi"/>
          <w:color w:val="000000"/>
          <w:sz w:val="24"/>
          <w:szCs w:val="24"/>
        </w:rPr>
        <w:br/>
        <w:t>Diplopie binoculaire / autres (alexie / agnosie visuelle..)</w:t>
      </w:r>
      <w:r w:rsidRPr="009801E6">
        <w:rPr>
          <w:rFonts w:cstheme="minorHAnsi"/>
          <w:color w:val="000000"/>
          <w:sz w:val="24"/>
          <w:szCs w:val="24"/>
        </w:rPr>
        <w:br/>
      </w:r>
      <w:r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* </w:t>
      </w:r>
      <w:r w:rsidRPr="009801E6">
        <w:rPr>
          <w:rFonts w:cstheme="minorHAnsi"/>
          <w:b/>
          <w:bCs/>
          <w:color w:val="000000" w:themeColor="text1"/>
          <w:sz w:val="24"/>
          <w:szCs w:val="24"/>
          <w:u w:val="dotted"/>
        </w:rPr>
        <w:t>Profond (= atteinte du thalamus +/- partie haute du TC)</w:t>
      </w:r>
      <w:r w:rsidRPr="009801E6">
        <w:rPr>
          <w:rFonts w:cstheme="minorHAnsi"/>
          <w:b/>
          <w:bCs/>
          <w:color w:val="000000" w:themeColor="text1"/>
          <w:sz w:val="24"/>
          <w:szCs w:val="24"/>
          <w:u w:val="dotted"/>
        </w:rPr>
        <w:br/>
      </w:r>
      <w:r w:rsidRPr="009801E6">
        <w:rPr>
          <w:rFonts w:cstheme="minorHAnsi"/>
          <w:color w:val="000000"/>
          <w:sz w:val="24"/>
          <w:szCs w:val="24"/>
        </w:rPr>
        <w:t>Troubles sensitifs: à tous les modes / aux 3 étages (atteinte thalamique)</w:t>
      </w:r>
      <w:r w:rsidRPr="009801E6">
        <w:rPr>
          <w:rFonts w:cstheme="minorHAnsi"/>
          <w:color w:val="000000"/>
          <w:sz w:val="24"/>
          <w:szCs w:val="24"/>
        </w:rPr>
        <w:br/>
        <w:t xml:space="preserve">Syndrome de 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Déjérine</w:t>
      </w:r>
      <w:proofErr w:type="spellEnd"/>
      <w:r w:rsidRPr="009801E6">
        <w:rPr>
          <w:rFonts w:cstheme="minorHAnsi"/>
          <w:color w:val="000000"/>
          <w:sz w:val="24"/>
          <w:szCs w:val="24"/>
        </w:rPr>
        <w:t xml:space="preserve">-Roussy (atteinte du thalamus 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inféro</w:t>
      </w:r>
      <w:proofErr w:type="spellEnd"/>
      <w:r w:rsidRPr="009801E6">
        <w:rPr>
          <w:rFonts w:cstheme="minorHAnsi"/>
          <w:color w:val="000000"/>
          <w:sz w:val="24"/>
          <w:szCs w:val="24"/>
        </w:rPr>
        <w:t>-latéral)</w:t>
      </w:r>
      <w:r w:rsidRPr="009801E6">
        <w:rPr>
          <w:rFonts w:cstheme="minorHAnsi"/>
          <w:color w:val="000000"/>
          <w:sz w:val="24"/>
          <w:szCs w:val="24"/>
        </w:rPr>
        <w:br/>
        <w:t xml:space="preserve">= [hémi-hypoesthésie + 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allodynie</w:t>
      </w:r>
      <w:proofErr w:type="spellEnd"/>
      <w:r w:rsidRPr="009801E6">
        <w:rPr>
          <w:rFonts w:cstheme="minorHAnsi"/>
          <w:color w:val="000000"/>
          <w:sz w:val="24"/>
          <w:szCs w:val="24"/>
        </w:rPr>
        <w:t xml:space="preserve"> + HLH] controlatéral</w:t>
      </w:r>
      <w:r w:rsidRPr="009801E6">
        <w:rPr>
          <w:rFonts w:cstheme="minorHAnsi"/>
          <w:color w:val="000000"/>
          <w:sz w:val="24"/>
          <w:szCs w:val="24"/>
        </w:rPr>
        <w:br/>
      </w:r>
      <w:r w:rsidRPr="009801E6">
        <w:rPr>
          <w:rFonts w:cstheme="minorHAnsi"/>
          <w:b/>
          <w:bCs/>
          <w:color w:val="009900"/>
          <w:sz w:val="28"/>
          <w:szCs w:val="28"/>
        </w:rPr>
        <w:t>- AIC du tronc basilaire / artères vertébrales</w:t>
      </w:r>
      <w:r w:rsidRPr="009801E6">
        <w:rPr>
          <w:rFonts w:cstheme="minorHAnsi"/>
          <w:b/>
          <w:bCs/>
          <w:color w:val="009900"/>
          <w:sz w:val="28"/>
          <w:szCs w:val="28"/>
        </w:rPr>
        <w:br/>
      </w:r>
      <w:r w:rsidRPr="009801E6">
        <w:rPr>
          <w:rFonts w:cstheme="minorHAnsi"/>
          <w:b/>
          <w:bCs/>
          <w:color w:val="FF6600"/>
          <w:sz w:val="24"/>
          <w:szCs w:val="24"/>
        </w:rPr>
        <w:t>Tous les AIC du tronc cérébral réalisent un syndrome alterne +++</w:t>
      </w:r>
      <w:r w:rsidRPr="009801E6">
        <w:rPr>
          <w:rFonts w:cstheme="minorHAnsi"/>
          <w:b/>
          <w:bCs/>
          <w:color w:val="FF6600"/>
          <w:sz w:val="24"/>
          <w:szCs w:val="24"/>
        </w:rPr>
        <w:br/>
      </w:r>
      <w:r w:rsidRPr="009801E6">
        <w:rPr>
          <w:rFonts w:cstheme="minorHAnsi"/>
          <w:color w:val="000000"/>
          <w:sz w:val="24"/>
          <w:szCs w:val="24"/>
        </w:rPr>
        <w:t xml:space="preserve">Déficit 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sensitivo-moteur</w:t>
      </w:r>
      <w:proofErr w:type="spellEnd"/>
      <w:r w:rsidRPr="009801E6">
        <w:rPr>
          <w:rFonts w:cstheme="minorHAnsi"/>
          <w:color w:val="000000"/>
          <w:sz w:val="24"/>
          <w:szCs w:val="24"/>
        </w:rPr>
        <w:t xml:space="preserve"> de l’hémicorps controlatéral (atteinte faisceaux)</w:t>
      </w:r>
      <w:r w:rsidRPr="009801E6">
        <w:rPr>
          <w:rFonts w:cstheme="minorHAnsi"/>
          <w:color w:val="000000"/>
          <w:sz w:val="24"/>
          <w:szCs w:val="24"/>
        </w:rPr>
        <w:br/>
        <w:t>Atteinte périphérique des NC homolatérale (atteinte des noyaux des NC)</w:t>
      </w:r>
      <w:r w:rsidRPr="009801E6">
        <w:rPr>
          <w:rFonts w:cstheme="minorHAnsi"/>
          <w:color w:val="000000"/>
          <w:sz w:val="24"/>
          <w:szCs w:val="24"/>
        </w:rPr>
        <w:br/>
      </w:r>
      <w:r w:rsidRPr="009801E6">
        <w:rPr>
          <w:rFonts w:cstheme="minorHAnsi"/>
          <w:b/>
          <w:bCs/>
          <w:color w:val="FF6600"/>
          <w:sz w:val="24"/>
          <w:szCs w:val="24"/>
        </w:rPr>
        <w:t xml:space="preserve">Syndrome de Wallenberg (= </w:t>
      </w:r>
      <w:r w:rsidR="003336DF" w:rsidRPr="009801E6">
        <w:rPr>
          <w:rFonts w:cstheme="minorHAnsi"/>
          <w:b/>
          <w:bCs/>
          <w:color w:val="FF6600"/>
          <w:sz w:val="24"/>
          <w:szCs w:val="24"/>
        </w:rPr>
        <w:t xml:space="preserve">Atteinte </w:t>
      </w:r>
      <w:r w:rsidRPr="009801E6">
        <w:rPr>
          <w:rFonts w:cstheme="minorHAnsi"/>
          <w:b/>
          <w:bCs/>
          <w:color w:val="FF6600"/>
          <w:sz w:val="24"/>
          <w:szCs w:val="24"/>
        </w:rPr>
        <w:t>latérale rétro-olivaire du bulbe rachidien)</w:t>
      </w:r>
      <w:r w:rsidRPr="009801E6">
        <w:rPr>
          <w:rFonts w:cstheme="minorHAnsi"/>
          <w:b/>
          <w:bCs/>
          <w:color w:val="FF6600"/>
          <w:sz w:val="24"/>
          <w:szCs w:val="24"/>
        </w:rPr>
        <w:br/>
      </w:r>
      <w:r w:rsidRPr="009801E6">
        <w:rPr>
          <w:rFonts w:cstheme="minorHAnsi"/>
          <w:b/>
          <w:bCs/>
          <w:color w:val="FF00FF"/>
          <w:sz w:val="24"/>
          <w:szCs w:val="24"/>
        </w:rPr>
        <w:t>Du coté de la lésion (homolatéral)</w:t>
      </w:r>
      <w:r w:rsidRPr="009801E6">
        <w:rPr>
          <w:rFonts w:cstheme="minorHAnsi"/>
          <w:b/>
          <w:bCs/>
          <w:color w:val="FF00FF"/>
          <w:sz w:val="24"/>
          <w:szCs w:val="24"/>
        </w:rPr>
        <w:br/>
      </w:r>
      <w:r w:rsidRPr="009801E6">
        <w:rPr>
          <w:rFonts w:cstheme="minorHAnsi"/>
          <w:color w:val="000000"/>
          <w:sz w:val="24"/>
          <w:szCs w:val="24"/>
        </w:rPr>
        <w:t xml:space="preserve">anesthésie faciale (V) / 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Sd</w:t>
      </w:r>
      <w:proofErr w:type="spellEnd"/>
      <w:r w:rsidRPr="009801E6">
        <w:rPr>
          <w:rFonts w:cstheme="minorHAnsi"/>
          <w:color w:val="000000"/>
          <w:sz w:val="24"/>
          <w:szCs w:val="24"/>
        </w:rPr>
        <w:t xml:space="preserve"> vestibulaire </w:t>
      </w:r>
      <w:r w:rsidRPr="002D6C17">
        <w:rPr>
          <w:rFonts w:cstheme="minorHAnsi"/>
          <w:color w:val="000000"/>
          <w:sz w:val="24"/>
          <w:szCs w:val="24"/>
          <w:highlight w:val="yellow"/>
        </w:rPr>
        <w:t>central</w:t>
      </w:r>
      <w:r w:rsidRPr="009801E6">
        <w:rPr>
          <w:rFonts w:cstheme="minorHAnsi"/>
          <w:color w:val="000000"/>
          <w:sz w:val="24"/>
          <w:szCs w:val="24"/>
        </w:rPr>
        <w:t xml:space="preserve">  (VIII)</w:t>
      </w:r>
      <w:r w:rsidR="003336DF">
        <w:rPr>
          <w:rFonts w:cstheme="minorHAnsi"/>
          <w:color w:val="000000"/>
          <w:sz w:val="24"/>
          <w:szCs w:val="24"/>
        </w:rPr>
        <w:t> : vertiges ,céphalées postérieures</w:t>
      </w:r>
      <w:r w:rsidRPr="009801E6">
        <w:rPr>
          <w:rFonts w:cstheme="minorHAnsi"/>
          <w:color w:val="000000"/>
          <w:sz w:val="24"/>
          <w:szCs w:val="24"/>
        </w:rPr>
        <w:br/>
        <w:t>troubles phonation-déglutition (IX/X) / hémi-syndrome cérébelleux</w:t>
      </w:r>
      <w:r w:rsidRPr="009801E6">
        <w:rPr>
          <w:rFonts w:cstheme="minorHAnsi"/>
          <w:color w:val="000000"/>
          <w:sz w:val="24"/>
          <w:szCs w:val="24"/>
        </w:rPr>
        <w:br/>
      </w:r>
      <w:r w:rsidR="003336DF" w:rsidRPr="009801E6">
        <w:rPr>
          <w:rFonts w:cstheme="minorHAnsi"/>
          <w:color w:val="000000"/>
          <w:sz w:val="24"/>
          <w:szCs w:val="24"/>
        </w:rPr>
        <w:t xml:space="preserve">Signe </w:t>
      </w:r>
      <w:r w:rsidRPr="009801E6">
        <w:rPr>
          <w:rFonts w:cstheme="minorHAnsi"/>
          <w:color w:val="000000"/>
          <w:sz w:val="24"/>
          <w:szCs w:val="24"/>
        </w:rPr>
        <w:t>de Claude Bernard-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Horner</w:t>
      </w:r>
      <w:proofErr w:type="spellEnd"/>
      <w:r w:rsidRPr="009801E6">
        <w:rPr>
          <w:rFonts w:cstheme="minorHAnsi"/>
          <w:color w:val="000000"/>
          <w:sz w:val="24"/>
          <w:szCs w:val="24"/>
        </w:rPr>
        <w:t xml:space="preserve"> (atteinte du n. sympathique)</w:t>
      </w:r>
      <w:r w:rsidRPr="009801E6">
        <w:rPr>
          <w:rFonts w:cstheme="minorHAnsi"/>
          <w:color w:val="000000"/>
          <w:sz w:val="24"/>
          <w:szCs w:val="24"/>
        </w:rPr>
        <w:br/>
      </w:r>
      <w:r w:rsidRPr="009801E6">
        <w:rPr>
          <w:rFonts w:cstheme="minorHAnsi"/>
          <w:b/>
          <w:bCs/>
          <w:color w:val="FF00FF"/>
          <w:sz w:val="24"/>
          <w:szCs w:val="24"/>
        </w:rPr>
        <w:t>Du coté opposé à la lésion (controlatéral)</w:t>
      </w:r>
      <w:r w:rsidRPr="009801E6">
        <w:rPr>
          <w:rFonts w:cstheme="minorHAnsi"/>
          <w:b/>
          <w:bCs/>
          <w:color w:val="FF00FF"/>
          <w:sz w:val="24"/>
          <w:szCs w:val="24"/>
        </w:rPr>
        <w:br/>
      </w:r>
      <w:r w:rsidRPr="009801E6">
        <w:rPr>
          <w:rFonts w:cstheme="minorHAnsi"/>
          <w:color w:val="000000"/>
          <w:sz w:val="24"/>
          <w:szCs w:val="24"/>
        </w:rPr>
        <w:t xml:space="preserve">anesthésie 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thermoalgique</w:t>
      </w:r>
      <w:proofErr w:type="spellEnd"/>
      <w:r w:rsidRPr="009801E6">
        <w:rPr>
          <w:rFonts w:cstheme="minorHAnsi"/>
          <w:color w:val="000000"/>
          <w:sz w:val="24"/>
          <w:szCs w:val="24"/>
        </w:rPr>
        <w:t xml:space="preserve"> (sauf la face) (atteinte 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spinothalamique</w:t>
      </w:r>
      <w:proofErr w:type="spellEnd"/>
      <w:r w:rsidRPr="009801E6">
        <w:rPr>
          <w:rFonts w:cstheme="minorHAnsi"/>
          <w:color w:val="000000"/>
          <w:sz w:val="24"/>
          <w:szCs w:val="24"/>
        </w:rPr>
        <w:t>)</w:t>
      </w:r>
      <w:r w:rsidRPr="009801E6">
        <w:rPr>
          <w:rFonts w:cstheme="minorHAnsi"/>
          <w:color w:val="000000"/>
          <w:sz w:val="24"/>
          <w:szCs w:val="24"/>
        </w:rPr>
        <w:br/>
        <w:t xml:space="preserve">!! </w:t>
      </w:r>
      <w:r w:rsidR="00974083" w:rsidRPr="009801E6">
        <w:rPr>
          <w:rFonts w:cstheme="minorHAnsi"/>
          <w:color w:val="000000"/>
          <w:sz w:val="24"/>
          <w:szCs w:val="24"/>
        </w:rPr>
        <w:t>Pas</w:t>
      </w:r>
      <w:r w:rsidRPr="009801E6">
        <w:rPr>
          <w:rFonts w:cstheme="minorHAnsi"/>
          <w:color w:val="000000"/>
          <w:sz w:val="24"/>
          <w:szCs w:val="24"/>
        </w:rPr>
        <w:t xml:space="preserve"> de déficit moteur: </w:t>
      </w:r>
      <w:r w:rsidR="003336DF" w:rsidRPr="009801E6">
        <w:rPr>
          <w:rFonts w:cstheme="minorHAnsi"/>
          <w:color w:val="000000"/>
          <w:sz w:val="24"/>
          <w:szCs w:val="24"/>
        </w:rPr>
        <w:t xml:space="preserve">Pas </w:t>
      </w:r>
      <w:r w:rsidRPr="009801E6">
        <w:rPr>
          <w:rFonts w:cstheme="minorHAnsi"/>
          <w:color w:val="000000"/>
          <w:sz w:val="24"/>
          <w:szCs w:val="24"/>
        </w:rPr>
        <w:t xml:space="preserve">d’atteinte pyramidale ni </w:t>
      </w:r>
      <w:proofErr w:type="spellStart"/>
      <w:r w:rsidRPr="009801E6">
        <w:rPr>
          <w:rFonts w:cstheme="minorHAnsi"/>
          <w:color w:val="000000"/>
          <w:sz w:val="24"/>
          <w:szCs w:val="24"/>
        </w:rPr>
        <w:t>lemniscale</w:t>
      </w:r>
      <w:proofErr w:type="spellEnd"/>
      <w:r w:rsidRPr="009801E6">
        <w:rPr>
          <w:rFonts w:cstheme="minorHAnsi"/>
          <w:color w:val="000000"/>
          <w:sz w:val="24"/>
          <w:szCs w:val="24"/>
        </w:rPr>
        <w:br/>
      </w:r>
      <w:r w:rsidRPr="009801E6">
        <w:rPr>
          <w:rFonts w:cstheme="minorHAnsi"/>
          <w:b/>
          <w:bCs/>
          <w:color w:val="009900"/>
          <w:sz w:val="28"/>
          <w:szCs w:val="28"/>
        </w:rPr>
        <w:t>- AIC des artères cérébelleuses</w:t>
      </w:r>
      <w:r w:rsidRPr="009801E6">
        <w:rPr>
          <w:rFonts w:cstheme="minorHAnsi"/>
          <w:b/>
          <w:bCs/>
          <w:color w:val="009900"/>
          <w:sz w:val="28"/>
          <w:szCs w:val="28"/>
        </w:rPr>
        <w:br/>
      </w:r>
      <w:r w:rsidRPr="009801E6">
        <w:rPr>
          <w:rFonts w:cstheme="minorHAnsi"/>
          <w:color w:val="000000"/>
          <w:sz w:val="24"/>
          <w:szCs w:val="24"/>
        </w:rPr>
        <w:t xml:space="preserve">Syndrome cérébelleux statique ou cinétique </w:t>
      </w:r>
      <w:r w:rsidRPr="009801E6">
        <w:rPr>
          <w:rFonts w:cstheme="minorHAnsi"/>
          <w:color w:val="000000"/>
          <w:sz w:val="24"/>
          <w:szCs w:val="24"/>
        </w:rPr>
        <w:br/>
        <w:t>Remarque: le côté du syndrome cérébelleux est le même que celui de la lésion</w:t>
      </w:r>
      <w:r w:rsidRPr="009801E6">
        <w:rPr>
          <w:rFonts w:cstheme="minorHAnsi"/>
          <w:color w:val="000000"/>
          <w:sz w:val="24"/>
          <w:szCs w:val="24"/>
        </w:rPr>
        <w:br/>
        <w:t>!! Urgence: risque de compression du TC / d’hydrocéphalie (V4) / engagement</w:t>
      </w:r>
    </w:p>
    <w:p w:rsidR="008E6C19" w:rsidRDefault="008E6C19" w:rsidP="009801E6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8E6C19" w:rsidRDefault="008E6C19" w:rsidP="009801E6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8E6C19" w:rsidRDefault="008E6C19" w:rsidP="009801E6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8E6C19" w:rsidRDefault="008E6C19" w:rsidP="009801E6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8E6C19" w:rsidRDefault="008E6C19" w:rsidP="009801E6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8E6C19" w:rsidRDefault="008E6C19" w:rsidP="009801E6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8E6C19" w:rsidRDefault="008E6C19" w:rsidP="009801E6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8E6C19" w:rsidRDefault="008E6C19" w:rsidP="009801E6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8E6C19" w:rsidRDefault="008E6C19" w:rsidP="009801E6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8E6C19" w:rsidRPr="009801E6" w:rsidRDefault="008E6C19" w:rsidP="009801E6">
      <w:pPr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</w:p>
    <w:p w:rsidR="009020BF" w:rsidRDefault="009020BF" w:rsidP="001D03D6">
      <w:pPr>
        <w:spacing w:after="0"/>
        <w:rPr>
          <w:rFonts w:cstheme="minorHAnsi"/>
        </w:rPr>
      </w:pPr>
    </w:p>
    <w:p w:rsidR="00F93DDE" w:rsidRPr="001D03D6" w:rsidRDefault="00F93DDE" w:rsidP="001D03D6">
      <w:pPr>
        <w:spacing w:after="0"/>
        <w:rPr>
          <w:rFonts w:cstheme="minorHAnsi"/>
        </w:rPr>
      </w:pPr>
    </w:p>
    <w:tbl>
      <w:tblPr>
        <w:tblW w:w="10197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94"/>
        <w:gridCol w:w="5103"/>
      </w:tblGrid>
      <w:tr w:rsidR="00A102CC" w:rsidTr="00D347F0">
        <w:trPr>
          <w:trHeight w:val="223"/>
        </w:trPr>
        <w:tc>
          <w:tcPr>
            <w:tcW w:w="5094" w:type="dxa"/>
          </w:tcPr>
          <w:p w:rsidR="00A102CC" w:rsidRPr="00D347F0" w:rsidRDefault="00A102CC" w:rsidP="00D347F0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347F0">
              <w:rPr>
                <w:b/>
                <w:bCs/>
                <w:sz w:val="24"/>
                <w:szCs w:val="24"/>
              </w:rPr>
              <w:t>AVC ischémique</w:t>
            </w:r>
            <w:r w:rsidR="00A60BA4">
              <w:rPr>
                <w:b/>
                <w:bCs/>
                <w:sz w:val="24"/>
                <w:szCs w:val="24"/>
              </w:rPr>
              <w:t xml:space="preserve"> (80%)</w:t>
            </w:r>
          </w:p>
        </w:tc>
        <w:tc>
          <w:tcPr>
            <w:tcW w:w="5103" w:type="dxa"/>
          </w:tcPr>
          <w:p w:rsidR="00A102CC" w:rsidRPr="00D347F0" w:rsidRDefault="00A102CC" w:rsidP="00D347F0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347F0">
              <w:rPr>
                <w:b/>
                <w:bCs/>
                <w:sz w:val="24"/>
                <w:szCs w:val="24"/>
              </w:rPr>
              <w:t>AVC hémorragique</w:t>
            </w:r>
          </w:p>
        </w:tc>
      </w:tr>
      <w:tr w:rsidR="00A102CC" w:rsidTr="00D347F0">
        <w:trPr>
          <w:trHeight w:val="272"/>
        </w:trPr>
        <w:tc>
          <w:tcPr>
            <w:tcW w:w="5094" w:type="dxa"/>
          </w:tcPr>
          <w:p w:rsidR="00A102CC" w:rsidRDefault="00A102CC" w:rsidP="006F63CF">
            <w:pPr>
              <w:spacing w:after="0"/>
            </w:pPr>
            <w:r>
              <w:t>ATCD d’AIT</w:t>
            </w:r>
          </w:p>
        </w:tc>
        <w:tc>
          <w:tcPr>
            <w:tcW w:w="5103" w:type="dxa"/>
          </w:tcPr>
          <w:p w:rsidR="00A102CC" w:rsidRDefault="00A102CC" w:rsidP="006F63CF">
            <w:pPr>
              <w:spacing w:after="0"/>
            </w:pPr>
            <w:r>
              <w:t>Pas d’ATCD d’AIT</w:t>
            </w:r>
          </w:p>
        </w:tc>
      </w:tr>
      <w:tr w:rsidR="0024146D" w:rsidTr="00D347F0">
        <w:trPr>
          <w:trHeight w:val="272"/>
        </w:trPr>
        <w:tc>
          <w:tcPr>
            <w:tcW w:w="5094" w:type="dxa"/>
          </w:tcPr>
          <w:p w:rsidR="0024146D" w:rsidRDefault="0024146D" w:rsidP="006F63CF">
            <w:pPr>
              <w:spacing w:after="0"/>
            </w:pPr>
            <w:r>
              <w:t xml:space="preserve">Origine </w:t>
            </w:r>
            <w:r w:rsidR="00083B0E">
              <w:t>Thromboembolique</w:t>
            </w:r>
          </w:p>
        </w:tc>
        <w:tc>
          <w:tcPr>
            <w:tcW w:w="5103" w:type="dxa"/>
          </w:tcPr>
          <w:p w:rsidR="0024146D" w:rsidRDefault="00083B0E" w:rsidP="006F63CF">
            <w:pPr>
              <w:spacing w:after="0"/>
            </w:pPr>
            <w:r>
              <w:t>HTA +++</w:t>
            </w:r>
          </w:p>
        </w:tc>
      </w:tr>
      <w:tr w:rsidR="00A102CC" w:rsidTr="009B13CA">
        <w:trPr>
          <w:trHeight w:val="64"/>
        </w:trPr>
        <w:tc>
          <w:tcPr>
            <w:tcW w:w="5094" w:type="dxa"/>
          </w:tcPr>
          <w:p w:rsidR="00A04FB5" w:rsidRDefault="00A102CC" w:rsidP="00A04FB5">
            <w:pPr>
              <w:spacing w:after="0"/>
            </w:pPr>
            <w:r>
              <w:t>Survient la nuit ou au lever</w:t>
            </w:r>
          </w:p>
        </w:tc>
        <w:tc>
          <w:tcPr>
            <w:tcW w:w="5103" w:type="dxa"/>
          </w:tcPr>
          <w:p w:rsidR="00A102CC" w:rsidRDefault="00A102CC" w:rsidP="006F63CF">
            <w:pPr>
              <w:spacing w:after="0"/>
            </w:pPr>
            <w:r>
              <w:t>Survient dans la journée en pleine activité</w:t>
            </w:r>
          </w:p>
        </w:tc>
      </w:tr>
      <w:tr w:rsidR="00A04FB5" w:rsidTr="00B36116">
        <w:trPr>
          <w:trHeight w:val="64"/>
        </w:trPr>
        <w:tc>
          <w:tcPr>
            <w:tcW w:w="5094" w:type="dxa"/>
          </w:tcPr>
          <w:p w:rsidR="00A04FB5" w:rsidRDefault="00A04FB5" w:rsidP="00B36116">
            <w:pPr>
              <w:spacing w:after="0"/>
            </w:pPr>
            <w:r>
              <w:t>Déficit qui correspond à un territoire artériel</w:t>
            </w:r>
          </w:p>
        </w:tc>
        <w:tc>
          <w:tcPr>
            <w:tcW w:w="5103" w:type="dxa"/>
          </w:tcPr>
          <w:p w:rsidR="00A04FB5" w:rsidRDefault="00A04FB5" w:rsidP="00B36116">
            <w:pPr>
              <w:spacing w:after="0"/>
            </w:pPr>
            <w:r>
              <w:t>Déficit qui ne correspond pas à un territoire artériel</w:t>
            </w:r>
          </w:p>
        </w:tc>
      </w:tr>
      <w:tr w:rsidR="00A102CC" w:rsidTr="009B13CA">
        <w:trPr>
          <w:trHeight w:val="102"/>
        </w:trPr>
        <w:tc>
          <w:tcPr>
            <w:tcW w:w="5094" w:type="dxa"/>
          </w:tcPr>
          <w:p w:rsidR="00A102CC" w:rsidRDefault="00A102CC" w:rsidP="006F63CF">
            <w:pPr>
              <w:spacing w:after="0"/>
            </w:pPr>
            <w:r>
              <w:t>Début brutal</w:t>
            </w:r>
          </w:p>
        </w:tc>
        <w:tc>
          <w:tcPr>
            <w:tcW w:w="5103" w:type="dxa"/>
          </w:tcPr>
          <w:p w:rsidR="00A102CC" w:rsidRDefault="00A102CC" w:rsidP="006F63CF">
            <w:pPr>
              <w:spacing w:after="0"/>
            </w:pPr>
            <w:r>
              <w:t>Début rapidement progressif</w:t>
            </w:r>
          </w:p>
        </w:tc>
      </w:tr>
      <w:tr w:rsidR="00A102CC" w:rsidTr="009B13CA">
        <w:trPr>
          <w:trHeight w:val="64"/>
        </w:trPr>
        <w:tc>
          <w:tcPr>
            <w:tcW w:w="5094" w:type="dxa"/>
          </w:tcPr>
          <w:p w:rsidR="00A102CC" w:rsidRDefault="00A102CC" w:rsidP="006F63CF">
            <w:pPr>
              <w:spacing w:after="0"/>
            </w:pPr>
            <w:r>
              <w:t>Pas de perte de connaissance initiale</w:t>
            </w:r>
          </w:p>
        </w:tc>
        <w:tc>
          <w:tcPr>
            <w:tcW w:w="5103" w:type="dxa"/>
          </w:tcPr>
          <w:p w:rsidR="00A102CC" w:rsidRDefault="00A102CC" w:rsidP="006F63CF">
            <w:pPr>
              <w:spacing w:after="0"/>
            </w:pPr>
            <w:r>
              <w:t>Perte de connaissance initiale</w:t>
            </w:r>
          </w:p>
        </w:tc>
      </w:tr>
      <w:tr w:rsidR="00A102CC" w:rsidTr="009B13CA">
        <w:trPr>
          <w:trHeight w:val="143"/>
        </w:trPr>
        <w:tc>
          <w:tcPr>
            <w:tcW w:w="5094" w:type="dxa"/>
          </w:tcPr>
          <w:p w:rsidR="00A102CC" w:rsidRDefault="00A102CC" w:rsidP="006F63CF">
            <w:pPr>
              <w:spacing w:after="0"/>
            </w:pPr>
            <w:r>
              <w:t>Pas de crise comitiale initiale</w:t>
            </w:r>
          </w:p>
        </w:tc>
        <w:tc>
          <w:tcPr>
            <w:tcW w:w="5103" w:type="dxa"/>
          </w:tcPr>
          <w:p w:rsidR="00A102CC" w:rsidRDefault="00A102CC" w:rsidP="006F63CF">
            <w:pPr>
              <w:spacing w:after="0"/>
            </w:pPr>
            <w:r>
              <w:t>Crise comitiale initiale</w:t>
            </w:r>
          </w:p>
        </w:tc>
      </w:tr>
      <w:tr w:rsidR="00A102CC" w:rsidTr="009B13CA">
        <w:trPr>
          <w:trHeight w:val="234"/>
        </w:trPr>
        <w:tc>
          <w:tcPr>
            <w:tcW w:w="5094" w:type="dxa"/>
          </w:tcPr>
          <w:p w:rsidR="00A102CC" w:rsidRDefault="00A102CC" w:rsidP="006F63CF">
            <w:pPr>
              <w:spacing w:after="0"/>
            </w:pPr>
            <w:r>
              <w:t>Pas de signes d’HIC précoces</w:t>
            </w:r>
          </w:p>
          <w:p w:rsidR="00B55211" w:rsidRDefault="00B55211" w:rsidP="006F63CF">
            <w:pPr>
              <w:spacing w:after="0"/>
            </w:pPr>
            <w:r>
              <w:t>Pas de céphalées brutale</w:t>
            </w:r>
          </w:p>
        </w:tc>
        <w:tc>
          <w:tcPr>
            <w:tcW w:w="5103" w:type="dxa"/>
          </w:tcPr>
          <w:p w:rsidR="00A102CC" w:rsidRDefault="00A102CC" w:rsidP="006F63CF">
            <w:pPr>
              <w:spacing w:after="0"/>
            </w:pPr>
            <w:r>
              <w:t>Signes d’HIC précoces</w:t>
            </w:r>
          </w:p>
        </w:tc>
      </w:tr>
      <w:tr w:rsidR="00A102CC" w:rsidTr="009B13CA">
        <w:trPr>
          <w:trHeight w:val="64"/>
        </w:trPr>
        <w:tc>
          <w:tcPr>
            <w:tcW w:w="5094" w:type="dxa"/>
          </w:tcPr>
          <w:p w:rsidR="00A102CC" w:rsidRDefault="00A102CC" w:rsidP="006F63CF">
            <w:pPr>
              <w:spacing w:after="0"/>
            </w:pPr>
            <w:r>
              <w:t>Pas de signes méningés</w:t>
            </w:r>
          </w:p>
        </w:tc>
        <w:tc>
          <w:tcPr>
            <w:tcW w:w="5103" w:type="dxa"/>
          </w:tcPr>
          <w:p w:rsidR="00A102CC" w:rsidRDefault="00A102CC" w:rsidP="006F63CF">
            <w:pPr>
              <w:spacing w:after="0"/>
            </w:pPr>
            <w:r w:rsidRPr="008E4BAD">
              <w:rPr>
                <w:highlight w:val="yellow"/>
              </w:rPr>
              <w:t>Signes méningés</w:t>
            </w:r>
          </w:p>
        </w:tc>
      </w:tr>
      <w:tr w:rsidR="006F1959" w:rsidTr="009B13CA">
        <w:trPr>
          <w:trHeight w:val="1305"/>
        </w:trPr>
        <w:tc>
          <w:tcPr>
            <w:tcW w:w="5094" w:type="dxa"/>
          </w:tcPr>
          <w:p w:rsidR="006F1959" w:rsidRDefault="006F1959" w:rsidP="006F63CF">
            <w:pPr>
              <w:spacing w:after="0"/>
            </w:pPr>
            <w:r>
              <w:rPr>
                <w:b/>
                <w:bCs/>
              </w:rPr>
              <w:t>L’</w:t>
            </w:r>
            <w:r w:rsidRPr="006F1959">
              <w:rPr>
                <w:b/>
                <w:bCs/>
              </w:rPr>
              <w:t>amaurose fugace :</w:t>
            </w:r>
          </w:p>
          <w:p w:rsidR="006F1959" w:rsidRDefault="006F1959" w:rsidP="006F63CF">
            <w:pPr>
              <w:spacing w:after="0"/>
            </w:pPr>
            <w:r>
              <w:t>- Perte de vision d'un œil</w:t>
            </w:r>
          </w:p>
          <w:p w:rsidR="006F1959" w:rsidRDefault="006F1959" w:rsidP="006F63CF">
            <w:pPr>
              <w:spacing w:after="0"/>
            </w:pPr>
            <w:r>
              <w:t xml:space="preserve">- </w:t>
            </w:r>
            <w:r w:rsidRPr="00141C23">
              <w:rPr>
                <w:highlight w:val="yellow"/>
              </w:rPr>
              <w:t>Ne dure que quelques secondes ou quelques minutes</w:t>
            </w:r>
          </w:p>
          <w:p w:rsidR="006F1959" w:rsidRDefault="006F1959" w:rsidP="006F63CF">
            <w:pPr>
              <w:spacing w:after="0"/>
            </w:pPr>
            <w:r>
              <w:t>- Très évocateur d’une sténose de la carotide</w:t>
            </w:r>
            <w:r w:rsidR="00A47191">
              <w:t xml:space="preserve"> interne</w:t>
            </w:r>
          </w:p>
          <w:p w:rsidR="00D347F0" w:rsidRDefault="00D347F0" w:rsidP="006F63CF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Important</w:t>
            </w:r>
            <w:r w:rsidR="00AA540B" w:rsidRPr="00AA540B">
              <w:rPr>
                <w:b/>
                <w:bCs/>
              </w:rPr>
              <w:t> :</w:t>
            </w:r>
          </w:p>
          <w:p w:rsidR="00AA540B" w:rsidRDefault="00AA540B" w:rsidP="006F63CF">
            <w:pPr>
              <w:spacing w:after="0"/>
            </w:pPr>
            <w:r>
              <w:t>L’artère ophtalmique est la seule collatérale de l’artère carotidienne primitive ++++</w:t>
            </w:r>
          </w:p>
        </w:tc>
        <w:tc>
          <w:tcPr>
            <w:tcW w:w="5103" w:type="dxa"/>
          </w:tcPr>
          <w:p w:rsidR="006F1959" w:rsidRDefault="006F1959" w:rsidP="006F63CF">
            <w:pPr>
              <w:spacing w:after="0"/>
            </w:pPr>
          </w:p>
        </w:tc>
      </w:tr>
    </w:tbl>
    <w:p w:rsidR="00A102CC" w:rsidRDefault="00A102CC" w:rsidP="008E6C19">
      <w:pPr>
        <w:spacing w:after="0" w:line="360" w:lineRule="auto"/>
      </w:pPr>
    </w:p>
    <w:p w:rsidR="00D068B2" w:rsidRDefault="007F4828" w:rsidP="008E6C19">
      <w:pPr>
        <w:spacing w:after="0" w:line="360" w:lineRule="auto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0;margin-top:0;width:343.65pt;height:110.55pt;z-index:251659264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">
            <v:textbox style="mso-fit-shape-to-text:t">
              <w:txbxContent>
                <w:p w:rsidR="00D068B2" w:rsidRDefault="00D068B2" w:rsidP="00D068B2">
                  <w:pPr>
                    <w:spacing w:after="0"/>
                    <w:rPr>
                      <w:sz w:val="24"/>
                      <w:szCs w:val="24"/>
                    </w:rPr>
                  </w:pPr>
                  <w:r w:rsidRPr="00330CE0">
                    <w:rPr>
                      <w:b/>
                      <w:bCs/>
                      <w:sz w:val="24"/>
                      <w:szCs w:val="24"/>
                      <w:u w:val="single"/>
                    </w:rPr>
                    <w:t>AIT :</w:t>
                  </w:r>
                </w:p>
                <w:p w:rsidR="00D068B2" w:rsidRDefault="00D068B2" w:rsidP="00D068B2">
                  <w:pPr>
                    <w:spacing w:after="0"/>
                  </w:pPr>
                  <w:r>
                    <w:t xml:space="preserve">AVC ischémique qui régresse complètement </w:t>
                  </w:r>
                  <w:r w:rsidRPr="0040653E">
                    <w:rPr>
                      <w:highlight w:val="yellow"/>
                    </w:rPr>
                    <w:t>en moins de 30 minutes</w:t>
                  </w:r>
                </w:p>
                <w:p w:rsidR="00817788" w:rsidRPr="00D068B2" w:rsidRDefault="00817788" w:rsidP="00D068B2">
                  <w:pPr>
                    <w:spacing w:after="0"/>
                    <w:rPr>
                      <w:sz w:val="24"/>
                      <w:szCs w:val="24"/>
                    </w:rPr>
                  </w:pPr>
                  <w:r>
                    <w:t>Scanner normal +++</w:t>
                  </w:r>
                </w:p>
              </w:txbxContent>
            </v:textbox>
          </v:shape>
        </w:pict>
      </w:r>
    </w:p>
    <w:p w:rsidR="00D068B2" w:rsidRDefault="00D068B2" w:rsidP="008E6C19">
      <w:pPr>
        <w:spacing w:after="0" w:line="360" w:lineRule="auto"/>
      </w:pPr>
    </w:p>
    <w:p w:rsidR="001D03D6" w:rsidRDefault="001D03D6" w:rsidP="008E6C19">
      <w:pPr>
        <w:spacing w:after="0" w:line="360" w:lineRule="auto"/>
      </w:pPr>
    </w:p>
    <w:p w:rsidR="00AA6D6E" w:rsidRPr="00AA6D6E" w:rsidRDefault="00AA6D6E" w:rsidP="008E6C19">
      <w:pPr>
        <w:spacing w:after="0" w:line="360" w:lineRule="auto"/>
        <w:rPr>
          <w:b/>
          <w:bCs/>
          <w:u w:val="single"/>
        </w:rPr>
      </w:pPr>
      <w:r w:rsidRPr="00AA6D6E">
        <w:rPr>
          <w:b/>
          <w:bCs/>
          <w:u w:val="single"/>
        </w:rPr>
        <w:t>Examens à faire devant un AIT :</w:t>
      </w:r>
    </w:p>
    <w:p w:rsidR="00AA6D6E" w:rsidRDefault="00AA6D6E" w:rsidP="008E6C19">
      <w:pPr>
        <w:spacing w:after="0" w:line="360" w:lineRule="auto"/>
      </w:pPr>
      <w:r>
        <w:t>- Examen clinique</w:t>
      </w:r>
    </w:p>
    <w:p w:rsidR="00AA6D6E" w:rsidRDefault="00AA6D6E" w:rsidP="008E6C19">
      <w:pPr>
        <w:spacing w:after="0" w:line="360" w:lineRule="auto"/>
      </w:pPr>
      <w:r>
        <w:t xml:space="preserve">- Echo doppler </w:t>
      </w:r>
    </w:p>
    <w:p w:rsidR="009020BF" w:rsidRDefault="00AA6D6E" w:rsidP="008E6C19">
      <w:pPr>
        <w:spacing w:after="0" w:line="360" w:lineRule="auto"/>
      </w:pPr>
      <w:r>
        <w:t>- +/- Scanner</w:t>
      </w:r>
    </w:p>
    <w:p w:rsidR="008E6C19" w:rsidRPr="008E6C19" w:rsidRDefault="008E6C19" w:rsidP="008E6C19">
      <w:pPr>
        <w:spacing w:after="0" w:line="360" w:lineRule="auto"/>
      </w:pPr>
    </w:p>
    <w:p w:rsidR="00A102CC" w:rsidRPr="000449DA" w:rsidRDefault="00330CE0" w:rsidP="008E6C19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0449DA">
        <w:rPr>
          <w:b/>
          <w:bCs/>
          <w:sz w:val="24"/>
          <w:szCs w:val="24"/>
          <w:u w:val="double"/>
        </w:rPr>
        <w:t>AVC ISCHEMIQUE :</w:t>
      </w:r>
    </w:p>
    <w:p w:rsidR="008A3D29" w:rsidRPr="006E7CF8" w:rsidRDefault="008A3D29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E7CF8">
        <w:rPr>
          <w:b/>
          <w:bCs/>
          <w:sz w:val="24"/>
          <w:szCs w:val="24"/>
          <w:u w:val="single"/>
        </w:rPr>
        <w:t>L’artère la plus touchée :</w:t>
      </w:r>
    </w:p>
    <w:p w:rsidR="00D3241C" w:rsidRDefault="00AB1E9D" w:rsidP="008E6C19">
      <w:pPr>
        <w:spacing w:after="0" w:line="360" w:lineRule="auto"/>
      </w:pPr>
      <w:r w:rsidRPr="006E7CF8">
        <w:rPr>
          <w:highlight w:val="yellow"/>
        </w:rPr>
        <w:t>Artère c</w:t>
      </w:r>
      <w:r w:rsidR="007C0EE4">
        <w:rPr>
          <w:highlight w:val="yellow"/>
        </w:rPr>
        <w:t xml:space="preserve">érébrale moyenne </w:t>
      </w:r>
      <w:r w:rsidR="00525E8C">
        <w:rPr>
          <w:highlight w:val="yellow"/>
        </w:rPr>
        <w:t>++</w:t>
      </w:r>
      <w:r w:rsidR="00AA540B" w:rsidRPr="006E7CF8">
        <w:rPr>
          <w:highlight w:val="yellow"/>
        </w:rPr>
        <w:t>++</w:t>
      </w:r>
    </w:p>
    <w:p w:rsidR="00AB1E9D" w:rsidRPr="006E7CF8" w:rsidRDefault="00AB1E9D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E7CF8">
        <w:rPr>
          <w:b/>
          <w:bCs/>
          <w:sz w:val="24"/>
          <w:szCs w:val="24"/>
          <w:u w:val="single"/>
        </w:rPr>
        <w:t>Scanner (sans injection) :</w:t>
      </w:r>
    </w:p>
    <w:p w:rsidR="00AB1E9D" w:rsidRDefault="00F20D59" w:rsidP="008E6C19">
      <w:pPr>
        <w:spacing w:after="0" w:line="360" w:lineRule="auto"/>
      </w:pPr>
      <w:r>
        <w:t xml:space="preserve">Normal au début, puis une </w:t>
      </w:r>
      <w:r w:rsidR="00AB1E9D" w:rsidRPr="00F20D59">
        <w:rPr>
          <w:highlight w:val="yellow"/>
        </w:rPr>
        <w:t>hypodensité</w:t>
      </w:r>
    </w:p>
    <w:p w:rsidR="00AB1E9D" w:rsidRPr="006E7CF8" w:rsidRDefault="00AB1E9D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E7CF8">
        <w:rPr>
          <w:b/>
          <w:bCs/>
          <w:sz w:val="24"/>
          <w:szCs w:val="24"/>
          <w:u w:val="single"/>
        </w:rPr>
        <w:t>IRM :</w:t>
      </w:r>
    </w:p>
    <w:p w:rsidR="00AB1E9D" w:rsidRDefault="00AB1E9D" w:rsidP="008E6C19">
      <w:pPr>
        <w:spacing w:after="0" w:line="360" w:lineRule="auto"/>
      </w:pPr>
      <w:r>
        <w:t xml:space="preserve">Plus sensible, détecte les lésions </w:t>
      </w:r>
      <w:r w:rsidR="00130C6E">
        <w:t>précoces</w:t>
      </w:r>
    </w:p>
    <w:p w:rsidR="00AB1E9D" w:rsidRDefault="00FA6C9B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Traitement</w:t>
      </w:r>
      <w:r w:rsidR="00AB1E9D" w:rsidRPr="006E7CF8">
        <w:rPr>
          <w:b/>
          <w:bCs/>
          <w:sz w:val="24"/>
          <w:szCs w:val="24"/>
          <w:u w:val="single"/>
        </w:rPr>
        <w:t> :</w:t>
      </w:r>
      <w:r w:rsidR="001B3219">
        <w:rPr>
          <w:b/>
          <w:bCs/>
          <w:sz w:val="24"/>
          <w:szCs w:val="24"/>
          <w:u w:val="single"/>
        </w:rPr>
        <w:t xml:space="preserve"> </w:t>
      </w:r>
    </w:p>
    <w:p w:rsidR="001B3219" w:rsidRPr="001B3219" w:rsidRDefault="009020BF" w:rsidP="008E6C19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- </w:t>
      </w:r>
      <w:r w:rsidR="001B3219" w:rsidRPr="001B3219">
        <w:rPr>
          <w:b/>
          <w:bCs/>
          <w:sz w:val="24"/>
          <w:szCs w:val="24"/>
        </w:rPr>
        <w:t>Lutter contre l’</w:t>
      </w:r>
      <w:r w:rsidR="00DB6D44" w:rsidRPr="001B3219">
        <w:rPr>
          <w:b/>
          <w:bCs/>
          <w:sz w:val="24"/>
          <w:szCs w:val="24"/>
        </w:rPr>
        <w:t>œdème</w:t>
      </w:r>
      <w:r w:rsidR="001B3219" w:rsidRPr="001B3219">
        <w:rPr>
          <w:b/>
          <w:bCs/>
          <w:sz w:val="24"/>
          <w:szCs w:val="24"/>
        </w:rPr>
        <w:t xml:space="preserve"> +++</w:t>
      </w:r>
    </w:p>
    <w:p w:rsidR="00130C6E" w:rsidRPr="00DD085A" w:rsidRDefault="00FA6C9B" w:rsidP="008E6C19">
      <w:pPr>
        <w:spacing w:after="0" w:line="360" w:lineRule="auto"/>
        <w:rPr>
          <w:b/>
          <w:bCs/>
          <w:color w:val="FF0000"/>
        </w:rPr>
      </w:pPr>
      <w:r w:rsidRPr="002725D2">
        <w:rPr>
          <w:b/>
          <w:bCs/>
        </w:rPr>
        <w:t xml:space="preserve">- </w:t>
      </w:r>
      <w:r w:rsidR="00AB1E9D" w:rsidRPr="002725D2">
        <w:rPr>
          <w:b/>
          <w:bCs/>
        </w:rPr>
        <w:t xml:space="preserve">Thrombolyse par </w:t>
      </w:r>
      <w:proofErr w:type="spellStart"/>
      <w:r w:rsidR="00AB1E9D" w:rsidRPr="002725D2">
        <w:rPr>
          <w:b/>
          <w:bCs/>
        </w:rPr>
        <w:t>rt</w:t>
      </w:r>
      <w:proofErr w:type="spellEnd"/>
      <w:r w:rsidR="00AB1E9D" w:rsidRPr="002725D2">
        <w:rPr>
          <w:b/>
          <w:bCs/>
        </w:rPr>
        <w:t>-PA</w:t>
      </w:r>
      <w:r w:rsidRPr="002725D2">
        <w:rPr>
          <w:b/>
          <w:bCs/>
        </w:rPr>
        <w:t> :</w:t>
      </w:r>
      <w:r w:rsidR="00DB6D44">
        <w:t xml:space="preserve"> </w:t>
      </w:r>
      <w:r w:rsidR="00DB6D44" w:rsidRPr="00DD085A">
        <w:rPr>
          <w:b/>
          <w:bCs/>
          <w:color w:val="FF0000"/>
        </w:rPr>
        <w:t>avant 04 H 30 Mn</w:t>
      </w:r>
    </w:p>
    <w:p w:rsidR="00130C6E" w:rsidRPr="008D6005" w:rsidRDefault="00FA6C9B" w:rsidP="008E6C19">
      <w:pPr>
        <w:spacing w:after="0" w:line="360" w:lineRule="auto"/>
      </w:pPr>
      <w:r w:rsidRPr="002725D2">
        <w:rPr>
          <w:b/>
          <w:bCs/>
        </w:rPr>
        <w:t xml:space="preserve">- </w:t>
      </w:r>
      <w:r w:rsidR="00130C6E" w:rsidRPr="002725D2">
        <w:rPr>
          <w:b/>
          <w:bCs/>
        </w:rPr>
        <w:t>Antiagrégants plaquettaires</w:t>
      </w:r>
      <w:r w:rsidR="008D6005">
        <w:rPr>
          <w:b/>
          <w:bCs/>
        </w:rPr>
        <w:t> :</w:t>
      </w:r>
      <w:r w:rsidR="008D6005">
        <w:t xml:space="preserve"> Aspirine</w:t>
      </w:r>
      <w:r w:rsidR="00DD085A">
        <w:t xml:space="preserve"> 150 – 300 mg après imagerie</w:t>
      </w:r>
      <w:r w:rsidR="009773E7">
        <w:t xml:space="preserve"> ++++</w:t>
      </w:r>
    </w:p>
    <w:p w:rsidR="00AB1E9D" w:rsidRDefault="00FA6C9B" w:rsidP="008E6C19">
      <w:pPr>
        <w:spacing w:after="0" w:line="360" w:lineRule="auto"/>
      </w:pPr>
      <w:r w:rsidRPr="002725D2">
        <w:rPr>
          <w:b/>
          <w:bCs/>
        </w:rPr>
        <w:t xml:space="preserve">- </w:t>
      </w:r>
      <w:r w:rsidR="00AB1E9D" w:rsidRPr="002725D2">
        <w:rPr>
          <w:b/>
          <w:bCs/>
        </w:rPr>
        <w:t>Traitement anti-</w:t>
      </w:r>
      <w:r w:rsidR="00130C6E" w:rsidRPr="002725D2">
        <w:rPr>
          <w:b/>
          <w:bCs/>
        </w:rPr>
        <w:t>œdémateux</w:t>
      </w:r>
      <w:r w:rsidR="00AB1E9D" w:rsidRPr="002725D2">
        <w:rPr>
          <w:b/>
          <w:bCs/>
        </w:rPr>
        <w:t> :</w:t>
      </w:r>
      <w:r>
        <w:t xml:space="preserve"> Hyperventilation </w:t>
      </w:r>
      <w:r>
        <w:sym w:font="Wingdings" w:char="F0E0"/>
      </w:r>
      <w:r w:rsidR="00AB1E9D">
        <w:t>PaCO2</w:t>
      </w:r>
      <w:r w:rsidR="002725D2">
        <w:t xml:space="preserve"> ↘</w:t>
      </w:r>
      <w:r w:rsidR="00AB1E9D">
        <w:sym w:font="Wingdings" w:char="F0E0"/>
      </w:r>
      <w:r w:rsidR="00AB1E9D">
        <w:t>PIC</w:t>
      </w:r>
      <w:r w:rsidR="002725D2">
        <w:t xml:space="preserve"> ↘</w:t>
      </w:r>
    </w:p>
    <w:p w:rsidR="00AB1E9D" w:rsidRDefault="009020BF" w:rsidP="008E6C19">
      <w:pPr>
        <w:spacing w:after="0" w:line="360" w:lineRule="auto"/>
      </w:pPr>
      <w:r>
        <w:rPr>
          <w:b/>
          <w:bCs/>
        </w:rPr>
        <w:t xml:space="preserve">- </w:t>
      </w:r>
      <w:proofErr w:type="spellStart"/>
      <w:r w:rsidR="00130C6E" w:rsidRPr="0024146D">
        <w:rPr>
          <w:b/>
          <w:bCs/>
        </w:rPr>
        <w:t>Osmothérapie</w:t>
      </w:r>
      <w:proofErr w:type="spellEnd"/>
      <w:r w:rsidR="00130C6E" w:rsidRPr="0024146D">
        <w:rPr>
          <w:b/>
          <w:bCs/>
        </w:rPr>
        <w:t> :</w:t>
      </w:r>
      <w:r w:rsidR="00C618F7">
        <w:t xml:space="preserve"> Mannitol</w:t>
      </w:r>
      <w:r w:rsidR="00F6272D">
        <w:t xml:space="preserve"> - </w:t>
      </w:r>
      <w:r w:rsidR="00130C6E">
        <w:t>Glycérol</w:t>
      </w:r>
    </w:p>
    <w:p w:rsidR="00130C6E" w:rsidRDefault="009020BF" w:rsidP="008E6C19">
      <w:pPr>
        <w:spacing w:after="0" w:line="360" w:lineRule="auto"/>
      </w:pPr>
      <w:r w:rsidRPr="009020BF">
        <w:t xml:space="preserve"> </w:t>
      </w:r>
      <w:r w:rsidR="002725D2" w:rsidRPr="002725D2">
        <w:rPr>
          <w:highlight w:val="yellow"/>
        </w:rPr>
        <w:t>Les b</w:t>
      </w:r>
      <w:r w:rsidR="00130C6E" w:rsidRPr="002725D2">
        <w:rPr>
          <w:highlight w:val="yellow"/>
        </w:rPr>
        <w:t>arbiturique</w:t>
      </w:r>
      <w:r w:rsidR="00FA6C9B" w:rsidRPr="002725D2">
        <w:rPr>
          <w:highlight w:val="yellow"/>
        </w:rPr>
        <w:t>s et</w:t>
      </w:r>
      <w:r w:rsidR="00A934B5">
        <w:rPr>
          <w:highlight w:val="yellow"/>
        </w:rPr>
        <w:t xml:space="preserve"> </w:t>
      </w:r>
      <w:r w:rsidR="002725D2" w:rsidRPr="002725D2">
        <w:rPr>
          <w:highlight w:val="yellow"/>
        </w:rPr>
        <w:t xml:space="preserve">les </w:t>
      </w:r>
      <w:r w:rsidR="00130C6E" w:rsidRPr="002725D2">
        <w:rPr>
          <w:highlight w:val="yellow"/>
        </w:rPr>
        <w:t xml:space="preserve">corticoïdes </w:t>
      </w:r>
      <w:r w:rsidR="002725D2" w:rsidRPr="002725D2">
        <w:rPr>
          <w:highlight w:val="yellow"/>
        </w:rPr>
        <w:t>sont à</w:t>
      </w:r>
      <w:r w:rsidR="00130C6E" w:rsidRPr="002725D2">
        <w:rPr>
          <w:highlight w:val="yellow"/>
        </w:rPr>
        <w:t xml:space="preserve"> éviter</w:t>
      </w:r>
    </w:p>
    <w:p w:rsidR="008E6C19" w:rsidRDefault="008E6C19" w:rsidP="008E6C19">
      <w:pPr>
        <w:spacing w:after="0" w:line="360" w:lineRule="auto"/>
        <w:rPr>
          <w:b/>
          <w:bCs/>
        </w:rPr>
      </w:pPr>
    </w:p>
    <w:p w:rsidR="008D6005" w:rsidRDefault="008D6005" w:rsidP="008E6C19">
      <w:pPr>
        <w:spacing w:after="0" w:line="360" w:lineRule="auto"/>
      </w:pPr>
      <w:r w:rsidRPr="00525E8C">
        <w:rPr>
          <w:b/>
          <w:bCs/>
        </w:rPr>
        <w:t>- Pas d’</w:t>
      </w:r>
      <w:r w:rsidR="00130C6E" w:rsidRPr="00525E8C">
        <w:rPr>
          <w:b/>
          <w:bCs/>
        </w:rPr>
        <w:t>antihypertenseur</w:t>
      </w:r>
      <w:r w:rsidRPr="00525E8C">
        <w:rPr>
          <w:b/>
          <w:bCs/>
        </w:rPr>
        <w:t>s :</w:t>
      </w:r>
      <w:r>
        <w:t xml:space="preserve"> S</w:t>
      </w:r>
      <w:r w:rsidR="00130C6E">
        <w:t>urtout</w:t>
      </w:r>
      <w:r>
        <w:t xml:space="preserve"> les vasodilatateurs</w:t>
      </w:r>
    </w:p>
    <w:p w:rsidR="00130C6E" w:rsidRDefault="008D6005" w:rsidP="008E6C19">
      <w:pPr>
        <w:spacing w:after="0" w:line="360" w:lineRule="auto"/>
      </w:pPr>
      <w:r>
        <w:t xml:space="preserve">     S</w:t>
      </w:r>
      <w:r w:rsidR="00130C6E">
        <w:t xml:space="preserve">auf si </w:t>
      </w:r>
      <w:r w:rsidR="00130C6E" w:rsidRPr="00692F5D">
        <w:rPr>
          <w:highlight w:val="yellow"/>
        </w:rPr>
        <w:t>TA</w:t>
      </w:r>
      <w:r w:rsidR="00525E8C" w:rsidRPr="00692F5D">
        <w:rPr>
          <w:highlight w:val="yellow"/>
        </w:rPr>
        <w:t>≥</w:t>
      </w:r>
      <w:r w:rsidR="00130C6E" w:rsidRPr="00692F5D">
        <w:rPr>
          <w:highlight w:val="yellow"/>
        </w:rPr>
        <w:t>230/120</w:t>
      </w:r>
      <w:r w:rsidR="00525E8C">
        <w:t>,</w:t>
      </w:r>
      <w:r w:rsidR="00130C6E">
        <w:t xml:space="preserve"> ou retentissement sur </w:t>
      </w:r>
      <w:r w:rsidR="00130C6E" w:rsidRPr="00692F5D">
        <w:rPr>
          <w:highlight w:val="yellow"/>
        </w:rPr>
        <w:t>le cœur et les reins</w:t>
      </w:r>
    </w:p>
    <w:p w:rsidR="00130C6E" w:rsidRDefault="008D6005" w:rsidP="008E6C19">
      <w:pPr>
        <w:spacing w:after="0" w:line="360" w:lineRule="auto"/>
      </w:pPr>
      <w:r w:rsidRPr="00525E8C">
        <w:rPr>
          <w:b/>
          <w:bCs/>
        </w:rPr>
        <w:t xml:space="preserve">- </w:t>
      </w:r>
      <w:r w:rsidR="00525E8C" w:rsidRPr="00525E8C">
        <w:rPr>
          <w:b/>
          <w:bCs/>
        </w:rPr>
        <w:t>Traitement symptomatique </w:t>
      </w:r>
      <w:r w:rsidR="0021476F" w:rsidRPr="00525E8C">
        <w:rPr>
          <w:b/>
          <w:bCs/>
        </w:rPr>
        <w:t>:</w:t>
      </w:r>
      <w:r w:rsidR="0021476F">
        <w:t xml:space="preserve"> kinésithérapie</w:t>
      </w:r>
      <w:r w:rsidR="00130C6E">
        <w:t xml:space="preserve">, escarres, </w:t>
      </w:r>
      <w:r w:rsidR="00525E8C">
        <w:t>équilibre hydro-électrolytique …</w:t>
      </w:r>
    </w:p>
    <w:p w:rsidR="00692F5D" w:rsidRDefault="00692F5D" w:rsidP="008E6C19">
      <w:pPr>
        <w:spacing w:after="0" w:line="360" w:lineRule="auto"/>
        <w:jc w:val="center"/>
        <w:rPr>
          <w:b/>
          <w:bCs/>
        </w:rPr>
      </w:pPr>
    </w:p>
    <w:p w:rsidR="00130C6E" w:rsidRPr="00692F5D" w:rsidRDefault="007F4828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7F4828">
        <w:rPr>
          <w:b/>
          <w:bCs/>
          <w:noProof/>
        </w:rPr>
        <w:pict>
          <v:shape id="_x0000_s1028" type="#_x0000_t202" style="position:absolute;margin-left:178pt;margin-top:1.5pt;width:206.15pt;height:76.5pt;z-index:251661312;mso-width-relative:margin;mso-height-relative:margin">
            <v:textbox>
              <w:txbxContent>
                <w:p w:rsidR="009020BF" w:rsidRPr="009020BF" w:rsidRDefault="009020BF" w:rsidP="00DB6D44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9020BF">
                    <w:rPr>
                      <w:b/>
                      <w:bCs/>
                      <w:u w:val="single"/>
                    </w:rPr>
                    <w:t>Contre indication de :</w:t>
                  </w:r>
                </w:p>
                <w:p w:rsidR="0021476F" w:rsidRDefault="0021476F" w:rsidP="00DB6D44">
                  <w:pPr>
                    <w:jc w:val="center"/>
                    <w:rPr>
                      <w:b/>
                      <w:bCs/>
                    </w:rPr>
                  </w:pPr>
                  <w:r w:rsidRPr="0021476F">
                    <w:rPr>
                      <w:b/>
                      <w:bCs/>
                    </w:rPr>
                    <w:t xml:space="preserve">CTC et vasodilatateurs </w:t>
                  </w:r>
                </w:p>
                <w:p w:rsidR="00DB6D44" w:rsidRPr="0021476F" w:rsidRDefault="00DB6D44" w:rsidP="0021476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Héparine avant imagerie</w:t>
                  </w:r>
                </w:p>
              </w:txbxContent>
            </v:textbox>
          </v:shape>
        </w:pict>
      </w:r>
      <w:r w:rsidR="006A295C" w:rsidRPr="00692F5D">
        <w:rPr>
          <w:b/>
          <w:bCs/>
          <w:sz w:val="24"/>
          <w:szCs w:val="24"/>
          <w:u w:val="single"/>
        </w:rPr>
        <w:t>Pronostic :</w:t>
      </w:r>
    </w:p>
    <w:p w:rsidR="006A295C" w:rsidRPr="001E134B" w:rsidRDefault="00692F5D" w:rsidP="008E6C19">
      <w:pPr>
        <w:spacing w:after="0" w:line="360" w:lineRule="auto"/>
        <w:rPr>
          <w:b/>
          <w:bCs/>
        </w:rPr>
      </w:pPr>
      <w:r w:rsidRPr="001E134B">
        <w:rPr>
          <w:b/>
          <w:bCs/>
        </w:rPr>
        <w:t xml:space="preserve">      - </w:t>
      </w:r>
      <w:r w:rsidR="00991B31" w:rsidRPr="001E134B">
        <w:rPr>
          <w:b/>
          <w:bCs/>
        </w:rPr>
        <w:t>Mortalité 20%</w:t>
      </w:r>
    </w:p>
    <w:p w:rsidR="006A295C" w:rsidRPr="001E134B" w:rsidRDefault="00692F5D" w:rsidP="008E6C19">
      <w:pPr>
        <w:spacing w:after="0" w:line="360" w:lineRule="auto"/>
        <w:rPr>
          <w:b/>
          <w:bCs/>
        </w:rPr>
      </w:pPr>
      <w:r w:rsidRPr="001E134B">
        <w:rPr>
          <w:b/>
          <w:bCs/>
        </w:rPr>
        <w:t xml:space="preserve">      - </w:t>
      </w:r>
      <w:r w:rsidR="00991B31" w:rsidRPr="001E134B">
        <w:rPr>
          <w:b/>
          <w:bCs/>
        </w:rPr>
        <w:t>S</w:t>
      </w:r>
      <w:r w:rsidR="006A295C" w:rsidRPr="001E134B">
        <w:rPr>
          <w:b/>
          <w:bCs/>
        </w:rPr>
        <w:t>équelles</w:t>
      </w:r>
      <w:r w:rsidR="00991B31" w:rsidRPr="001E134B">
        <w:rPr>
          <w:b/>
          <w:bCs/>
        </w:rPr>
        <w:t xml:space="preserve"> 60%</w:t>
      </w:r>
    </w:p>
    <w:p w:rsidR="006A295C" w:rsidRPr="001E134B" w:rsidRDefault="00692F5D" w:rsidP="008E6C19">
      <w:pPr>
        <w:spacing w:after="0" w:line="360" w:lineRule="auto"/>
        <w:rPr>
          <w:b/>
          <w:bCs/>
        </w:rPr>
      </w:pPr>
      <w:r w:rsidRPr="001E134B">
        <w:rPr>
          <w:b/>
          <w:bCs/>
        </w:rPr>
        <w:t xml:space="preserve">      - </w:t>
      </w:r>
      <w:r w:rsidR="006A295C" w:rsidRPr="001E134B">
        <w:rPr>
          <w:b/>
          <w:bCs/>
        </w:rPr>
        <w:t>Récidive d’AVC, IDM</w:t>
      </w:r>
    </w:p>
    <w:p w:rsidR="00360854" w:rsidRDefault="00360854" w:rsidP="008E6C19">
      <w:pPr>
        <w:spacing w:after="0" w:line="360" w:lineRule="auto"/>
      </w:pPr>
    </w:p>
    <w:p w:rsidR="006A295C" w:rsidRPr="000449DA" w:rsidRDefault="00330CE0" w:rsidP="008E6C19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0449DA">
        <w:rPr>
          <w:b/>
          <w:bCs/>
          <w:sz w:val="24"/>
          <w:szCs w:val="24"/>
          <w:u w:val="double"/>
        </w:rPr>
        <w:t>AVC HEMORRAGIQUE :</w:t>
      </w:r>
    </w:p>
    <w:p w:rsidR="00360854" w:rsidRPr="00692F5D" w:rsidRDefault="009D356E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92F5D">
        <w:rPr>
          <w:b/>
          <w:bCs/>
          <w:sz w:val="24"/>
          <w:szCs w:val="24"/>
          <w:u w:val="single"/>
        </w:rPr>
        <w:t xml:space="preserve">La localisation la plus fréquente : </w:t>
      </w:r>
    </w:p>
    <w:p w:rsidR="009D356E" w:rsidRPr="009D356E" w:rsidRDefault="00360854" w:rsidP="008E6C19">
      <w:pPr>
        <w:spacing w:after="0" w:line="360" w:lineRule="auto"/>
      </w:pPr>
      <w:proofErr w:type="spellStart"/>
      <w:r w:rsidRPr="00692F5D">
        <w:rPr>
          <w:highlight w:val="yellow"/>
        </w:rPr>
        <w:t>C</w:t>
      </w:r>
      <w:r w:rsidR="009D356E" w:rsidRPr="00692F5D">
        <w:rPr>
          <w:highlight w:val="yellow"/>
        </w:rPr>
        <w:t>apsulo</w:t>
      </w:r>
      <w:proofErr w:type="spellEnd"/>
      <w:r w:rsidR="009D356E" w:rsidRPr="00692F5D">
        <w:rPr>
          <w:highlight w:val="yellow"/>
        </w:rPr>
        <w:t>-lenticulaire +++</w:t>
      </w:r>
      <w:r w:rsidR="00AA540B" w:rsidRPr="00692F5D">
        <w:rPr>
          <w:highlight w:val="yellow"/>
        </w:rPr>
        <w:t>+</w:t>
      </w:r>
    </w:p>
    <w:p w:rsidR="006A295C" w:rsidRPr="00692F5D" w:rsidRDefault="006A295C" w:rsidP="008E6C19">
      <w:pPr>
        <w:spacing w:after="0" w:line="360" w:lineRule="auto"/>
        <w:rPr>
          <w:sz w:val="24"/>
          <w:szCs w:val="24"/>
        </w:rPr>
      </w:pPr>
      <w:r w:rsidRPr="00692F5D">
        <w:rPr>
          <w:b/>
          <w:bCs/>
          <w:sz w:val="24"/>
          <w:szCs w:val="24"/>
          <w:u w:val="single"/>
        </w:rPr>
        <w:t>Etiologies</w:t>
      </w:r>
      <w:r w:rsidRPr="00692F5D">
        <w:rPr>
          <w:sz w:val="24"/>
          <w:szCs w:val="24"/>
        </w:rPr>
        <w:t> :</w:t>
      </w:r>
    </w:p>
    <w:p w:rsidR="006A295C" w:rsidRDefault="00692F5D" w:rsidP="008E6C19">
      <w:pPr>
        <w:spacing w:after="0" w:line="360" w:lineRule="auto"/>
      </w:pPr>
      <w:r>
        <w:t xml:space="preserve">      - </w:t>
      </w:r>
      <w:r w:rsidR="006A295C">
        <w:t>HTA</w:t>
      </w:r>
      <w:r w:rsidR="0024146D">
        <w:t xml:space="preserve"> +++</w:t>
      </w:r>
    </w:p>
    <w:p w:rsidR="006A295C" w:rsidRDefault="00692F5D" w:rsidP="008E6C19">
      <w:pPr>
        <w:spacing w:after="0" w:line="360" w:lineRule="auto"/>
      </w:pPr>
      <w:r>
        <w:t xml:space="preserve">      - </w:t>
      </w:r>
      <w:r w:rsidR="006A295C">
        <w:t>Malformations vasculaires</w:t>
      </w:r>
    </w:p>
    <w:p w:rsidR="006A295C" w:rsidRDefault="00692F5D" w:rsidP="008E6C19">
      <w:pPr>
        <w:spacing w:after="0" w:line="360" w:lineRule="auto"/>
      </w:pPr>
      <w:r>
        <w:t xml:space="preserve">      - </w:t>
      </w:r>
      <w:r w:rsidR="006A295C">
        <w:t>Troubles de la coagulation</w:t>
      </w:r>
    </w:p>
    <w:p w:rsidR="006A295C" w:rsidRDefault="00692F5D" w:rsidP="008E6C19">
      <w:pPr>
        <w:spacing w:after="0" w:line="360" w:lineRule="auto"/>
      </w:pPr>
      <w:r>
        <w:t xml:space="preserve">      - </w:t>
      </w:r>
      <w:r w:rsidR="006A295C">
        <w:t>Traumatisme crânien</w:t>
      </w:r>
    </w:p>
    <w:p w:rsidR="006A295C" w:rsidRDefault="00692F5D" w:rsidP="008E6C19">
      <w:pPr>
        <w:spacing w:after="0" w:line="360" w:lineRule="auto"/>
      </w:pPr>
      <w:r>
        <w:t xml:space="preserve">      - </w:t>
      </w:r>
      <w:r w:rsidR="006A295C">
        <w:t>Tumeurs …</w:t>
      </w:r>
    </w:p>
    <w:p w:rsidR="006A295C" w:rsidRPr="00692F5D" w:rsidRDefault="006A295C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92F5D">
        <w:rPr>
          <w:b/>
          <w:bCs/>
          <w:sz w:val="24"/>
          <w:szCs w:val="24"/>
          <w:u w:val="single"/>
        </w:rPr>
        <w:t>Scanner (sans injection) :</w:t>
      </w:r>
    </w:p>
    <w:p w:rsidR="006A295C" w:rsidRDefault="00692F5D" w:rsidP="008E6C19">
      <w:pPr>
        <w:spacing w:after="0" w:line="360" w:lineRule="auto"/>
      </w:pPr>
      <w:r>
        <w:t xml:space="preserve">      - </w:t>
      </w:r>
      <w:r w:rsidR="006A295C" w:rsidRPr="00CC28E3">
        <w:rPr>
          <w:highlight w:val="yellow"/>
        </w:rPr>
        <w:t>Hyperdensité</w:t>
      </w:r>
    </w:p>
    <w:p w:rsidR="00C618F7" w:rsidRDefault="00692F5D" w:rsidP="008E6C19">
      <w:pPr>
        <w:spacing w:after="0" w:line="360" w:lineRule="auto"/>
      </w:pPr>
      <w:r>
        <w:t xml:space="preserve">      - </w:t>
      </w:r>
      <w:r w:rsidR="006A295C">
        <w:t>Œdème péri-lésionnel</w:t>
      </w:r>
      <w:r>
        <w:t xml:space="preserve"> : </w:t>
      </w:r>
      <w:r w:rsidR="00C618F7">
        <w:t>hypodensité qui en</w:t>
      </w:r>
      <w:r w:rsidR="006A295C">
        <w:t>tour</w:t>
      </w:r>
      <w:r w:rsidR="00C618F7">
        <w:t>e</w:t>
      </w:r>
      <w:r>
        <w:t xml:space="preserve"> l’hyperdensité</w:t>
      </w:r>
    </w:p>
    <w:p w:rsidR="006A295C" w:rsidRPr="00692F5D" w:rsidRDefault="00692F5D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Traitement</w:t>
      </w:r>
      <w:r w:rsidR="00C618F7" w:rsidRPr="00692F5D">
        <w:rPr>
          <w:b/>
          <w:bCs/>
          <w:sz w:val="24"/>
          <w:szCs w:val="24"/>
          <w:u w:val="single"/>
        </w:rPr>
        <w:t> :</w:t>
      </w:r>
    </w:p>
    <w:p w:rsidR="00C618F7" w:rsidRDefault="008F4E61" w:rsidP="008E6C19">
      <w:pPr>
        <w:spacing w:after="0" w:line="360" w:lineRule="auto"/>
      </w:pPr>
      <w:r w:rsidRPr="000012D6">
        <w:rPr>
          <w:b/>
          <w:bCs/>
        </w:rPr>
        <w:t xml:space="preserve">      - </w:t>
      </w:r>
      <w:r w:rsidR="00C618F7" w:rsidRPr="000012D6">
        <w:rPr>
          <w:b/>
          <w:bCs/>
        </w:rPr>
        <w:t>Traitement anti-œdémateux </w:t>
      </w:r>
      <w:r w:rsidR="009020BF" w:rsidRPr="000012D6">
        <w:rPr>
          <w:b/>
          <w:bCs/>
        </w:rPr>
        <w:t>:</w:t>
      </w:r>
      <w:r w:rsidR="009020BF">
        <w:t xml:space="preserve"> Mannitol</w:t>
      </w:r>
      <w:r w:rsidR="00DE43D2">
        <w:t xml:space="preserve"> </w:t>
      </w:r>
      <w:r w:rsidR="00DE43D2">
        <w:sym w:font="Wingdings" w:char="F0E0"/>
      </w:r>
      <w:r w:rsidR="000012D6" w:rsidRPr="000012D6">
        <w:rPr>
          <w:highlight w:val="yellow"/>
        </w:rPr>
        <w:t>Le seul traitement dont l’efficacité est prouvée</w:t>
      </w:r>
    </w:p>
    <w:p w:rsidR="006A295C" w:rsidRDefault="00DE43D2" w:rsidP="008E6C19">
      <w:pPr>
        <w:spacing w:after="0" w:line="360" w:lineRule="auto"/>
      </w:pPr>
      <w:r w:rsidRPr="000012D6">
        <w:rPr>
          <w:b/>
          <w:bCs/>
        </w:rPr>
        <w:t xml:space="preserve">      - </w:t>
      </w:r>
      <w:r w:rsidR="00991B31" w:rsidRPr="000012D6">
        <w:rPr>
          <w:b/>
          <w:bCs/>
        </w:rPr>
        <w:t>Traitement antihypertenseur</w:t>
      </w:r>
      <w:r w:rsidR="000012D6">
        <w:rPr>
          <w:b/>
          <w:bCs/>
        </w:rPr>
        <w:t> :</w:t>
      </w:r>
      <w:r w:rsidR="00991B31">
        <w:t xml:space="preserve"> si TA</w:t>
      </w:r>
      <w:r w:rsidR="00E32BEA">
        <w:t xml:space="preserve">≥ </w:t>
      </w:r>
      <w:r w:rsidR="00991B31">
        <w:t>230/120</w:t>
      </w:r>
      <w:r w:rsidR="00961D56">
        <w:t xml:space="preserve">, ou retentissement sur </w:t>
      </w:r>
      <w:r w:rsidR="00961D56" w:rsidRPr="00692F5D">
        <w:rPr>
          <w:highlight w:val="yellow"/>
        </w:rPr>
        <w:t>le cœur et les reins</w:t>
      </w:r>
    </w:p>
    <w:p w:rsidR="00991B31" w:rsidRDefault="001E134B" w:rsidP="008E6C19">
      <w:pPr>
        <w:spacing w:after="0" w:line="360" w:lineRule="auto"/>
      </w:pPr>
      <w:r w:rsidRPr="000012D6">
        <w:rPr>
          <w:b/>
          <w:bCs/>
        </w:rPr>
        <w:t xml:space="preserve">      - </w:t>
      </w:r>
      <w:r w:rsidR="00991B31" w:rsidRPr="000012D6">
        <w:rPr>
          <w:b/>
          <w:bCs/>
        </w:rPr>
        <w:t>Traitement chirurgical </w:t>
      </w:r>
      <w:r w:rsidR="009020BF" w:rsidRPr="000012D6">
        <w:rPr>
          <w:b/>
          <w:bCs/>
        </w:rPr>
        <w:t>:</w:t>
      </w:r>
      <w:r w:rsidR="009020BF" w:rsidRPr="001E134B">
        <w:rPr>
          <w:highlight w:val="yellow"/>
        </w:rPr>
        <w:t xml:space="preserve"> En</w:t>
      </w:r>
      <w:r w:rsidR="00991B31" w:rsidRPr="001E134B">
        <w:rPr>
          <w:highlight w:val="yellow"/>
        </w:rPr>
        <w:t xml:space="preserve"> urgence si hématome cérébelleux</w:t>
      </w:r>
    </w:p>
    <w:p w:rsidR="00991B31" w:rsidRDefault="00991B31" w:rsidP="008E6C19">
      <w:pPr>
        <w:spacing w:after="0" w:line="360" w:lineRule="auto"/>
      </w:pPr>
      <w:r>
        <w:t xml:space="preserve"> </w:t>
      </w:r>
      <w:r w:rsidR="009020BF">
        <w:t xml:space="preserve">        </w:t>
      </w:r>
      <w:r>
        <w:t>Discutable dans les autres cas</w:t>
      </w:r>
    </w:p>
    <w:p w:rsidR="00AA540B" w:rsidRPr="001E134B" w:rsidRDefault="001E134B" w:rsidP="008E6C19">
      <w:pPr>
        <w:spacing w:after="0" w:line="360" w:lineRule="auto"/>
      </w:pPr>
      <w:r w:rsidRPr="000012D6">
        <w:rPr>
          <w:b/>
          <w:bCs/>
        </w:rPr>
        <w:t xml:space="preserve">      - Traitement symptomatique </w:t>
      </w:r>
      <w:r w:rsidR="009020BF" w:rsidRPr="000012D6">
        <w:rPr>
          <w:b/>
          <w:bCs/>
        </w:rPr>
        <w:t>:</w:t>
      </w:r>
      <w:r w:rsidR="009020BF">
        <w:t xml:space="preserve"> kinésithérapie</w:t>
      </w:r>
      <w:r w:rsidR="00991B31">
        <w:t>, escarres, équilibre hydro-électrolytique</w:t>
      </w:r>
      <w:r>
        <w:t xml:space="preserve"> …</w:t>
      </w:r>
    </w:p>
    <w:p w:rsidR="00991B31" w:rsidRPr="00692F5D" w:rsidRDefault="00991B31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92F5D">
        <w:rPr>
          <w:b/>
          <w:bCs/>
          <w:sz w:val="24"/>
          <w:szCs w:val="24"/>
          <w:u w:val="single"/>
        </w:rPr>
        <w:t>Pronostic :</w:t>
      </w:r>
    </w:p>
    <w:p w:rsidR="00991B31" w:rsidRPr="00B23AB1" w:rsidRDefault="001E134B" w:rsidP="008E6C19">
      <w:pPr>
        <w:spacing w:after="0" w:line="360" w:lineRule="auto"/>
        <w:rPr>
          <w:b/>
          <w:bCs/>
        </w:rPr>
      </w:pPr>
      <w:r w:rsidRPr="00B23AB1">
        <w:rPr>
          <w:b/>
          <w:bCs/>
        </w:rPr>
        <w:t xml:space="preserve">      - </w:t>
      </w:r>
      <w:r w:rsidR="00991B31" w:rsidRPr="00B23AB1">
        <w:rPr>
          <w:b/>
          <w:bCs/>
        </w:rPr>
        <w:t>Mortalité 30%</w:t>
      </w:r>
    </w:p>
    <w:p w:rsidR="00991B31" w:rsidRDefault="001E134B" w:rsidP="008E6C19">
      <w:pPr>
        <w:spacing w:after="0" w:line="360" w:lineRule="auto"/>
      </w:pPr>
      <w:r w:rsidRPr="00B23AB1">
        <w:rPr>
          <w:b/>
          <w:bCs/>
        </w:rPr>
        <w:t xml:space="preserve">      - </w:t>
      </w:r>
      <w:r w:rsidR="00991B31" w:rsidRPr="00B23AB1">
        <w:rPr>
          <w:b/>
          <w:bCs/>
        </w:rPr>
        <w:t>Séquelles </w:t>
      </w:r>
      <w:r w:rsidR="00CF16F3" w:rsidRPr="00B23AB1">
        <w:rPr>
          <w:b/>
          <w:bCs/>
        </w:rPr>
        <w:t>:</w:t>
      </w:r>
      <w:r w:rsidR="00CF16F3" w:rsidRPr="00A900F8">
        <w:rPr>
          <w:highlight w:val="yellow"/>
        </w:rPr>
        <w:t xml:space="preserve"> moins</w:t>
      </w:r>
      <w:r w:rsidR="00991B31" w:rsidRPr="00A900F8">
        <w:rPr>
          <w:highlight w:val="yellow"/>
        </w:rPr>
        <w:t xml:space="preserve"> que l’AVC ischémique</w:t>
      </w:r>
      <w:r w:rsidR="00AA540B" w:rsidRPr="00A900F8">
        <w:rPr>
          <w:highlight w:val="yellow"/>
        </w:rPr>
        <w:t xml:space="preserve"> ++++</w:t>
      </w:r>
    </w:p>
    <w:p w:rsidR="005D02D1" w:rsidRDefault="001E134B" w:rsidP="008E6C19">
      <w:pPr>
        <w:spacing w:after="0" w:line="360" w:lineRule="auto"/>
      </w:pPr>
      <w:r w:rsidRPr="00B23AB1">
        <w:rPr>
          <w:b/>
          <w:bCs/>
        </w:rPr>
        <w:t xml:space="preserve">      - </w:t>
      </w:r>
      <w:r w:rsidR="00991B31" w:rsidRPr="00B23AB1">
        <w:rPr>
          <w:b/>
          <w:bCs/>
        </w:rPr>
        <w:t>Risque de récidive</w:t>
      </w:r>
      <w:r w:rsidR="00B23AB1">
        <w:rPr>
          <w:b/>
          <w:bCs/>
        </w:rPr>
        <w:t> :</w:t>
      </w:r>
      <w:r w:rsidR="00991B31">
        <w:t xml:space="preserve"> élevé en cas d’anévrisme, faible en cas HTA</w:t>
      </w:r>
    </w:p>
    <w:p w:rsidR="008E6C19" w:rsidRDefault="008E6C19" w:rsidP="008E6C19">
      <w:pPr>
        <w:spacing w:after="0" w:line="360" w:lineRule="auto"/>
      </w:pPr>
    </w:p>
    <w:p w:rsidR="008E6C19" w:rsidRDefault="008E6C19" w:rsidP="008E6C19">
      <w:pPr>
        <w:spacing w:after="0" w:line="360" w:lineRule="auto"/>
      </w:pPr>
    </w:p>
    <w:p w:rsidR="008E6C19" w:rsidRDefault="008E6C19" w:rsidP="008E6C19">
      <w:pPr>
        <w:spacing w:after="0" w:line="360" w:lineRule="auto"/>
      </w:pPr>
    </w:p>
    <w:p w:rsidR="008E6C19" w:rsidRDefault="008E6C19" w:rsidP="008E6C19">
      <w:pPr>
        <w:spacing w:after="0" w:line="360" w:lineRule="auto"/>
      </w:pPr>
    </w:p>
    <w:p w:rsidR="008E6C19" w:rsidRDefault="008E6C19" w:rsidP="008E6C19">
      <w:pPr>
        <w:spacing w:after="0" w:line="360" w:lineRule="auto"/>
      </w:pPr>
    </w:p>
    <w:p w:rsidR="008E6C19" w:rsidRDefault="008E6C19" w:rsidP="008E6C19">
      <w:pPr>
        <w:spacing w:after="0" w:line="360" w:lineRule="auto"/>
      </w:pPr>
    </w:p>
    <w:p w:rsidR="008E6C19" w:rsidRDefault="008E6C19" w:rsidP="008E6C19">
      <w:pPr>
        <w:spacing w:after="0" w:line="360" w:lineRule="auto"/>
      </w:pPr>
    </w:p>
    <w:p w:rsidR="008E6C19" w:rsidRDefault="008E6C19" w:rsidP="008E6C19">
      <w:pPr>
        <w:spacing w:after="0" w:line="360" w:lineRule="auto"/>
      </w:pPr>
    </w:p>
    <w:p w:rsidR="008E6C19" w:rsidRDefault="008E6C19" w:rsidP="008E6C19">
      <w:pPr>
        <w:spacing w:after="0" w:line="360" w:lineRule="auto"/>
      </w:pPr>
    </w:p>
    <w:p w:rsidR="00991B31" w:rsidRPr="000449DA" w:rsidRDefault="001B6AA8" w:rsidP="008E6C19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0449DA">
        <w:rPr>
          <w:b/>
          <w:bCs/>
          <w:sz w:val="24"/>
          <w:szCs w:val="24"/>
          <w:u w:val="double"/>
        </w:rPr>
        <w:t>HEMORRAGIE MENINGEE (HEMORRAGIE SOUS ARACHNOÏDIENNE) :</w:t>
      </w:r>
    </w:p>
    <w:p w:rsidR="000B64BD" w:rsidRPr="000B64BD" w:rsidRDefault="000B64BD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B64BD">
        <w:rPr>
          <w:b/>
          <w:bCs/>
          <w:sz w:val="24"/>
          <w:szCs w:val="24"/>
          <w:u w:val="single"/>
        </w:rPr>
        <w:t>Définition :</w:t>
      </w:r>
    </w:p>
    <w:p w:rsidR="00991B31" w:rsidRDefault="00991B31" w:rsidP="008E6C19">
      <w:pPr>
        <w:spacing w:after="0" w:line="360" w:lineRule="auto"/>
      </w:pPr>
      <w:r>
        <w:t>Sang dans l’espace sous-arachnoïdien (entre l’arachnoïde et la pie-mère)</w:t>
      </w:r>
    </w:p>
    <w:p w:rsidR="000B64BD" w:rsidRPr="000B64BD" w:rsidRDefault="000B64BD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B64BD">
        <w:rPr>
          <w:b/>
          <w:bCs/>
          <w:sz w:val="24"/>
          <w:szCs w:val="24"/>
          <w:u w:val="single"/>
        </w:rPr>
        <w:t>Etiologies :</w:t>
      </w:r>
    </w:p>
    <w:p w:rsidR="000B64BD" w:rsidRPr="005D02D1" w:rsidRDefault="000B64BD" w:rsidP="008E6C19">
      <w:pPr>
        <w:spacing w:after="0" w:line="360" w:lineRule="auto"/>
        <w:rPr>
          <w:b/>
          <w:bCs/>
          <w:color w:val="FF0000"/>
        </w:rPr>
      </w:pPr>
      <w:r w:rsidRPr="00D106F7">
        <w:rPr>
          <w:highlight w:val="yellow"/>
        </w:rPr>
        <w:t>Anévrismes artériels +++</w:t>
      </w:r>
      <w:r w:rsidR="00D40652">
        <w:sym w:font="Wingdings" w:char="F0E0"/>
      </w:r>
      <w:r w:rsidR="00D40652">
        <w:t xml:space="preserve"> Le siège le plus fréquent : </w:t>
      </w:r>
      <w:r w:rsidR="00D40652" w:rsidRPr="005D02D1">
        <w:rPr>
          <w:b/>
          <w:bCs/>
          <w:color w:val="FF0000"/>
        </w:rPr>
        <w:t>a</w:t>
      </w:r>
      <w:bookmarkStart w:id="0" w:name="_GoBack"/>
      <w:bookmarkEnd w:id="0"/>
      <w:r w:rsidR="00D40652" w:rsidRPr="005D02D1">
        <w:rPr>
          <w:b/>
          <w:bCs/>
          <w:color w:val="FF0000"/>
        </w:rPr>
        <w:t>rtère communicante postérieure</w:t>
      </w:r>
    </w:p>
    <w:p w:rsidR="000B64BD" w:rsidRDefault="000B64BD" w:rsidP="008E6C19">
      <w:pPr>
        <w:spacing w:after="0" w:line="360" w:lineRule="auto"/>
      </w:pPr>
      <w:r>
        <w:t xml:space="preserve">Anévrismes </w:t>
      </w:r>
      <w:proofErr w:type="spellStart"/>
      <w:r>
        <w:t>artério</w:t>
      </w:r>
      <w:proofErr w:type="spellEnd"/>
      <w:r>
        <w:t>-veineux</w:t>
      </w:r>
    </w:p>
    <w:p w:rsidR="00517EEC" w:rsidRPr="000B64BD" w:rsidRDefault="00517EEC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B64BD">
        <w:rPr>
          <w:b/>
          <w:bCs/>
          <w:sz w:val="24"/>
          <w:szCs w:val="24"/>
          <w:u w:val="single"/>
        </w:rPr>
        <w:t>Clinique :</w:t>
      </w:r>
    </w:p>
    <w:p w:rsidR="00991B31" w:rsidRDefault="004D4654" w:rsidP="008E6C19">
      <w:pPr>
        <w:spacing w:after="0" w:line="360" w:lineRule="auto"/>
      </w:pPr>
      <w:r>
        <w:t>Début brutal</w:t>
      </w:r>
    </w:p>
    <w:p w:rsidR="004D4654" w:rsidRDefault="004D4654" w:rsidP="008E6C19">
      <w:pPr>
        <w:spacing w:after="0" w:line="360" w:lineRule="auto"/>
      </w:pPr>
      <w:r>
        <w:t>HIC</w:t>
      </w:r>
    </w:p>
    <w:p w:rsidR="004D4654" w:rsidRDefault="004D4654" w:rsidP="008E6C19">
      <w:pPr>
        <w:spacing w:after="0" w:line="360" w:lineRule="auto"/>
      </w:pPr>
      <w:r w:rsidRPr="0011294C">
        <w:rPr>
          <w:highlight w:val="yellow"/>
        </w:rPr>
        <w:t>Syndrome méningé</w:t>
      </w:r>
    </w:p>
    <w:p w:rsidR="00394500" w:rsidRDefault="00394500" w:rsidP="008E6C19">
      <w:pPr>
        <w:spacing w:after="0" w:line="360" w:lineRule="auto"/>
      </w:pPr>
      <w:r>
        <w:t xml:space="preserve">Compression </w:t>
      </w:r>
      <w:r>
        <w:sym w:font="Wingdings" w:char="F0E0"/>
      </w:r>
      <w:r>
        <w:t xml:space="preserve"> Hydrocéphalie aiguë</w:t>
      </w:r>
    </w:p>
    <w:p w:rsidR="00394500" w:rsidRPr="00987A2D" w:rsidRDefault="004D4654" w:rsidP="008E6C19">
      <w:pPr>
        <w:spacing w:after="0" w:line="360" w:lineRule="auto"/>
      </w:pPr>
      <w:r w:rsidRPr="000B64BD">
        <w:rPr>
          <w:highlight w:val="yellow"/>
        </w:rPr>
        <w:t>Spasme artériel</w:t>
      </w:r>
      <w:r w:rsidRPr="000B64BD">
        <w:rPr>
          <w:highlight w:val="yellow"/>
        </w:rPr>
        <w:sym w:font="Wingdings" w:char="F0E0"/>
      </w:r>
      <w:r w:rsidR="000B64BD" w:rsidRPr="000B64BD">
        <w:rPr>
          <w:highlight w:val="yellow"/>
        </w:rPr>
        <w:t xml:space="preserve"> I</w:t>
      </w:r>
      <w:r w:rsidRPr="000B64BD">
        <w:rPr>
          <w:highlight w:val="yellow"/>
        </w:rPr>
        <w:t>schémie</w:t>
      </w:r>
      <w:r w:rsidR="000B64BD" w:rsidRPr="000B64BD">
        <w:rPr>
          <w:highlight w:val="yellow"/>
        </w:rPr>
        <w:t xml:space="preserve"> +++++</w:t>
      </w:r>
    </w:p>
    <w:p w:rsidR="00394500" w:rsidRDefault="004D4654" w:rsidP="008E6C19">
      <w:pPr>
        <w:spacing w:after="0" w:line="360" w:lineRule="auto"/>
      </w:pPr>
      <w:r w:rsidRPr="00987A2D">
        <w:rPr>
          <w:b/>
          <w:bCs/>
          <w:sz w:val="24"/>
          <w:szCs w:val="24"/>
          <w:u w:val="single"/>
        </w:rPr>
        <w:t xml:space="preserve">Scanner sans </w:t>
      </w:r>
      <w:r w:rsidR="00394500" w:rsidRPr="00987A2D">
        <w:rPr>
          <w:b/>
          <w:bCs/>
          <w:sz w:val="24"/>
          <w:szCs w:val="24"/>
          <w:u w:val="single"/>
        </w:rPr>
        <w:t>injection </w:t>
      </w:r>
      <w:r w:rsidR="002C0FE1" w:rsidRPr="00987A2D">
        <w:rPr>
          <w:b/>
          <w:bCs/>
          <w:sz w:val="24"/>
          <w:szCs w:val="24"/>
          <w:u w:val="single"/>
        </w:rPr>
        <w:t>:</w:t>
      </w:r>
      <w:r w:rsidR="002C0FE1">
        <w:t xml:space="preserve"> l’examen</w:t>
      </w:r>
      <w:r w:rsidR="00394500">
        <w:t xml:space="preserve"> clef</w:t>
      </w:r>
    </w:p>
    <w:p w:rsidR="00245711" w:rsidRDefault="00245711" w:rsidP="008E6C19">
      <w:pPr>
        <w:spacing w:after="0" w:line="360" w:lineRule="auto"/>
      </w:pPr>
      <w:r>
        <w:t>Hyperdensité dans l’espace sous-arachnoïdien</w:t>
      </w:r>
    </w:p>
    <w:p w:rsidR="00245711" w:rsidRPr="00987A2D" w:rsidRDefault="00245711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87A2D">
        <w:rPr>
          <w:b/>
          <w:bCs/>
          <w:sz w:val="24"/>
          <w:szCs w:val="24"/>
          <w:u w:val="single"/>
        </w:rPr>
        <w:t>Ponction lombaire :</w:t>
      </w:r>
    </w:p>
    <w:p w:rsidR="00245711" w:rsidRDefault="00245711" w:rsidP="008E6C19">
      <w:pPr>
        <w:spacing w:after="0" w:line="360" w:lineRule="auto"/>
      </w:pPr>
      <w:r>
        <w:t>En cas de suspicion d’hémorragie méningée, avec scanner normal</w:t>
      </w:r>
    </w:p>
    <w:p w:rsidR="00987A2D" w:rsidRPr="00987A2D" w:rsidRDefault="00005CC1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87A2D">
        <w:rPr>
          <w:b/>
          <w:bCs/>
          <w:sz w:val="24"/>
          <w:szCs w:val="24"/>
          <w:u w:val="single"/>
        </w:rPr>
        <w:t>Angiographie cérébrale</w:t>
      </w:r>
      <w:r w:rsidR="00987A2D" w:rsidRPr="00987A2D">
        <w:rPr>
          <w:b/>
          <w:bCs/>
          <w:sz w:val="24"/>
          <w:szCs w:val="24"/>
          <w:u w:val="single"/>
        </w:rPr>
        <w:t> :</w:t>
      </w:r>
    </w:p>
    <w:p w:rsidR="00AC2090" w:rsidRDefault="00987A2D" w:rsidP="008E6C19">
      <w:pPr>
        <w:spacing w:after="0" w:line="360" w:lineRule="auto"/>
      </w:pPr>
      <w:r>
        <w:t xml:space="preserve">Rechercher une </w:t>
      </w:r>
      <w:r w:rsidR="004D4654">
        <w:t>malformation vasculaire</w:t>
      </w:r>
    </w:p>
    <w:p w:rsidR="00AC2090" w:rsidRDefault="00517EEC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B64BD">
        <w:rPr>
          <w:b/>
          <w:bCs/>
          <w:sz w:val="24"/>
          <w:szCs w:val="24"/>
          <w:u w:val="single"/>
        </w:rPr>
        <w:t>Traitement :</w:t>
      </w:r>
    </w:p>
    <w:p w:rsidR="004D4654" w:rsidRPr="00AC2090" w:rsidRDefault="00AC2090" w:rsidP="008E6C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AC2090">
        <w:rPr>
          <w:b/>
          <w:bCs/>
        </w:rPr>
        <w:t xml:space="preserve">- </w:t>
      </w:r>
      <w:proofErr w:type="spellStart"/>
      <w:r w:rsidR="00517EEC" w:rsidRPr="00AC2090">
        <w:rPr>
          <w:b/>
          <w:bCs/>
        </w:rPr>
        <w:t>Nimodipine</w:t>
      </w:r>
      <w:proofErr w:type="spellEnd"/>
      <w:r w:rsidR="00DB2240">
        <w:rPr>
          <w:b/>
          <w:bCs/>
        </w:rPr>
        <w:t xml:space="preserve"> (inhibiteur calcique)</w:t>
      </w:r>
      <w:r w:rsidR="00517EEC" w:rsidRPr="00AC2090">
        <w:rPr>
          <w:b/>
          <w:bCs/>
        </w:rPr>
        <w:t> :</w:t>
      </w:r>
      <w:r w:rsidR="00517EEC">
        <w:t xml:space="preserve"> pour le spasme artériel</w:t>
      </w:r>
    </w:p>
    <w:p w:rsidR="00027F8D" w:rsidRDefault="00AC2090" w:rsidP="008E6C19">
      <w:pPr>
        <w:spacing w:after="0" w:line="360" w:lineRule="auto"/>
      </w:pPr>
      <w:r w:rsidRPr="00AC2090">
        <w:rPr>
          <w:b/>
          <w:bCs/>
        </w:rPr>
        <w:t>- Traitement de l’anévrisme :</w:t>
      </w:r>
      <w:r w:rsidR="005D02D1">
        <w:rPr>
          <w:b/>
          <w:bCs/>
        </w:rPr>
        <w:t xml:space="preserve"> </w:t>
      </w:r>
      <w:proofErr w:type="spellStart"/>
      <w:r w:rsidR="00027F8D" w:rsidRPr="001C1F00">
        <w:rPr>
          <w:highlight w:val="yellow"/>
        </w:rPr>
        <w:t>Embolisation</w:t>
      </w:r>
      <w:proofErr w:type="spellEnd"/>
      <w:r w:rsidR="00027F8D" w:rsidRPr="001C1F00">
        <w:rPr>
          <w:highlight w:val="yellow"/>
        </w:rPr>
        <w:t xml:space="preserve"> de l’anévrisme +++</w:t>
      </w:r>
    </w:p>
    <w:p w:rsidR="005D02D1" w:rsidRDefault="005D02D1" w:rsidP="008E6C19">
      <w:pPr>
        <w:spacing w:after="0" w:line="360" w:lineRule="auto"/>
        <w:jc w:val="center"/>
        <w:rPr>
          <w:b/>
          <w:bCs/>
          <w:color w:val="FF0000"/>
          <w:sz w:val="24"/>
          <w:szCs w:val="24"/>
        </w:rPr>
      </w:pPr>
    </w:p>
    <w:p w:rsidR="005D02D1" w:rsidRDefault="007F4828" w:rsidP="008E6C19">
      <w:pPr>
        <w:spacing w:after="0" w:line="360" w:lineRule="auto"/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noProof/>
          <w:color w:val="FF0000"/>
          <w:sz w:val="24"/>
          <w:szCs w:val="24"/>
        </w:rPr>
        <w:pict>
          <v:shape id="_x0000_s1030" type="#_x0000_t202" style="position:absolute;left:0;text-align:left;margin-left:106.4pt;margin-top:13.25pt;width:242.15pt;height:30.9pt;z-index:251663360;mso-width-relative:margin;mso-height-relative:margin">
            <v:textbox>
              <w:txbxContent>
                <w:p w:rsidR="005D02D1" w:rsidRPr="005D02D1" w:rsidRDefault="005D02D1" w:rsidP="005D02D1">
                  <w:pPr>
                    <w:spacing w:after="0"/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5D02D1">
                    <w:rPr>
                      <w:b/>
                      <w:bCs/>
                      <w:color w:val="FF0000"/>
                      <w:sz w:val="24"/>
                      <w:szCs w:val="24"/>
                    </w:rPr>
                    <w:t>Rarement Traitement Neurochirurgical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+++</w:t>
                  </w:r>
                </w:p>
                <w:p w:rsidR="005D02D1" w:rsidRDefault="005D02D1" w:rsidP="005D02D1"/>
              </w:txbxContent>
            </v:textbox>
          </v:shape>
        </w:pict>
      </w:r>
    </w:p>
    <w:p w:rsidR="005D02D1" w:rsidRDefault="005D02D1" w:rsidP="008E6C19">
      <w:pPr>
        <w:spacing w:after="0" w:line="360" w:lineRule="auto"/>
        <w:jc w:val="center"/>
        <w:rPr>
          <w:b/>
          <w:bCs/>
          <w:color w:val="FF0000"/>
          <w:sz w:val="24"/>
          <w:szCs w:val="24"/>
        </w:rPr>
      </w:pPr>
    </w:p>
    <w:p w:rsidR="001B625A" w:rsidRPr="002C0FE1" w:rsidRDefault="001B625A" w:rsidP="008E6C19">
      <w:pPr>
        <w:spacing w:after="0" w:line="360" w:lineRule="auto"/>
        <w:rPr>
          <w:b/>
          <w:bCs/>
        </w:rPr>
      </w:pPr>
    </w:p>
    <w:p w:rsidR="001B625A" w:rsidRDefault="001B625A" w:rsidP="008E6C19">
      <w:pPr>
        <w:spacing w:after="0" w:line="360" w:lineRule="auto"/>
      </w:pPr>
    </w:p>
    <w:p w:rsidR="001B625A" w:rsidRPr="00991B31" w:rsidRDefault="001B625A" w:rsidP="008E6C19">
      <w:pPr>
        <w:spacing w:after="0" w:line="360" w:lineRule="auto"/>
      </w:pPr>
    </w:p>
    <w:sectPr w:rsidR="001B625A" w:rsidRPr="00991B31" w:rsidSect="006F63CF">
      <w:pgSz w:w="11906" w:h="16838"/>
      <w:pgMar w:top="142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E09B5"/>
    <w:rsid w:val="000012D6"/>
    <w:rsid w:val="00004CED"/>
    <w:rsid w:val="00005CC1"/>
    <w:rsid w:val="00027F8D"/>
    <w:rsid w:val="000449DA"/>
    <w:rsid w:val="00072FE6"/>
    <w:rsid w:val="00083B0E"/>
    <w:rsid w:val="000B64BD"/>
    <w:rsid w:val="000C7D88"/>
    <w:rsid w:val="00103331"/>
    <w:rsid w:val="0011294C"/>
    <w:rsid w:val="00116C33"/>
    <w:rsid w:val="00130C6E"/>
    <w:rsid w:val="00141C23"/>
    <w:rsid w:val="00156079"/>
    <w:rsid w:val="00180912"/>
    <w:rsid w:val="001A3788"/>
    <w:rsid w:val="001B0943"/>
    <w:rsid w:val="001B3219"/>
    <w:rsid w:val="001B625A"/>
    <w:rsid w:val="001B6AA8"/>
    <w:rsid w:val="001C1F00"/>
    <w:rsid w:val="001D03D6"/>
    <w:rsid w:val="001E134B"/>
    <w:rsid w:val="001E430C"/>
    <w:rsid w:val="001E66EB"/>
    <w:rsid w:val="0021476F"/>
    <w:rsid w:val="0024146D"/>
    <w:rsid w:val="00245711"/>
    <w:rsid w:val="002725D2"/>
    <w:rsid w:val="002C0FE1"/>
    <w:rsid w:val="002D2C35"/>
    <w:rsid w:val="002D6C17"/>
    <w:rsid w:val="002E0B86"/>
    <w:rsid w:val="002E3ECA"/>
    <w:rsid w:val="002E4D58"/>
    <w:rsid w:val="00330CE0"/>
    <w:rsid w:val="003336DF"/>
    <w:rsid w:val="00360854"/>
    <w:rsid w:val="00394500"/>
    <w:rsid w:val="003B305D"/>
    <w:rsid w:val="003E0095"/>
    <w:rsid w:val="004045D0"/>
    <w:rsid w:val="0040653E"/>
    <w:rsid w:val="00465D80"/>
    <w:rsid w:val="00484B17"/>
    <w:rsid w:val="004A5A11"/>
    <w:rsid w:val="004D4654"/>
    <w:rsid w:val="004E6288"/>
    <w:rsid w:val="00517EEC"/>
    <w:rsid w:val="00525E8C"/>
    <w:rsid w:val="005407FA"/>
    <w:rsid w:val="005861F9"/>
    <w:rsid w:val="005D02D1"/>
    <w:rsid w:val="005F1DD1"/>
    <w:rsid w:val="00601D79"/>
    <w:rsid w:val="006369B8"/>
    <w:rsid w:val="0064164C"/>
    <w:rsid w:val="006438BC"/>
    <w:rsid w:val="00692F5D"/>
    <w:rsid w:val="006A295C"/>
    <w:rsid w:val="006E6A9F"/>
    <w:rsid w:val="006E7CF8"/>
    <w:rsid w:val="006F1959"/>
    <w:rsid w:val="006F63CF"/>
    <w:rsid w:val="007A3DE0"/>
    <w:rsid w:val="007C0EE4"/>
    <w:rsid w:val="007C15B2"/>
    <w:rsid w:val="007F01E7"/>
    <w:rsid w:val="007F4828"/>
    <w:rsid w:val="008067CE"/>
    <w:rsid w:val="00814F22"/>
    <w:rsid w:val="00817788"/>
    <w:rsid w:val="0083188F"/>
    <w:rsid w:val="008607A7"/>
    <w:rsid w:val="008A3D29"/>
    <w:rsid w:val="008C13E9"/>
    <w:rsid w:val="008D6005"/>
    <w:rsid w:val="008E4BAD"/>
    <w:rsid w:val="008E6C19"/>
    <w:rsid w:val="008F4E61"/>
    <w:rsid w:val="009020BF"/>
    <w:rsid w:val="00906B46"/>
    <w:rsid w:val="00914472"/>
    <w:rsid w:val="00961D56"/>
    <w:rsid w:val="00963981"/>
    <w:rsid w:val="00974083"/>
    <w:rsid w:val="009773E7"/>
    <w:rsid w:val="009801E6"/>
    <w:rsid w:val="00987A2D"/>
    <w:rsid w:val="00991B31"/>
    <w:rsid w:val="009B13CA"/>
    <w:rsid w:val="009C13C0"/>
    <w:rsid w:val="009D356E"/>
    <w:rsid w:val="00A04FB5"/>
    <w:rsid w:val="00A102CC"/>
    <w:rsid w:val="00A16EE0"/>
    <w:rsid w:val="00A219FC"/>
    <w:rsid w:val="00A41F8D"/>
    <w:rsid w:val="00A47191"/>
    <w:rsid w:val="00A60BA4"/>
    <w:rsid w:val="00A900F8"/>
    <w:rsid w:val="00A934B5"/>
    <w:rsid w:val="00AA540B"/>
    <w:rsid w:val="00AA6D6E"/>
    <w:rsid w:val="00AB1E9D"/>
    <w:rsid w:val="00AB1F70"/>
    <w:rsid w:val="00AC2090"/>
    <w:rsid w:val="00AE09B5"/>
    <w:rsid w:val="00AE7A0B"/>
    <w:rsid w:val="00B23AB1"/>
    <w:rsid w:val="00B55211"/>
    <w:rsid w:val="00B65A9D"/>
    <w:rsid w:val="00B71B51"/>
    <w:rsid w:val="00B74050"/>
    <w:rsid w:val="00BB0D8E"/>
    <w:rsid w:val="00C618F7"/>
    <w:rsid w:val="00CC28E3"/>
    <w:rsid w:val="00CD706C"/>
    <w:rsid w:val="00CF16F3"/>
    <w:rsid w:val="00D068B2"/>
    <w:rsid w:val="00D106F7"/>
    <w:rsid w:val="00D3241C"/>
    <w:rsid w:val="00D347F0"/>
    <w:rsid w:val="00D40652"/>
    <w:rsid w:val="00D44F30"/>
    <w:rsid w:val="00D500A8"/>
    <w:rsid w:val="00DA2072"/>
    <w:rsid w:val="00DB2240"/>
    <w:rsid w:val="00DB6D44"/>
    <w:rsid w:val="00DD085A"/>
    <w:rsid w:val="00DE43D2"/>
    <w:rsid w:val="00E005D1"/>
    <w:rsid w:val="00E1272C"/>
    <w:rsid w:val="00E26BDE"/>
    <w:rsid w:val="00E30365"/>
    <w:rsid w:val="00E32BEA"/>
    <w:rsid w:val="00E3714D"/>
    <w:rsid w:val="00E42105"/>
    <w:rsid w:val="00F12306"/>
    <w:rsid w:val="00F20D59"/>
    <w:rsid w:val="00F379E4"/>
    <w:rsid w:val="00F6272D"/>
    <w:rsid w:val="00F93DDE"/>
    <w:rsid w:val="00FA6C9B"/>
    <w:rsid w:val="00FD3B0A"/>
    <w:rsid w:val="00FE52CA"/>
    <w:rsid w:val="00FF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6E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601D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D06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68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601D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D06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68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5EEE0-BA30-42F1-8A27-B520575F4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5</Pages>
  <Words>1038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72</cp:revision>
  <dcterms:created xsi:type="dcterms:W3CDTF">2014-02-15T13:38:00Z</dcterms:created>
  <dcterms:modified xsi:type="dcterms:W3CDTF">2016-04-13T07:53:00Z</dcterms:modified>
</cp:coreProperties>
</file>