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51" w:rsidRDefault="00CD1151" w:rsidP="00A1502D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7440FD" w:rsidRPr="00DA4C1C" w:rsidRDefault="007440FD" w:rsidP="00A1502D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DA4C1C">
        <w:rPr>
          <w:b/>
          <w:bCs/>
          <w:sz w:val="28"/>
          <w:szCs w:val="28"/>
          <w:u w:val="double"/>
        </w:rPr>
        <w:t>CEPHALEES ET ALGIES FACIALES</w:t>
      </w:r>
    </w:p>
    <w:p w:rsidR="00603ADE" w:rsidRPr="00CD1151" w:rsidRDefault="00603ADE" w:rsidP="00CD1151">
      <w:pPr>
        <w:spacing w:after="0" w:line="360" w:lineRule="auto"/>
        <w:rPr>
          <w:b/>
          <w:bCs/>
          <w:color w:val="0000FF"/>
          <w:sz w:val="28"/>
          <w:szCs w:val="28"/>
          <w:u w:val="double"/>
        </w:rPr>
      </w:pPr>
      <w:r w:rsidRPr="00CD1151">
        <w:rPr>
          <w:b/>
          <w:bCs/>
          <w:color w:val="0000FF"/>
          <w:sz w:val="28"/>
          <w:szCs w:val="28"/>
          <w:u w:val="double"/>
        </w:rPr>
        <w:t>MIGRAINE :</w:t>
      </w:r>
    </w:p>
    <w:p w:rsidR="00603ADE" w:rsidRPr="00C75BED" w:rsidRDefault="00FA6233" w:rsidP="00CD115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75BED">
        <w:rPr>
          <w:b/>
          <w:bCs/>
          <w:sz w:val="24"/>
          <w:szCs w:val="24"/>
          <w:u w:val="single"/>
        </w:rPr>
        <w:t>MIGRAINE COMMUNE</w:t>
      </w:r>
      <w:r>
        <w:rPr>
          <w:b/>
          <w:bCs/>
          <w:sz w:val="24"/>
          <w:szCs w:val="24"/>
          <w:u w:val="single"/>
        </w:rPr>
        <w:t> :</w:t>
      </w:r>
    </w:p>
    <w:p w:rsidR="00603ADE" w:rsidRDefault="00603ADE" w:rsidP="00CD1151">
      <w:pPr>
        <w:spacing w:after="0" w:line="360" w:lineRule="auto"/>
      </w:pPr>
      <w:r w:rsidRPr="00FA5B50">
        <w:rPr>
          <w:b/>
          <w:bCs/>
          <w:u w:val="dotted"/>
        </w:rPr>
        <w:t>Prodromes :</w:t>
      </w:r>
      <w:r>
        <w:t>asthénie, somnolence, irritabilité, faim …</w:t>
      </w:r>
    </w:p>
    <w:p w:rsidR="00603ADE" w:rsidRPr="00363F5B" w:rsidRDefault="00603ADE" w:rsidP="00CD1151">
      <w:pPr>
        <w:spacing w:after="0" w:line="360" w:lineRule="auto"/>
        <w:rPr>
          <w:b/>
          <w:bCs/>
          <w:u w:val="dotted"/>
        </w:rPr>
      </w:pPr>
      <w:r w:rsidRPr="00FA5B50">
        <w:rPr>
          <w:b/>
          <w:bCs/>
          <w:u w:val="dotted"/>
        </w:rPr>
        <w:t xml:space="preserve">Critères de </w:t>
      </w:r>
      <w:r w:rsidR="00363F5B" w:rsidRPr="00FA5B50">
        <w:rPr>
          <w:b/>
          <w:bCs/>
          <w:u w:val="dotted"/>
        </w:rPr>
        <w:t>l’</w:t>
      </w:r>
      <w:r w:rsidRPr="00FA5B50">
        <w:rPr>
          <w:b/>
          <w:bCs/>
          <w:u w:val="dotted"/>
        </w:rPr>
        <w:t>IHS :</w:t>
      </w:r>
    </w:p>
    <w:p w:rsidR="00603ADE" w:rsidRDefault="00C460AA" w:rsidP="00CD1151">
      <w:pPr>
        <w:spacing w:after="0" w:line="360" w:lineRule="auto"/>
      </w:pPr>
      <w:r>
        <w:t xml:space="preserve"> - Durée des crises : 4H à 72H</w:t>
      </w:r>
    </w:p>
    <w:p w:rsidR="00603ADE" w:rsidRDefault="00603ADE" w:rsidP="00CD1151">
      <w:pPr>
        <w:spacing w:after="0" w:line="360" w:lineRule="auto"/>
      </w:pPr>
      <w:r>
        <w:t xml:space="preserve"> - </w:t>
      </w:r>
      <w:r w:rsidR="00C460AA">
        <w:t>A</w:t>
      </w:r>
      <w:r>
        <w:t xml:space="preserve">u moins deux des caractéristiques suivantes : </w:t>
      </w:r>
      <w:r w:rsidRPr="0086632D">
        <w:rPr>
          <w:b/>
          <w:bCs/>
        </w:rPr>
        <w:t>unilatérale</w:t>
      </w:r>
      <w:r>
        <w:t>, invalidante</w:t>
      </w:r>
      <w:proofErr w:type="gramStart"/>
      <w:r>
        <w:t>,</w:t>
      </w:r>
      <w:r w:rsidR="00B669E5">
        <w:t>p</w:t>
      </w:r>
      <w:r>
        <w:t>ulsatile</w:t>
      </w:r>
      <w:proofErr w:type="gramEnd"/>
      <w:r w:rsidR="00B669E5">
        <w:t>,</w:t>
      </w:r>
      <w:r>
        <w:t xml:space="preserve"> aggravée par l'effort </w:t>
      </w:r>
    </w:p>
    <w:p w:rsidR="00603ADE" w:rsidRDefault="00603ADE" w:rsidP="00CD1151">
      <w:pPr>
        <w:spacing w:after="0" w:line="360" w:lineRule="auto"/>
      </w:pPr>
      <w:r w:rsidRPr="0086632D">
        <w:rPr>
          <w:b/>
          <w:bCs/>
        </w:rPr>
        <w:t xml:space="preserve">- </w:t>
      </w:r>
      <w:r w:rsidR="00C460AA" w:rsidRPr="0086632D">
        <w:rPr>
          <w:b/>
          <w:bCs/>
        </w:rPr>
        <w:t>A</w:t>
      </w:r>
      <w:r w:rsidRPr="0086632D">
        <w:rPr>
          <w:b/>
          <w:bCs/>
        </w:rPr>
        <w:t xml:space="preserve">u moins deux </w:t>
      </w:r>
      <w:r w:rsidR="00C460AA" w:rsidRPr="0086632D">
        <w:rPr>
          <w:b/>
          <w:bCs/>
        </w:rPr>
        <w:t>signes accompagnateurs</w:t>
      </w:r>
      <w:r>
        <w:t xml:space="preserve"> : </w:t>
      </w:r>
      <w:r w:rsidRPr="00B34A19">
        <w:t>photophobie</w:t>
      </w:r>
      <w:r>
        <w:t>, phono</w:t>
      </w:r>
      <w:r w:rsidRPr="00B34A19">
        <w:t>phobie</w:t>
      </w:r>
      <w:proofErr w:type="gramStart"/>
      <w:r>
        <w:t>,</w:t>
      </w:r>
      <w:r w:rsidRPr="00B34A19">
        <w:t>nausées</w:t>
      </w:r>
      <w:proofErr w:type="gramEnd"/>
      <w:r>
        <w:t xml:space="preserve">, </w:t>
      </w:r>
      <w:r w:rsidRPr="00B34A19">
        <w:t>vomissements</w:t>
      </w:r>
    </w:p>
    <w:p w:rsidR="00603ADE" w:rsidRDefault="00603ADE" w:rsidP="00CD1151">
      <w:pPr>
        <w:spacing w:after="0" w:line="360" w:lineRule="auto"/>
      </w:pPr>
      <w:r>
        <w:t>- Survenue d'au moins 5 crises répondant à ces critères</w:t>
      </w:r>
    </w:p>
    <w:p w:rsidR="00603ADE" w:rsidRPr="003B2385" w:rsidRDefault="00603ADE" w:rsidP="00CD1151">
      <w:pPr>
        <w:spacing w:after="0" w:line="360" w:lineRule="auto"/>
        <w:rPr>
          <w:b/>
          <w:bCs/>
          <w:color w:val="000000" w:themeColor="text1"/>
        </w:rPr>
      </w:pPr>
      <w:r w:rsidRPr="003B2385">
        <w:rPr>
          <w:b/>
          <w:bCs/>
          <w:color w:val="000000" w:themeColor="text1"/>
        </w:rPr>
        <w:t>- Normalité absolue de tous les autres examens, essentiellement examen neurologique</w:t>
      </w:r>
    </w:p>
    <w:p w:rsidR="00F25872" w:rsidRDefault="00F25872" w:rsidP="00CD1151">
      <w:pPr>
        <w:spacing w:after="0" w:line="360" w:lineRule="auto"/>
      </w:pPr>
    </w:p>
    <w:p w:rsidR="00603ADE" w:rsidRPr="00C75BED" w:rsidRDefault="00FA6233" w:rsidP="00CD115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75BED">
        <w:rPr>
          <w:b/>
          <w:bCs/>
          <w:sz w:val="24"/>
          <w:szCs w:val="24"/>
          <w:u w:val="single"/>
        </w:rPr>
        <w:t>MIGRAINE AVEC AURA :</w:t>
      </w:r>
    </w:p>
    <w:p w:rsidR="00603ADE" w:rsidRDefault="00603ADE" w:rsidP="00CD1151">
      <w:pPr>
        <w:spacing w:after="0" w:line="360" w:lineRule="auto"/>
      </w:pPr>
      <w:r w:rsidRPr="00FA5B50">
        <w:rPr>
          <w:b/>
          <w:bCs/>
          <w:u w:val="dotted"/>
        </w:rPr>
        <w:t>L’aura dure</w:t>
      </w:r>
      <w:r w:rsidR="00F25872" w:rsidRPr="00FA5B50">
        <w:rPr>
          <w:b/>
          <w:bCs/>
          <w:u w:val="dotted"/>
        </w:rPr>
        <w:t> :</w:t>
      </w:r>
      <w:r>
        <w:t xml:space="preserve"> 15 à 30 min</w:t>
      </w:r>
      <w:r w:rsidR="0086632D">
        <w:t xml:space="preserve"> (vasoconstriction) suivi de </w:t>
      </w:r>
      <w:r w:rsidRPr="0086632D">
        <w:rPr>
          <w:b/>
          <w:bCs/>
          <w:highlight w:val="yellow"/>
        </w:rPr>
        <w:t>céphalée du côté opposé de l’aura</w:t>
      </w:r>
      <w:r w:rsidR="0086632D">
        <w:rPr>
          <w:b/>
          <w:bCs/>
        </w:rPr>
        <w:t xml:space="preserve"> </w:t>
      </w:r>
      <w:r>
        <w:t>(vasodilatation)</w:t>
      </w:r>
    </w:p>
    <w:p w:rsidR="00603ADE" w:rsidRDefault="00603ADE" w:rsidP="00CD1151">
      <w:pPr>
        <w:spacing w:after="0" w:line="360" w:lineRule="auto"/>
      </w:pPr>
      <w:r w:rsidRPr="00FA5B50">
        <w:rPr>
          <w:b/>
          <w:bCs/>
          <w:u w:val="dotted"/>
        </w:rPr>
        <w:t>Aura :</w:t>
      </w:r>
      <w:r w:rsidR="00FA6233">
        <w:t xml:space="preserve"> V</w:t>
      </w:r>
      <w:r>
        <w:t>isuelle : scotome scintillant (l’aura la plus fréquente +++++)</w:t>
      </w:r>
    </w:p>
    <w:p w:rsidR="00603ADE" w:rsidRDefault="00884558" w:rsidP="00CD1151">
      <w:pPr>
        <w:spacing w:after="0" w:line="360" w:lineRule="auto"/>
      </w:pPr>
      <w:r>
        <w:t xml:space="preserve">            </w:t>
      </w:r>
      <w:r w:rsidR="00FA6233">
        <w:t>S</w:t>
      </w:r>
      <w:r w:rsidR="00603ADE">
        <w:t>ensitive : paresthésies</w:t>
      </w:r>
    </w:p>
    <w:p w:rsidR="00603ADE" w:rsidRDefault="00FA6233" w:rsidP="00CD1151">
      <w:pPr>
        <w:spacing w:after="0" w:line="360" w:lineRule="auto"/>
      </w:pPr>
      <w:r>
        <w:t xml:space="preserve">   </w:t>
      </w:r>
      <w:r w:rsidR="00884558">
        <w:t xml:space="preserve">         </w:t>
      </w:r>
      <w:r>
        <w:t>M</w:t>
      </w:r>
      <w:r w:rsidR="00603ADE">
        <w:t>otrice : hémiparésie</w:t>
      </w:r>
    </w:p>
    <w:p w:rsidR="00603ADE" w:rsidRDefault="00FA6233" w:rsidP="00CD1151">
      <w:pPr>
        <w:spacing w:after="0" w:line="360" w:lineRule="auto"/>
        <w:ind w:left="567" w:hanging="567"/>
      </w:pPr>
      <w:r>
        <w:t xml:space="preserve">  </w:t>
      </w:r>
      <w:r w:rsidR="00884558">
        <w:t xml:space="preserve">      </w:t>
      </w:r>
      <w:r>
        <w:t xml:space="preserve">  </w:t>
      </w:r>
      <w:r w:rsidR="00884558">
        <w:t xml:space="preserve">  </w:t>
      </w:r>
      <w:r>
        <w:t>A</w:t>
      </w:r>
      <w:r w:rsidR="00603ADE">
        <w:t>phasie</w:t>
      </w:r>
      <w:r w:rsidR="003B2385">
        <w:t xml:space="preserve"> – dysarthrie </w:t>
      </w:r>
    </w:p>
    <w:p w:rsidR="00F25872" w:rsidRPr="00C401D4" w:rsidRDefault="00F25872" w:rsidP="00CD1151">
      <w:pPr>
        <w:spacing w:after="0" w:line="360" w:lineRule="auto"/>
      </w:pPr>
    </w:p>
    <w:p w:rsidR="00603ADE" w:rsidRPr="00C75BED" w:rsidRDefault="00FA6233" w:rsidP="00CD115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75BED">
        <w:rPr>
          <w:b/>
          <w:bCs/>
          <w:sz w:val="24"/>
          <w:szCs w:val="24"/>
          <w:u w:val="single"/>
        </w:rPr>
        <w:t>MIGRAINE COMPLIQUEE :</w:t>
      </w:r>
    </w:p>
    <w:p w:rsidR="00603ADE" w:rsidRDefault="00F25872" w:rsidP="00CD1151">
      <w:pPr>
        <w:spacing w:after="0" w:line="360" w:lineRule="auto"/>
      </w:pPr>
      <w:r w:rsidRPr="00F25872">
        <w:rPr>
          <w:b/>
          <w:bCs/>
        </w:rPr>
        <w:t xml:space="preserve">- </w:t>
      </w:r>
      <w:r w:rsidR="00603ADE" w:rsidRPr="00F25872">
        <w:rPr>
          <w:b/>
          <w:bCs/>
        </w:rPr>
        <w:t>Migraine ophtalmoplégique :</w:t>
      </w:r>
      <w:r w:rsidR="00603ADE">
        <w:t xml:space="preserve"> paralysie d’un nerf crânien</w:t>
      </w:r>
    </w:p>
    <w:p w:rsidR="00603ADE" w:rsidRDefault="00F25872" w:rsidP="00CD1151">
      <w:pPr>
        <w:spacing w:after="0" w:line="360" w:lineRule="auto"/>
      </w:pPr>
      <w:r w:rsidRPr="00F25872">
        <w:rPr>
          <w:b/>
          <w:bCs/>
        </w:rPr>
        <w:t xml:space="preserve">- </w:t>
      </w:r>
      <w:r w:rsidR="00603ADE" w:rsidRPr="00F25872">
        <w:rPr>
          <w:b/>
          <w:bCs/>
        </w:rPr>
        <w:t>Migraine hémiplégique :</w:t>
      </w:r>
      <w:r w:rsidR="00603ADE">
        <w:t xml:space="preserve"> hémiplégie dure plusieurs jours</w:t>
      </w:r>
    </w:p>
    <w:p w:rsidR="00603ADE" w:rsidRDefault="00F25872" w:rsidP="00CD1151">
      <w:pPr>
        <w:spacing w:after="0" w:line="360" w:lineRule="auto"/>
      </w:pPr>
      <w:r w:rsidRPr="00F25872">
        <w:rPr>
          <w:b/>
          <w:bCs/>
        </w:rPr>
        <w:t xml:space="preserve">- </w:t>
      </w:r>
      <w:r w:rsidR="00603ADE" w:rsidRPr="00F25872">
        <w:rPr>
          <w:b/>
          <w:bCs/>
        </w:rPr>
        <w:t>Migraine basilaire :</w:t>
      </w:r>
      <w:r w:rsidR="00603ADE">
        <w:t xml:space="preserve"> vertige, ataxie, troubles visuels bilatéraux</w:t>
      </w:r>
    </w:p>
    <w:p w:rsidR="00F25872" w:rsidRDefault="00F25872" w:rsidP="00CD1151">
      <w:pPr>
        <w:spacing w:after="0" w:line="360" w:lineRule="auto"/>
      </w:pPr>
    </w:p>
    <w:p w:rsidR="00603ADE" w:rsidRPr="00CA7A48" w:rsidRDefault="00FA6233" w:rsidP="00CD115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A7A48">
        <w:rPr>
          <w:b/>
          <w:bCs/>
          <w:sz w:val="24"/>
          <w:szCs w:val="24"/>
          <w:u w:val="single"/>
        </w:rPr>
        <w:t>TRAITEMENT :</w:t>
      </w:r>
    </w:p>
    <w:p w:rsidR="00603ADE" w:rsidRPr="00F25872" w:rsidRDefault="00603ADE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F25872">
        <w:rPr>
          <w:b/>
          <w:bCs/>
          <w:sz w:val="24"/>
          <w:szCs w:val="24"/>
          <w:u w:val="dotted"/>
        </w:rPr>
        <w:t>Tr</w:t>
      </w:r>
      <w:r w:rsidR="003612B3">
        <w:rPr>
          <w:b/>
          <w:bCs/>
          <w:sz w:val="24"/>
          <w:szCs w:val="24"/>
          <w:u w:val="dotted"/>
        </w:rPr>
        <w:t>aitement de l’accès migraineux ++++++++++++ :</w:t>
      </w:r>
    </w:p>
    <w:p w:rsidR="00603ADE" w:rsidRPr="00F25872" w:rsidRDefault="00603ADE" w:rsidP="00CD1151">
      <w:pPr>
        <w:spacing w:after="0" w:line="360" w:lineRule="auto"/>
        <w:rPr>
          <w:b/>
          <w:bCs/>
        </w:rPr>
      </w:pPr>
      <w:r w:rsidRPr="00F25872">
        <w:rPr>
          <w:b/>
          <w:bCs/>
        </w:rPr>
        <w:t xml:space="preserve">  - Paracétamol</w:t>
      </w:r>
    </w:p>
    <w:p w:rsidR="00603ADE" w:rsidRPr="00F25872" w:rsidRDefault="007C367C" w:rsidP="00CD1151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  </w:t>
      </w:r>
      <w:r w:rsidR="00603ADE" w:rsidRPr="00F25872">
        <w:rPr>
          <w:b/>
          <w:bCs/>
        </w:rPr>
        <w:t>- Aspirine, AINS</w:t>
      </w:r>
    </w:p>
    <w:p w:rsidR="00603ADE" w:rsidRPr="00F25872" w:rsidRDefault="007C367C" w:rsidP="00CD1151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  </w:t>
      </w:r>
      <w:r w:rsidR="00603ADE" w:rsidRPr="00F25872">
        <w:rPr>
          <w:b/>
          <w:bCs/>
        </w:rPr>
        <w:t xml:space="preserve">- </w:t>
      </w:r>
      <w:proofErr w:type="spellStart"/>
      <w:r w:rsidR="00603ADE" w:rsidRPr="0086632D">
        <w:rPr>
          <w:b/>
          <w:bCs/>
          <w:highlight w:val="yellow"/>
        </w:rPr>
        <w:t>Triptans</w:t>
      </w:r>
      <w:proofErr w:type="spellEnd"/>
    </w:p>
    <w:p w:rsidR="00603ADE" w:rsidRDefault="00603ADE" w:rsidP="00CD1151">
      <w:pPr>
        <w:spacing w:after="0" w:line="360" w:lineRule="auto"/>
      </w:pPr>
      <w:r w:rsidRPr="00F25872">
        <w:rPr>
          <w:b/>
          <w:bCs/>
        </w:rPr>
        <w:t xml:space="preserve">  - Dérivés d’ergot de seigle :</w:t>
      </w:r>
      <w:r>
        <w:t xml:space="preserve"> Tartrate d’ergotamine</w:t>
      </w:r>
    </w:p>
    <w:p w:rsidR="00603ADE" w:rsidRDefault="00603ADE" w:rsidP="00CD1151">
      <w:pPr>
        <w:spacing w:after="0" w:line="360" w:lineRule="auto"/>
      </w:pPr>
      <w:r>
        <w:t xml:space="preserve">         </w:t>
      </w:r>
      <w:r w:rsidR="007C367C">
        <w:t xml:space="preserve">                                            </w:t>
      </w:r>
      <w:proofErr w:type="spellStart"/>
      <w:r>
        <w:t>Dihydro</w:t>
      </w:r>
      <w:proofErr w:type="spellEnd"/>
      <w:r>
        <w:t>-ergotamine</w:t>
      </w:r>
    </w:p>
    <w:p w:rsidR="00603ADE" w:rsidRPr="00F25872" w:rsidRDefault="003612B3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>
        <w:rPr>
          <w:b/>
          <w:bCs/>
          <w:sz w:val="24"/>
          <w:szCs w:val="24"/>
          <w:u w:val="dotted"/>
        </w:rPr>
        <w:t>Traitement de fond ++++++++++++ :</w:t>
      </w:r>
    </w:p>
    <w:p w:rsidR="00A23FF7" w:rsidRDefault="00A23FF7" w:rsidP="00CD1151">
      <w:pPr>
        <w:spacing w:line="360" w:lineRule="auto"/>
      </w:pPr>
      <w:r>
        <w:rPr>
          <w:b/>
          <w:bCs/>
        </w:rPr>
        <w:t xml:space="preserve"> </w:t>
      </w:r>
      <w:r w:rsidR="00603ADE" w:rsidRPr="00A23FF7">
        <w:rPr>
          <w:b/>
          <w:bCs/>
        </w:rPr>
        <w:t>- Bétabloquants</w:t>
      </w:r>
      <w:r w:rsidRPr="00A23FF7">
        <w:rPr>
          <w:b/>
          <w:bCs/>
        </w:rPr>
        <w:t xml:space="preserve"> </w:t>
      </w:r>
      <w:r>
        <w:t>(</w:t>
      </w:r>
      <w:proofErr w:type="spellStart"/>
      <w:r>
        <w:t>Propranolol</w:t>
      </w:r>
      <w:proofErr w:type="spellEnd"/>
      <w:r>
        <w:t>)</w:t>
      </w:r>
    </w:p>
    <w:p w:rsidR="00A23FF7" w:rsidRPr="00A23FF7" w:rsidRDefault="00603ADE" w:rsidP="00CD1151">
      <w:pPr>
        <w:spacing w:line="360" w:lineRule="auto"/>
      </w:pPr>
      <w:r w:rsidRPr="00F25872">
        <w:rPr>
          <w:b/>
          <w:bCs/>
        </w:rPr>
        <w:t>- Dérivés d’ergot de seigle :</w:t>
      </w:r>
      <w:r>
        <w:t xml:space="preserve"> </w:t>
      </w:r>
      <w:proofErr w:type="spellStart"/>
      <w:r>
        <w:t>Méthysergide</w:t>
      </w:r>
      <w:proofErr w:type="spellEnd"/>
      <w:r w:rsidR="00A23FF7">
        <w:t xml:space="preserve"> </w:t>
      </w:r>
      <w:proofErr w:type="spellStart"/>
      <w:r>
        <w:t>Dihydro</w:t>
      </w:r>
      <w:proofErr w:type="spellEnd"/>
      <w:r>
        <w:t>-ergotamine</w:t>
      </w:r>
    </w:p>
    <w:p w:rsidR="00A23FF7" w:rsidRDefault="00603ADE" w:rsidP="00CD1151">
      <w:pPr>
        <w:spacing w:line="360" w:lineRule="auto"/>
      </w:pPr>
      <w:r w:rsidRPr="00A23FF7">
        <w:rPr>
          <w:b/>
          <w:bCs/>
        </w:rPr>
        <w:t>- Anti-</w:t>
      </w:r>
      <w:proofErr w:type="spellStart"/>
      <w:r w:rsidRPr="00A23FF7">
        <w:rPr>
          <w:b/>
          <w:bCs/>
        </w:rPr>
        <w:t>sérotoninergiques</w:t>
      </w:r>
      <w:proofErr w:type="spellEnd"/>
      <w:r w:rsidRPr="00A23FF7">
        <w:rPr>
          <w:b/>
          <w:bCs/>
        </w:rPr>
        <w:t> :</w:t>
      </w:r>
      <w:r>
        <w:t xml:space="preserve"> </w:t>
      </w:r>
      <w:proofErr w:type="spellStart"/>
      <w:r w:rsidR="006254DC">
        <w:t>Dihydroergotamine</w:t>
      </w:r>
      <w:proofErr w:type="spellEnd"/>
      <w:r w:rsidR="006254DC">
        <w:t xml:space="preserve">, </w:t>
      </w:r>
      <w:proofErr w:type="spellStart"/>
      <w:r w:rsidR="00A23FF7">
        <w:t>Pizotifène</w:t>
      </w:r>
      <w:proofErr w:type="spellEnd"/>
      <w:r w:rsidR="006254DC">
        <w:t xml:space="preserve">, </w:t>
      </w:r>
      <w:proofErr w:type="spellStart"/>
      <w:r w:rsidR="00A23FF7">
        <w:t>Methyse</w:t>
      </w:r>
      <w:r w:rsidR="006254DC">
        <w:t>rgide</w:t>
      </w:r>
      <w:proofErr w:type="spellEnd"/>
    </w:p>
    <w:p w:rsidR="00603ADE" w:rsidRDefault="00603ADE" w:rsidP="00CD1151">
      <w:pPr>
        <w:spacing w:line="360" w:lineRule="auto"/>
      </w:pPr>
      <w:r w:rsidRPr="00A23FF7">
        <w:rPr>
          <w:b/>
          <w:bCs/>
        </w:rPr>
        <w:t>- Antidépresseurs tricycliques</w:t>
      </w:r>
      <w:r w:rsidR="00A23FF7" w:rsidRPr="00A23FF7">
        <w:rPr>
          <w:b/>
          <w:bCs/>
        </w:rPr>
        <w:t xml:space="preserve"> </w:t>
      </w:r>
      <w:r w:rsidR="00A23FF7">
        <w:t>(</w:t>
      </w:r>
      <w:proofErr w:type="spellStart"/>
      <w:r w:rsidR="00A23FF7">
        <w:t>Amytriptiline</w:t>
      </w:r>
      <w:proofErr w:type="spellEnd"/>
      <w:r w:rsidR="00A23FF7">
        <w:t xml:space="preserve"> : </w:t>
      </w:r>
      <w:proofErr w:type="spellStart"/>
      <w:r w:rsidR="00A23FF7">
        <w:t>Laroxyl</w:t>
      </w:r>
      <w:proofErr w:type="spellEnd"/>
      <w:r w:rsidR="00A23FF7">
        <w:t xml:space="preserve">) </w:t>
      </w:r>
    </w:p>
    <w:p w:rsidR="00CD1151" w:rsidRDefault="00CD1151" w:rsidP="00CD1151">
      <w:pPr>
        <w:spacing w:line="360" w:lineRule="auto"/>
      </w:pPr>
    </w:p>
    <w:p w:rsidR="00CD1151" w:rsidRDefault="00CD1151" w:rsidP="00CD1151">
      <w:pPr>
        <w:spacing w:line="360" w:lineRule="auto"/>
      </w:pPr>
    </w:p>
    <w:p w:rsidR="00603ADE" w:rsidRPr="00CD1151" w:rsidRDefault="00603ADE" w:rsidP="00CD1151">
      <w:pPr>
        <w:spacing w:after="0" w:line="360" w:lineRule="auto"/>
        <w:rPr>
          <w:b/>
          <w:bCs/>
          <w:color w:val="0000FF"/>
          <w:sz w:val="28"/>
          <w:szCs w:val="28"/>
          <w:u w:val="double"/>
        </w:rPr>
      </w:pPr>
      <w:r w:rsidRPr="00CD1151">
        <w:rPr>
          <w:b/>
          <w:bCs/>
          <w:color w:val="0000FF"/>
          <w:sz w:val="28"/>
          <w:szCs w:val="28"/>
          <w:u w:val="double"/>
        </w:rPr>
        <w:t>CEPHALEE DE TENSION :</w:t>
      </w:r>
    </w:p>
    <w:p w:rsidR="00603ADE" w:rsidRPr="001D63FE" w:rsidRDefault="00603ADE" w:rsidP="00CD1151">
      <w:pPr>
        <w:spacing w:after="0" w:line="360" w:lineRule="auto"/>
        <w:rPr>
          <w:b/>
          <w:bCs/>
          <w:u w:val="dotted"/>
        </w:rPr>
      </w:pPr>
      <w:r w:rsidRPr="001D63FE">
        <w:rPr>
          <w:b/>
          <w:bCs/>
          <w:u w:val="dotted"/>
        </w:rPr>
        <w:t xml:space="preserve">Critères de </w:t>
      </w:r>
      <w:r w:rsidR="001D63FE" w:rsidRPr="001D63FE">
        <w:rPr>
          <w:b/>
          <w:bCs/>
          <w:u w:val="dotted"/>
        </w:rPr>
        <w:t>l’</w:t>
      </w:r>
      <w:r w:rsidRPr="001D63FE">
        <w:rPr>
          <w:b/>
          <w:bCs/>
          <w:u w:val="dotted"/>
        </w:rPr>
        <w:t>IHS :</w:t>
      </w:r>
    </w:p>
    <w:p w:rsidR="00FA5B50" w:rsidRDefault="00FA5B50" w:rsidP="00CD1151">
      <w:pPr>
        <w:spacing w:after="0" w:line="360" w:lineRule="auto"/>
      </w:pPr>
      <w:r>
        <w:t xml:space="preserve">- Durée des crises : 30 min à </w:t>
      </w:r>
      <w:r w:rsidR="001D63FE">
        <w:t>7 jours</w:t>
      </w:r>
    </w:p>
    <w:p w:rsidR="00603ADE" w:rsidRDefault="00603ADE" w:rsidP="00CD1151">
      <w:pPr>
        <w:spacing w:after="0" w:line="360" w:lineRule="auto"/>
      </w:pPr>
      <w:r>
        <w:t xml:space="preserve">- </w:t>
      </w:r>
      <w:r w:rsidR="001D63FE">
        <w:t>A</w:t>
      </w:r>
      <w:r>
        <w:t xml:space="preserve">u moins deux caractéristiques: </w:t>
      </w:r>
      <w:r w:rsidRPr="0086632D">
        <w:rPr>
          <w:b/>
          <w:bCs/>
        </w:rPr>
        <w:t>bilatérale</w:t>
      </w:r>
      <w:r>
        <w:t>, légère à modérée</w:t>
      </w:r>
      <w:r w:rsidR="0086632D">
        <w:t xml:space="preserve">, </w:t>
      </w:r>
      <w:r w:rsidR="0086632D" w:rsidRPr="0086632D">
        <w:rPr>
          <w:b/>
          <w:bCs/>
        </w:rPr>
        <w:t>non</w:t>
      </w:r>
      <w:r w:rsidR="007F6AE9" w:rsidRPr="0086632D">
        <w:rPr>
          <w:b/>
          <w:bCs/>
        </w:rPr>
        <w:t xml:space="preserve"> pulsatile</w:t>
      </w:r>
      <w:r>
        <w:t xml:space="preserve">, </w:t>
      </w:r>
      <w:r w:rsidR="00651A08" w:rsidRPr="0086632D">
        <w:rPr>
          <w:b/>
          <w:bCs/>
        </w:rPr>
        <w:t xml:space="preserve">ne </w:t>
      </w:r>
      <w:r w:rsidRPr="0086632D">
        <w:rPr>
          <w:b/>
          <w:bCs/>
        </w:rPr>
        <w:t>s’aggrave pas par l'effort</w:t>
      </w:r>
      <w:r>
        <w:t xml:space="preserve"> </w:t>
      </w:r>
    </w:p>
    <w:p w:rsidR="00603ADE" w:rsidRDefault="00603ADE" w:rsidP="00CD1151">
      <w:pPr>
        <w:spacing w:after="0" w:line="360" w:lineRule="auto"/>
        <w:rPr>
          <w:b/>
          <w:bCs/>
        </w:rPr>
      </w:pPr>
      <w:r w:rsidRPr="0086632D">
        <w:rPr>
          <w:b/>
          <w:bCs/>
        </w:rPr>
        <w:t>- Pas de photophobie, pas de phonophobie, pas de nausées, pas de vomissements</w:t>
      </w:r>
    </w:p>
    <w:p w:rsidR="006025E8" w:rsidRPr="0086632D" w:rsidRDefault="006025E8" w:rsidP="00CD1151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Examen neurologique NORMAL </w:t>
      </w:r>
    </w:p>
    <w:p w:rsidR="002C3F4A" w:rsidRDefault="002C3F4A" w:rsidP="00CD1151">
      <w:pPr>
        <w:spacing w:after="0" w:line="360" w:lineRule="auto"/>
      </w:pPr>
    </w:p>
    <w:p w:rsidR="00603ADE" w:rsidRPr="00CD1151" w:rsidRDefault="00603ADE" w:rsidP="00CD1151">
      <w:pPr>
        <w:spacing w:after="0" w:line="360" w:lineRule="auto"/>
        <w:rPr>
          <w:b/>
          <w:bCs/>
          <w:color w:val="0000FF"/>
          <w:sz w:val="28"/>
          <w:szCs w:val="28"/>
          <w:u w:val="double"/>
        </w:rPr>
      </w:pPr>
      <w:r w:rsidRPr="00CD1151">
        <w:rPr>
          <w:b/>
          <w:bCs/>
          <w:color w:val="0000FF"/>
          <w:sz w:val="28"/>
          <w:szCs w:val="28"/>
          <w:u w:val="double"/>
        </w:rPr>
        <w:t>CEPHALEES POST TRAUMATIQUES :</w:t>
      </w:r>
    </w:p>
    <w:p w:rsidR="00603ADE" w:rsidRPr="001D63FE" w:rsidRDefault="00603ADE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1D63FE">
        <w:rPr>
          <w:b/>
          <w:bCs/>
          <w:sz w:val="24"/>
          <w:szCs w:val="24"/>
          <w:u w:val="dotted"/>
        </w:rPr>
        <w:t>Céphalée aigues :</w:t>
      </w:r>
    </w:p>
    <w:p w:rsidR="00603ADE" w:rsidRPr="001D63FE" w:rsidRDefault="001D63FE" w:rsidP="00CD1151">
      <w:pPr>
        <w:spacing w:after="0" w:line="360" w:lineRule="auto"/>
      </w:pPr>
      <w:r w:rsidRPr="001D63FE">
        <w:rPr>
          <w:sz w:val="24"/>
          <w:szCs w:val="24"/>
        </w:rPr>
        <w:t xml:space="preserve">- </w:t>
      </w:r>
      <w:r w:rsidR="00F17895" w:rsidRPr="001D63FE">
        <w:t>H</w:t>
      </w:r>
      <w:r w:rsidR="00603ADE" w:rsidRPr="001D63FE">
        <w:t>émorragie, méningite, contusion</w:t>
      </w:r>
    </w:p>
    <w:p w:rsidR="00603ADE" w:rsidRPr="001D63FE" w:rsidRDefault="001D63FE" w:rsidP="00CD1151">
      <w:pPr>
        <w:spacing w:after="0" w:line="360" w:lineRule="auto"/>
      </w:pPr>
      <w:r w:rsidRPr="001D63FE">
        <w:rPr>
          <w:sz w:val="24"/>
          <w:szCs w:val="24"/>
        </w:rPr>
        <w:t xml:space="preserve">- </w:t>
      </w:r>
      <w:r w:rsidR="00603ADE" w:rsidRPr="001D63FE">
        <w:t>Le scanner pose le diagnostic</w:t>
      </w:r>
    </w:p>
    <w:p w:rsidR="00603ADE" w:rsidRPr="001D63FE" w:rsidRDefault="00603ADE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1D63FE">
        <w:rPr>
          <w:b/>
          <w:bCs/>
          <w:sz w:val="24"/>
          <w:szCs w:val="24"/>
          <w:u w:val="dotted"/>
        </w:rPr>
        <w:t>Céphalées chroniques :</w:t>
      </w:r>
    </w:p>
    <w:p w:rsidR="001D63FE" w:rsidRPr="00CD1151" w:rsidRDefault="001D63FE" w:rsidP="00CD1151">
      <w:pPr>
        <w:spacing w:after="0" w:line="360" w:lineRule="auto"/>
        <w:rPr>
          <w:b/>
          <w:bCs/>
        </w:rPr>
      </w:pPr>
      <w:r w:rsidRPr="001D63FE">
        <w:rPr>
          <w:sz w:val="24"/>
          <w:szCs w:val="24"/>
        </w:rPr>
        <w:t xml:space="preserve">- </w:t>
      </w:r>
      <w:r w:rsidR="00603ADE" w:rsidRPr="001D63FE">
        <w:t xml:space="preserve">Examen clinique et examens complémentaires </w:t>
      </w:r>
      <w:r w:rsidR="00603ADE" w:rsidRPr="0086632D">
        <w:rPr>
          <w:b/>
          <w:bCs/>
        </w:rPr>
        <w:t>normaux</w:t>
      </w:r>
    </w:p>
    <w:p w:rsidR="00753BC4" w:rsidRPr="00CD1151" w:rsidRDefault="00C75BED" w:rsidP="00CD1151">
      <w:pPr>
        <w:spacing w:after="0" w:line="360" w:lineRule="auto"/>
        <w:rPr>
          <w:b/>
          <w:bCs/>
          <w:color w:val="0000FF"/>
          <w:sz w:val="28"/>
          <w:szCs w:val="28"/>
          <w:u w:val="double"/>
        </w:rPr>
      </w:pPr>
      <w:r w:rsidRPr="00CD1151">
        <w:rPr>
          <w:b/>
          <w:bCs/>
          <w:color w:val="0000FF"/>
          <w:sz w:val="28"/>
          <w:szCs w:val="28"/>
          <w:u w:val="double"/>
        </w:rPr>
        <w:t>MALADIE DE HORTON :</w:t>
      </w:r>
    </w:p>
    <w:p w:rsidR="00CA3B43" w:rsidRPr="00D12EC4" w:rsidRDefault="00D12EC4" w:rsidP="00CD1151">
      <w:pPr>
        <w:spacing w:after="0" w:line="360" w:lineRule="auto"/>
        <w:rPr>
          <w:b/>
          <w:bCs/>
          <w:sz w:val="24"/>
          <w:szCs w:val="24"/>
        </w:rPr>
      </w:pPr>
      <w:r w:rsidRPr="00D12EC4">
        <w:rPr>
          <w:b/>
          <w:bCs/>
          <w:sz w:val="24"/>
          <w:szCs w:val="24"/>
        </w:rPr>
        <w:t>Touche le s</w:t>
      </w:r>
      <w:r w:rsidR="00753BC4" w:rsidRPr="00D12EC4">
        <w:rPr>
          <w:b/>
          <w:bCs/>
          <w:sz w:val="24"/>
          <w:szCs w:val="24"/>
        </w:rPr>
        <w:t>ujet âgé</w:t>
      </w:r>
    </w:p>
    <w:p w:rsidR="00753BC4" w:rsidRPr="00D12EC4" w:rsidRDefault="00753BC4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D12EC4">
        <w:rPr>
          <w:b/>
          <w:bCs/>
          <w:sz w:val="24"/>
          <w:szCs w:val="24"/>
          <w:u w:val="dotted"/>
        </w:rPr>
        <w:t>Clinique :</w:t>
      </w:r>
    </w:p>
    <w:p w:rsidR="00753BC4" w:rsidRDefault="00753BC4" w:rsidP="00CD1151">
      <w:pPr>
        <w:spacing w:after="0" w:line="360" w:lineRule="auto"/>
      </w:pPr>
      <w:r>
        <w:t xml:space="preserve"> - Fébricule</w:t>
      </w:r>
    </w:p>
    <w:p w:rsidR="00753BC4" w:rsidRDefault="00753BC4" w:rsidP="00CD1151">
      <w:pPr>
        <w:spacing w:after="0" w:line="360" w:lineRule="auto"/>
      </w:pPr>
      <w:r>
        <w:t xml:space="preserve"> - AEG</w:t>
      </w:r>
    </w:p>
    <w:p w:rsidR="00E609E7" w:rsidRDefault="00753BC4" w:rsidP="00CD1151">
      <w:pPr>
        <w:spacing w:after="0" w:line="360" w:lineRule="auto"/>
      </w:pPr>
      <w:r>
        <w:t xml:space="preserve"> - Céphalées intenses</w:t>
      </w:r>
      <w:r w:rsidR="006846F7">
        <w:t xml:space="preserve">, </w:t>
      </w:r>
      <w:r w:rsidR="00182CB5">
        <w:t xml:space="preserve">temporales </w:t>
      </w:r>
      <w:r w:rsidR="006846F7" w:rsidRPr="00976BBE">
        <w:rPr>
          <w:highlight w:val="yellow"/>
        </w:rPr>
        <w:t>parfois occipitales</w:t>
      </w:r>
    </w:p>
    <w:p w:rsidR="00753BC4" w:rsidRPr="00D12EC4" w:rsidRDefault="00753BC4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D12EC4">
        <w:rPr>
          <w:b/>
          <w:bCs/>
          <w:sz w:val="24"/>
          <w:szCs w:val="24"/>
          <w:u w:val="dotted"/>
        </w:rPr>
        <w:t>Examen clinique :</w:t>
      </w:r>
    </w:p>
    <w:p w:rsidR="00E609E7" w:rsidRDefault="00753BC4" w:rsidP="00CD1151">
      <w:pPr>
        <w:spacing w:after="0" w:line="360" w:lineRule="auto"/>
      </w:pPr>
      <w:r>
        <w:t>Artère temporale rigide, épaisse, non pulsatile, douloureuse</w:t>
      </w:r>
    </w:p>
    <w:p w:rsidR="00753BC4" w:rsidRPr="00D12EC4" w:rsidRDefault="00753BC4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D12EC4">
        <w:rPr>
          <w:b/>
          <w:bCs/>
          <w:sz w:val="24"/>
          <w:szCs w:val="24"/>
          <w:u w:val="dotted"/>
        </w:rPr>
        <w:t>Examens complémentaires :</w:t>
      </w:r>
    </w:p>
    <w:p w:rsidR="00753BC4" w:rsidRPr="00976BBE" w:rsidRDefault="00976BBE" w:rsidP="00CD1151">
      <w:pPr>
        <w:spacing w:after="0" w:line="360" w:lineRule="auto"/>
        <w:rPr>
          <w:b/>
          <w:bCs/>
        </w:rPr>
      </w:pPr>
      <w:r w:rsidRPr="00976BBE">
        <w:rPr>
          <w:b/>
          <w:bCs/>
        </w:rPr>
        <w:t xml:space="preserve">- </w:t>
      </w:r>
      <w:r w:rsidR="00753BC4" w:rsidRPr="00976BBE">
        <w:rPr>
          <w:b/>
          <w:bCs/>
        </w:rPr>
        <w:t>VS élevée, CRP positive</w:t>
      </w:r>
    </w:p>
    <w:p w:rsidR="00E609E7" w:rsidRDefault="00976BBE" w:rsidP="00CD1151">
      <w:pPr>
        <w:spacing w:after="0" w:line="360" w:lineRule="auto"/>
      </w:pPr>
      <w:r w:rsidRPr="00976BBE">
        <w:rPr>
          <w:b/>
          <w:bCs/>
        </w:rPr>
        <w:t xml:space="preserve">- </w:t>
      </w:r>
      <w:r w:rsidR="00753BC4" w:rsidRPr="00976BBE">
        <w:rPr>
          <w:b/>
          <w:bCs/>
        </w:rPr>
        <w:t>Biopsie</w:t>
      </w:r>
      <w:r w:rsidR="00753BC4" w:rsidRPr="00753BC4">
        <w:rPr>
          <w:b/>
          <w:bCs/>
        </w:rPr>
        <w:t xml:space="preserve"> de l’artère temporale :</w:t>
      </w:r>
      <w:r w:rsidR="00753BC4" w:rsidRPr="00976BBE">
        <w:rPr>
          <w:highlight w:val="yellow"/>
        </w:rPr>
        <w:t>confirme le diagnostic</w:t>
      </w:r>
    </w:p>
    <w:p w:rsidR="00753BC4" w:rsidRPr="00D12EC4" w:rsidRDefault="00753BC4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D12EC4">
        <w:rPr>
          <w:b/>
          <w:bCs/>
          <w:sz w:val="24"/>
          <w:szCs w:val="24"/>
          <w:u w:val="dotted"/>
        </w:rPr>
        <w:t>Complication :</w:t>
      </w:r>
    </w:p>
    <w:p w:rsidR="00E609E7" w:rsidRDefault="00753BC4" w:rsidP="00CD1151">
      <w:pPr>
        <w:spacing w:after="0" w:line="360" w:lineRule="auto"/>
      </w:pPr>
      <w:r>
        <w:t xml:space="preserve">Thrombose de l’artère ophtalmique </w:t>
      </w:r>
      <w:r>
        <w:sym w:font="Wingdings" w:char="F0E0"/>
      </w:r>
      <w:r w:rsidR="00FC1151">
        <w:t xml:space="preserve"> C</w:t>
      </w:r>
      <w:r>
        <w:t>écité</w:t>
      </w:r>
      <w:r w:rsidR="006965E0" w:rsidRPr="006965E0">
        <w:rPr>
          <w:highlight w:val="yellow"/>
        </w:rPr>
        <w:t>définitive</w:t>
      </w:r>
    </w:p>
    <w:p w:rsidR="00753BC4" w:rsidRPr="00D12EC4" w:rsidRDefault="00753BC4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D12EC4">
        <w:rPr>
          <w:b/>
          <w:bCs/>
          <w:sz w:val="24"/>
          <w:szCs w:val="24"/>
          <w:u w:val="dotted"/>
        </w:rPr>
        <w:t>Traitement :</w:t>
      </w:r>
    </w:p>
    <w:p w:rsidR="002C3F4A" w:rsidRDefault="00060480" w:rsidP="00CD1151">
      <w:pPr>
        <w:spacing w:after="0" w:line="360" w:lineRule="auto"/>
      </w:pPr>
      <w:r>
        <w:t xml:space="preserve">Corticoïdes, 2 ans au moins </w:t>
      </w:r>
      <w:r w:rsidR="00753BC4">
        <w:sym w:font="Wingdings" w:char="F0E0"/>
      </w:r>
      <w:r w:rsidR="003073D6" w:rsidRPr="00976BBE">
        <w:rPr>
          <w:highlight w:val="yellow"/>
        </w:rPr>
        <w:t>Test thérapeutique</w:t>
      </w:r>
      <w:r w:rsidR="003073D6">
        <w:t xml:space="preserve"> : </w:t>
      </w:r>
      <w:r w:rsidR="00753BC4">
        <w:t>régression des</w:t>
      </w:r>
      <w:r w:rsidR="003073D6">
        <w:t xml:space="preserve"> céphalées, diminution de la VS</w:t>
      </w:r>
    </w:p>
    <w:p w:rsidR="003F2052" w:rsidRPr="00CD1151" w:rsidRDefault="00CA7A48" w:rsidP="00CD1151">
      <w:pPr>
        <w:spacing w:after="0" w:line="360" w:lineRule="auto"/>
        <w:rPr>
          <w:b/>
          <w:bCs/>
          <w:color w:val="0000FF"/>
          <w:sz w:val="28"/>
          <w:szCs w:val="28"/>
          <w:u w:val="double"/>
        </w:rPr>
      </w:pPr>
      <w:r w:rsidRPr="00CD1151">
        <w:rPr>
          <w:b/>
          <w:bCs/>
          <w:color w:val="0000FF"/>
          <w:sz w:val="28"/>
          <w:szCs w:val="28"/>
          <w:u w:val="double"/>
        </w:rPr>
        <w:t>ALGIES VASCULAIRES DE LA FACE :</w:t>
      </w:r>
    </w:p>
    <w:p w:rsidR="003F2052" w:rsidRPr="003F2052" w:rsidRDefault="000D415B" w:rsidP="00CD115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F2052">
        <w:rPr>
          <w:b/>
          <w:bCs/>
          <w:sz w:val="24"/>
          <w:szCs w:val="24"/>
          <w:u w:val="single"/>
        </w:rPr>
        <w:t>CLUSTER HEADACH :</w:t>
      </w:r>
    </w:p>
    <w:p w:rsidR="003F2052" w:rsidRPr="00F60985" w:rsidRDefault="003F2052" w:rsidP="00CD1151">
      <w:pPr>
        <w:spacing w:after="0" w:line="360" w:lineRule="auto"/>
        <w:rPr>
          <w:b/>
          <w:bCs/>
          <w:sz w:val="24"/>
          <w:szCs w:val="24"/>
        </w:rPr>
      </w:pPr>
      <w:r w:rsidRPr="00F60985">
        <w:rPr>
          <w:b/>
          <w:bCs/>
          <w:sz w:val="24"/>
          <w:szCs w:val="24"/>
        </w:rPr>
        <w:t>Prédominance masculine</w:t>
      </w:r>
    </w:p>
    <w:p w:rsidR="003F2052" w:rsidRPr="00204A5F" w:rsidRDefault="003F2052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204A5F">
        <w:rPr>
          <w:b/>
          <w:bCs/>
          <w:sz w:val="24"/>
          <w:szCs w:val="24"/>
          <w:u w:val="dotted"/>
        </w:rPr>
        <w:t>Clinique :</w:t>
      </w:r>
    </w:p>
    <w:p w:rsidR="00CD1151" w:rsidRPr="00CD1151" w:rsidRDefault="00CC015D" w:rsidP="00CD1151">
      <w:pPr>
        <w:spacing w:after="0" w:line="360" w:lineRule="auto"/>
      </w:pPr>
      <w:r w:rsidRPr="00CC015D">
        <w:rPr>
          <w:b/>
          <w:bCs/>
        </w:rPr>
        <w:t xml:space="preserve">- </w:t>
      </w:r>
      <w:r w:rsidR="003F2052" w:rsidRPr="00CC015D">
        <w:rPr>
          <w:b/>
          <w:bCs/>
        </w:rPr>
        <w:t>Céphalées</w:t>
      </w:r>
      <w:r w:rsidRPr="00CC015D">
        <w:rPr>
          <w:b/>
          <w:bCs/>
        </w:rPr>
        <w:t> :</w:t>
      </w:r>
      <w:r w:rsidR="003F2052" w:rsidRPr="00CC015D">
        <w:t xml:space="preserve"> intenses </w:t>
      </w:r>
      <w:r w:rsidR="00B025B0">
        <w:t xml:space="preserve">pulsatiles </w:t>
      </w:r>
      <w:r w:rsidR="003F2052" w:rsidRPr="00CC015D">
        <w:t>unilatérale de la région orbitaire et temporale</w:t>
      </w:r>
    </w:p>
    <w:p w:rsidR="00C76919" w:rsidRDefault="00CC015D" w:rsidP="00CD1151">
      <w:pPr>
        <w:spacing w:after="0" w:line="360" w:lineRule="auto"/>
        <w:rPr>
          <w:b/>
          <w:bCs/>
        </w:rPr>
      </w:pPr>
      <w:r w:rsidRPr="00CC015D">
        <w:rPr>
          <w:b/>
          <w:bCs/>
        </w:rPr>
        <w:t>-</w:t>
      </w:r>
      <w:r w:rsidR="00C76919">
        <w:rPr>
          <w:b/>
          <w:bCs/>
        </w:rPr>
        <w:t xml:space="preserve"> Signes histaminiques fréquents </w:t>
      </w:r>
    </w:p>
    <w:p w:rsidR="003F2052" w:rsidRPr="00CC015D" w:rsidRDefault="00C76919" w:rsidP="00CD1151">
      <w:pPr>
        <w:spacing w:after="0" w:line="360" w:lineRule="auto"/>
      </w:pPr>
      <w:r>
        <w:rPr>
          <w:b/>
          <w:bCs/>
        </w:rPr>
        <w:t>-</w:t>
      </w:r>
      <w:r w:rsidR="00CC015D" w:rsidRPr="00CC015D">
        <w:rPr>
          <w:b/>
          <w:bCs/>
        </w:rPr>
        <w:t xml:space="preserve"> </w:t>
      </w:r>
      <w:r w:rsidR="003F2052" w:rsidRPr="00CC015D">
        <w:rPr>
          <w:b/>
          <w:bCs/>
        </w:rPr>
        <w:t>Signes</w:t>
      </w:r>
      <w:r w:rsidR="00B025B0">
        <w:rPr>
          <w:b/>
          <w:bCs/>
        </w:rPr>
        <w:t xml:space="preserve"> </w:t>
      </w:r>
      <w:r w:rsidR="003F2052" w:rsidRPr="00CC015D">
        <w:rPr>
          <w:b/>
          <w:bCs/>
        </w:rPr>
        <w:t>neurovégétatifs :</w:t>
      </w:r>
      <w:r w:rsidR="003F2052" w:rsidRPr="00CC015D">
        <w:t xml:space="preserve"> larmoiement, sueurs, </w:t>
      </w:r>
      <w:proofErr w:type="spellStart"/>
      <w:r w:rsidR="003F2052" w:rsidRPr="00CC015D">
        <w:t>rhinorrhée</w:t>
      </w:r>
      <w:proofErr w:type="spellEnd"/>
      <w:r w:rsidR="003F2052" w:rsidRPr="00CC015D">
        <w:t xml:space="preserve">, Claude Bernard </w:t>
      </w:r>
      <w:proofErr w:type="spellStart"/>
      <w:r w:rsidR="003F2052" w:rsidRPr="00CC015D">
        <w:t>Horner</w:t>
      </w:r>
      <w:proofErr w:type="spellEnd"/>
    </w:p>
    <w:p w:rsidR="00F25956" w:rsidRPr="00CC015D" w:rsidRDefault="00CC015D" w:rsidP="00CD1151">
      <w:pPr>
        <w:spacing w:after="0" w:line="360" w:lineRule="auto"/>
      </w:pPr>
      <w:r w:rsidRPr="00CC015D">
        <w:rPr>
          <w:b/>
          <w:bCs/>
        </w:rPr>
        <w:t>- Evolution :</w:t>
      </w:r>
      <w:r w:rsidR="00F25956" w:rsidRPr="00CC015D">
        <w:t xml:space="preserve"> par épisodes de plusieurs semaines, avec des périodes de rémission</w:t>
      </w:r>
    </w:p>
    <w:p w:rsidR="00CD1151" w:rsidRDefault="00CD1151" w:rsidP="00CD1151">
      <w:pPr>
        <w:spacing w:after="0" w:line="360" w:lineRule="auto"/>
        <w:rPr>
          <w:b/>
          <w:bCs/>
        </w:rPr>
      </w:pPr>
    </w:p>
    <w:p w:rsidR="00C76919" w:rsidRDefault="00CC015D" w:rsidP="00CD1151">
      <w:pPr>
        <w:spacing w:after="0" w:line="360" w:lineRule="auto"/>
      </w:pPr>
      <w:r w:rsidRPr="00CC015D">
        <w:rPr>
          <w:b/>
          <w:bCs/>
        </w:rPr>
        <w:t>-</w:t>
      </w:r>
      <w:r w:rsidR="00C76919">
        <w:rPr>
          <w:b/>
          <w:bCs/>
        </w:rPr>
        <w:t xml:space="preserve"> </w:t>
      </w:r>
      <w:r w:rsidR="00CA584A" w:rsidRPr="00CC015D">
        <w:rPr>
          <w:b/>
          <w:bCs/>
        </w:rPr>
        <w:t>Pendant les épisodes :</w:t>
      </w:r>
      <w:r w:rsidR="00CA584A">
        <w:t xml:space="preserve"> l</w:t>
      </w:r>
      <w:r w:rsidR="003F2052">
        <w:t xml:space="preserve">es crises dure 15 à 180 minutes, 1 à 3 fois par jour </w:t>
      </w:r>
    </w:p>
    <w:p w:rsidR="003F2052" w:rsidRPr="00204A5F" w:rsidRDefault="003F2052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204A5F">
        <w:rPr>
          <w:b/>
          <w:bCs/>
          <w:sz w:val="24"/>
          <w:szCs w:val="24"/>
          <w:u w:val="dotted"/>
        </w:rPr>
        <w:t>Traitement :</w:t>
      </w:r>
    </w:p>
    <w:p w:rsidR="003F2052" w:rsidRDefault="003F2052" w:rsidP="00CD1151">
      <w:pPr>
        <w:spacing w:after="0" w:line="360" w:lineRule="auto"/>
      </w:pPr>
      <w:r>
        <w:t>Antimigraineux</w:t>
      </w:r>
      <w:r w:rsidR="007C0F50">
        <w:t xml:space="preserve"> (sumatriptan +++)</w:t>
      </w:r>
    </w:p>
    <w:p w:rsidR="0085301D" w:rsidRDefault="0085301D" w:rsidP="00CD1151">
      <w:pPr>
        <w:spacing w:after="0" w:line="360" w:lineRule="auto"/>
      </w:pPr>
    </w:p>
    <w:p w:rsidR="003F2052" w:rsidRPr="00095615" w:rsidRDefault="000D415B" w:rsidP="00CD1151">
      <w:pPr>
        <w:spacing w:after="0" w:line="360" w:lineRule="auto"/>
        <w:rPr>
          <w:b/>
          <w:bCs/>
          <w:color w:val="0000FF"/>
          <w:sz w:val="28"/>
          <w:szCs w:val="28"/>
          <w:u w:val="double"/>
        </w:rPr>
      </w:pPr>
      <w:r w:rsidRPr="00095615">
        <w:rPr>
          <w:b/>
          <w:bCs/>
          <w:color w:val="0000FF"/>
          <w:sz w:val="28"/>
          <w:szCs w:val="28"/>
          <w:u w:val="double"/>
        </w:rPr>
        <w:t>HEMICRANIE PAROXYSTIQUE :</w:t>
      </w:r>
    </w:p>
    <w:p w:rsidR="00204A5F" w:rsidRPr="00F60985" w:rsidRDefault="00204A5F" w:rsidP="00CD1151">
      <w:pPr>
        <w:spacing w:after="0" w:line="360" w:lineRule="auto"/>
        <w:rPr>
          <w:b/>
          <w:bCs/>
        </w:rPr>
      </w:pPr>
      <w:r w:rsidRPr="00F60985">
        <w:rPr>
          <w:b/>
          <w:bCs/>
          <w:sz w:val="24"/>
          <w:szCs w:val="24"/>
        </w:rPr>
        <w:t xml:space="preserve">Variante du cluster </w:t>
      </w:r>
      <w:proofErr w:type="spellStart"/>
      <w:r w:rsidRPr="00F60985">
        <w:rPr>
          <w:b/>
          <w:bCs/>
          <w:sz w:val="24"/>
          <w:szCs w:val="24"/>
        </w:rPr>
        <w:t>headach</w:t>
      </w:r>
      <w:proofErr w:type="spellEnd"/>
    </w:p>
    <w:p w:rsidR="003F2052" w:rsidRPr="00F60985" w:rsidRDefault="00204A5F" w:rsidP="00CD1151">
      <w:pPr>
        <w:spacing w:after="0" w:line="360" w:lineRule="auto"/>
        <w:rPr>
          <w:b/>
          <w:bCs/>
        </w:rPr>
      </w:pPr>
      <w:r w:rsidRPr="00F60985">
        <w:rPr>
          <w:b/>
          <w:bCs/>
          <w:sz w:val="24"/>
          <w:szCs w:val="24"/>
          <w:highlight w:val="yellow"/>
        </w:rPr>
        <w:t>S</w:t>
      </w:r>
      <w:r w:rsidR="003F2052" w:rsidRPr="00F60985">
        <w:rPr>
          <w:b/>
          <w:bCs/>
          <w:sz w:val="24"/>
          <w:szCs w:val="24"/>
          <w:highlight w:val="yellow"/>
        </w:rPr>
        <w:t>urvient chez la femme</w:t>
      </w:r>
    </w:p>
    <w:p w:rsidR="00F60985" w:rsidRPr="00F60985" w:rsidRDefault="00F60985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F60985">
        <w:rPr>
          <w:b/>
          <w:bCs/>
          <w:sz w:val="24"/>
          <w:szCs w:val="24"/>
          <w:u w:val="dotted"/>
        </w:rPr>
        <w:t>Clinique :</w:t>
      </w:r>
    </w:p>
    <w:p w:rsidR="003F2052" w:rsidRDefault="003F2052" w:rsidP="00CD1151">
      <w:pPr>
        <w:spacing w:after="0" w:line="360" w:lineRule="auto"/>
      </w:pPr>
      <w:r>
        <w:t>Crises courtes (5 à 20 minutes) mais fréquentes (10 à 30 par jour)</w:t>
      </w:r>
    </w:p>
    <w:p w:rsidR="002D731C" w:rsidRPr="00F60985" w:rsidRDefault="002D731C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F60985">
        <w:rPr>
          <w:b/>
          <w:bCs/>
          <w:sz w:val="24"/>
          <w:szCs w:val="24"/>
          <w:u w:val="dotted"/>
        </w:rPr>
        <w:t>Traitement :</w:t>
      </w:r>
    </w:p>
    <w:p w:rsidR="0078623A" w:rsidRDefault="002D731C" w:rsidP="00CD1151">
      <w:pPr>
        <w:spacing w:after="0" w:line="360" w:lineRule="auto"/>
      </w:pPr>
      <w:r>
        <w:t xml:space="preserve">Indométacine </w:t>
      </w:r>
      <w:r>
        <w:sym w:font="Wingdings" w:char="F0E0"/>
      </w:r>
      <w:r w:rsidR="00182CB5">
        <w:t xml:space="preserve"> T</w:t>
      </w:r>
      <w:r>
        <w:t>est diagnostic</w:t>
      </w:r>
    </w:p>
    <w:p w:rsidR="0078623A" w:rsidRDefault="0078623A" w:rsidP="00CD1151">
      <w:pPr>
        <w:spacing w:after="0" w:line="360" w:lineRule="auto"/>
      </w:pPr>
    </w:p>
    <w:p w:rsidR="003869B1" w:rsidRPr="00CD1151" w:rsidRDefault="003869B1" w:rsidP="00CD1151">
      <w:pPr>
        <w:spacing w:after="0" w:line="360" w:lineRule="auto"/>
        <w:rPr>
          <w:b/>
          <w:bCs/>
          <w:color w:val="0000FF"/>
          <w:sz w:val="28"/>
          <w:szCs w:val="28"/>
          <w:u w:val="double"/>
        </w:rPr>
      </w:pPr>
      <w:r w:rsidRPr="00CD1151">
        <w:rPr>
          <w:b/>
          <w:bCs/>
          <w:color w:val="0000FF"/>
          <w:sz w:val="28"/>
          <w:szCs w:val="28"/>
          <w:u w:val="double"/>
        </w:rPr>
        <w:t>NEVRALGIE DU TRIJUMEAU :</w:t>
      </w:r>
    </w:p>
    <w:p w:rsidR="003F2052" w:rsidRPr="0078623A" w:rsidRDefault="00AF77A0" w:rsidP="00CD1151">
      <w:pPr>
        <w:spacing w:after="0" w:line="360" w:lineRule="auto"/>
        <w:rPr>
          <w:b/>
          <w:bCs/>
          <w:color w:val="E36C0A" w:themeColor="accent6" w:themeShade="BF"/>
          <w:sz w:val="24"/>
          <w:szCs w:val="24"/>
          <w:u w:val="single"/>
        </w:rPr>
      </w:pPr>
      <w:r w:rsidRPr="0078623A">
        <w:rPr>
          <w:b/>
          <w:bCs/>
          <w:color w:val="E36C0A" w:themeColor="accent6" w:themeShade="BF"/>
          <w:sz w:val="24"/>
          <w:szCs w:val="24"/>
          <w:u w:val="single"/>
        </w:rPr>
        <w:t>NEVRALGIE ESSENTIELLE DU V :</w:t>
      </w:r>
    </w:p>
    <w:p w:rsidR="002D731C" w:rsidRPr="00F94E8E" w:rsidRDefault="002D731C" w:rsidP="00CD1151">
      <w:pPr>
        <w:spacing w:after="0" w:line="360" w:lineRule="auto"/>
        <w:rPr>
          <w:b/>
          <w:bCs/>
          <w:sz w:val="24"/>
          <w:szCs w:val="24"/>
        </w:rPr>
      </w:pPr>
      <w:r w:rsidRPr="00F94E8E">
        <w:rPr>
          <w:b/>
          <w:bCs/>
          <w:sz w:val="24"/>
          <w:szCs w:val="24"/>
        </w:rPr>
        <w:t xml:space="preserve">Touche </w:t>
      </w:r>
      <w:r w:rsidRPr="00E97727">
        <w:rPr>
          <w:b/>
          <w:bCs/>
          <w:sz w:val="24"/>
          <w:szCs w:val="24"/>
          <w:highlight w:val="cyan"/>
        </w:rPr>
        <w:t>la femme de 50 ans</w:t>
      </w:r>
    </w:p>
    <w:p w:rsidR="003C471C" w:rsidRPr="00F94E8E" w:rsidRDefault="003C471C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F94E8E">
        <w:rPr>
          <w:b/>
          <w:bCs/>
          <w:sz w:val="24"/>
          <w:szCs w:val="24"/>
          <w:u w:val="dotted"/>
        </w:rPr>
        <w:t>Territoires</w:t>
      </w:r>
      <w:r w:rsidR="00233992">
        <w:rPr>
          <w:b/>
          <w:bCs/>
          <w:sz w:val="24"/>
          <w:szCs w:val="24"/>
          <w:u w:val="dotted"/>
        </w:rPr>
        <w:t> :</w:t>
      </w:r>
    </w:p>
    <w:p w:rsidR="00F94E8E" w:rsidRPr="008D6C94" w:rsidRDefault="00F94E8E" w:rsidP="00CD1151">
      <w:pPr>
        <w:spacing w:after="0" w:line="360" w:lineRule="auto"/>
        <w:rPr>
          <w:b/>
          <w:bCs/>
        </w:rPr>
      </w:pPr>
      <w:r w:rsidRPr="008D6C94">
        <w:rPr>
          <w:b/>
          <w:bCs/>
          <w:highlight w:val="cyan"/>
        </w:rPr>
        <w:t>Toujours unilatérale</w:t>
      </w:r>
    </w:p>
    <w:p w:rsidR="00F94E8E" w:rsidRPr="00282267" w:rsidRDefault="00F94E8E" w:rsidP="00CD1151">
      <w:pPr>
        <w:spacing w:after="0" w:line="360" w:lineRule="auto"/>
        <w:rPr>
          <w:b/>
          <w:bCs/>
        </w:rPr>
      </w:pPr>
      <w:r w:rsidRPr="00282267">
        <w:rPr>
          <w:b/>
          <w:bCs/>
        </w:rPr>
        <w:t xml:space="preserve">Souvent une seule branche : </w:t>
      </w:r>
      <w:r w:rsidR="00282267" w:rsidRPr="00282267">
        <w:rPr>
          <w:b/>
          <w:bCs/>
          <w:highlight w:val="yellow"/>
        </w:rPr>
        <w:t xml:space="preserve">V2 &gt; V3 </w:t>
      </w:r>
      <w:r w:rsidR="00282267" w:rsidRPr="00282267">
        <w:rPr>
          <w:b/>
          <w:bCs/>
        </w:rPr>
        <w:t xml:space="preserve"> jamais V1, parfois 2 branches </w:t>
      </w:r>
    </w:p>
    <w:p w:rsidR="003C471C" w:rsidRPr="00E97727" w:rsidRDefault="00F94E8E" w:rsidP="00CD1151">
      <w:pPr>
        <w:spacing w:after="0" w:line="360" w:lineRule="auto"/>
        <w:rPr>
          <w:b/>
          <w:bCs/>
        </w:rPr>
      </w:pPr>
      <w:r w:rsidRPr="00E97727">
        <w:rPr>
          <w:b/>
          <w:bCs/>
          <w:highlight w:val="cyan"/>
        </w:rPr>
        <w:t>J</w:t>
      </w:r>
      <w:r w:rsidR="00E12C9C" w:rsidRPr="00E97727">
        <w:rPr>
          <w:b/>
          <w:bCs/>
          <w:highlight w:val="cyan"/>
        </w:rPr>
        <w:t xml:space="preserve">amais </w:t>
      </w:r>
      <w:r w:rsidR="00B366D5" w:rsidRPr="00E97727">
        <w:rPr>
          <w:b/>
          <w:bCs/>
          <w:highlight w:val="cyan"/>
        </w:rPr>
        <w:t>les 3 branches à la fois</w:t>
      </w:r>
    </w:p>
    <w:p w:rsidR="002D731C" w:rsidRPr="00F94E8E" w:rsidRDefault="002D731C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F94E8E">
        <w:rPr>
          <w:b/>
          <w:bCs/>
          <w:sz w:val="24"/>
          <w:szCs w:val="24"/>
          <w:u w:val="dotted"/>
        </w:rPr>
        <w:t>Clinique :</w:t>
      </w:r>
    </w:p>
    <w:p w:rsidR="002D731C" w:rsidRPr="00F94E8E" w:rsidRDefault="00E749A8" w:rsidP="00CD1151">
      <w:pPr>
        <w:spacing w:after="0" w:line="360" w:lineRule="auto"/>
      </w:pPr>
      <w:r w:rsidRPr="00E749A8">
        <w:rPr>
          <w:b/>
          <w:bCs/>
        </w:rPr>
        <w:t>Douleur</w:t>
      </w:r>
      <w:r w:rsidR="00AF77A0" w:rsidRPr="00E749A8">
        <w:rPr>
          <w:b/>
          <w:bCs/>
        </w:rPr>
        <w:t> :</w:t>
      </w:r>
      <w:r w:rsidR="00AF77A0" w:rsidRPr="00F94E8E">
        <w:t xml:space="preserve"> B</w:t>
      </w:r>
      <w:r>
        <w:t>rève</w:t>
      </w:r>
      <w:r w:rsidR="00AF77A0" w:rsidRPr="00F94E8E">
        <w:t>à</w:t>
      </w:r>
      <w:r w:rsidR="002D731C" w:rsidRPr="00F94E8E">
        <w:t xml:space="preserve"> type de choc électrique </w:t>
      </w:r>
      <w:r w:rsidR="002D731C" w:rsidRPr="00F94E8E">
        <w:sym w:font="Wingdings" w:char="F0E0"/>
      </w:r>
      <w:r w:rsidR="00BD489E" w:rsidRPr="00F94E8E">
        <w:t xml:space="preserve"> G</w:t>
      </w:r>
      <w:r w:rsidR="002D731C" w:rsidRPr="00F94E8E">
        <w:t>rimace (tic douloureux)</w:t>
      </w:r>
    </w:p>
    <w:p w:rsidR="0078623A" w:rsidRPr="00F94E8E" w:rsidRDefault="002D731C" w:rsidP="00CD1151">
      <w:pPr>
        <w:spacing w:after="0" w:line="360" w:lineRule="auto"/>
      </w:pPr>
      <w:r w:rsidRPr="00F94E8E">
        <w:t>Plusieurs tics par jour</w:t>
      </w:r>
      <w:r w:rsidR="004911D0" w:rsidRPr="00F94E8E">
        <w:t xml:space="preserve">, séparés par des périodes brèves d’accalmie </w:t>
      </w:r>
      <w:bookmarkStart w:id="0" w:name="_GoBack"/>
      <w:bookmarkEnd w:id="0"/>
    </w:p>
    <w:p w:rsidR="002D731C" w:rsidRPr="008D6C94" w:rsidRDefault="00AF77A0" w:rsidP="00CD1151">
      <w:pPr>
        <w:spacing w:after="0" w:line="360" w:lineRule="auto"/>
        <w:rPr>
          <w:b/>
          <w:bCs/>
          <w:color w:val="FF0000"/>
          <w:sz w:val="26"/>
          <w:szCs w:val="26"/>
          <w:vertAlign w:val="superscript"/>
        </w:rPr>
      </w:pPr>
      <w:r w:rsidRPr="00E749A8">
        <w:rPr>
          <w:b/>
          <w:bCs/>
        </w:rPr>
        <w:t>P</w:t>
      </w:r>
      <w:r w:rsidR="00E33FDF" w:rsidRPr="00E749A8">
        <w:rPr>
          <w:b/>
          <w:bCs/>
        </w:rPr>
        <w:t>as de fond douloureux</w:t>
      </w:r>
      <w:r w:rsidR="008D6C94">
        <w:rPr>
          <w:b/>
          <w:bCs/>
        </w:rPr>
        <w:t xml:space="preserve"> </w:t>
      </w:r>
      <w:r w:rsidR="009138A4">
        <w:rPr>
          <w:b/>
          <w:bCs/>
        </w:rPr>
        <w:t>++++++</w:t>
      </w:r>
    </w:p>
    <w:p w:rsidR="003C471C" w:rsidRPr="00F94E8E" w:rsidRDefault="00E749A8" w:rsidP="00CD1151">
      <w:pPr>
        <w:spacing w:after="0" w:line="360" w:lineRule="auto"/>
      </w:pPr>
      <w:r>
        <w:rPr>
          <w:b/>
          <w:bCs/>
        </w:rPr>
        <w:t>Les t</w:t>
      </w:r>
      <w:r w:rsidR="002D731C" w:rsidRPr="00E749A8">
        <w:rPr>
          <w:b/>
          <w:bCs/>
        </w:rPr>
        <w:t>ics sont déclenchés par</w:t>
      </w:r>
      <w:r w:rsidR="003C471C" w:rsidRPr="00E749A8">
        <w:rPr>
          <w:b/>
          <w:bCs/>
        </w:rPr>
        <w:t> :</w:t>
      </w:r>
      <w:r w:rsidR="003C471C" w:rsidRPr="00F94E8E">
        <w:t xml:space="preserve"> La mastication, parole</w:t>
      </w:r>
    </w:p>
    <w:p w:rsidR="002D731C" w:rsidRPr="00F94E8E" w:rsidRDefault="003C471C" w:rsidP="00CD1151">
      <w:pPr>
        <w:spacing w:after="0" w:line="360" w:lineRule="auto"/>
      </w:pPr>
      <w:r w:rsidRPr="009138A4">
        <w:rPr>
          <w:b/>
          <w:bCs/>
        </w:rPr>
        <w:t>La s</w:t>
      </w:r>
      <w:r w:rsidR="002D731C" w:rsidRPr="009138A4">
        <w:rPr>
          <w:b/>
          <w:bCs/>
        </w:rPr>
        <w:t>timulation de la zone gâchette</w:t>
      </w:r>
      <w:r w:rsidR="00E04348" w:rsidRPr="00F94E8E">
        <w:t xml:space="preserve"> (cutanée, muqueuse</w:t>
      </w:r>
      <w:proofErr w:type="gramStart"/>
      <w:r w:rsidR="00E04348" w:rsidRPr="00F94E8E">
        <w:t>)</w:t>
      </w:r>
      <w:r w:rsidR="009138A4" w:rsidRPr="009138A4">
        <w:rPr>
          <w:b/>
          <w:bCs/>
        </w:rPr>
        <w:t>+</w:t>
      </w:r>
      <w:proofErr w:type="gramEnd"/>
      <w:r w:rsidR="009138A4" w:rsidRPr="009138A4">
        <w:rPr>
          <w:b/>
          <w:bCs/>
        </w:rPr>
        <w:t>++++</w:t>
      </w:r>
    </w:p>
    <w:p w:rsidR="006C5F45" w:rsidRPr="00E97727" w:rsidRDefault="006C5F45" w:rsidP="00CD1151">
      <w:pPr>
        <w:spacing w:after="0" w:line="360" w:lineRule="auto"/>
        <w:rPr>
          <w:b/>
          <w:bCs/>
        </w:rPr>
      </w:pPr>
      <w:r w:rsidRPr="00E97727">
        <w:rPr>
          <w:b/>
          <w:bCs/>
          <w:highlight w:val="cyan"/>
        </w:rPr>
        <w:t>Examen neurologique</w:t>
      </w:r>
      <w:r w:rsidR="00E749A8" w:rsidRPr="00E97727">
        <w:rPr>
          <w:b/>
          <w:bCs/>
          <w:highlight w:val="cyan"/>
        </w:rPr>
        <w:t> </w:t>
      </w:r>
      <w:r w:rsidR="00E97727">
        <w:rPr>
          <w:b/>
          <w:bCs/>
          <w:highlight w:val="cyan"/>
        </w:rPr>
        <w:t>: N</w:t>
      </w:r>
      <w:r w:rsidR="00E97727" w:rsidRPr="00E97727">
        <w:rPr>
          <w:b/>
          <w:bCs/>
          <w:highlight w:val="cyan"/>
        </w:rPr>
        <w:t>ormal</w:t>
      </w:r>
      <w:r w:rsidRPr="00E97727">
        <w:rPr>
          <w:b/>
          <w:bCs/>
          <w:highlight w:val="cyan"/>
        </w:rPr>
        <w:t xml:space="preserve"> ++++++++++</w:t>
      </w: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05365C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5C745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65pt;margin-top:609.8pt;width:270.55pt;height:184.4pt;z-index:251664384;mso-position-horizontal-relative:page;mso-position-vertical-relative:page;mso-width-relative:margin;v-text-anchor:middle" o:allowincell="f" fillcolor="#f79646 [3209]" strokecolor="#f2f2f2 [3041]" strokeweight="3pt">
            <v:shadow on="t" type="perspective" color="#974706 [1609]" opacity=".5" offset="1pt" offset2="-1pt"/>
            <v:textbox style="mso-next-textbox:#_x0000_s1028" inset="10.8pt,7.2pt,10.8pt,7.2pt">
              <w:txbxContent>
                <w:p w:rsidR="001667B4" w:rsidRPr="00483266" w:rsidRDefault="00801197" w:rsidP="00801197">
                  <w:pPr>
                    <w:spacing w:after="0" w:line="360" w:lineRule="auto"/>
                    <w:rPr>
                      <w:rFonts w:eastAsiaTheme="majorEastAsia" w:cstheme="minorHAnsi"/>
                      <w:color w:val="000000" w:themeColor="text1"/>
                      <w:u w:val="double"/>
                    </w:rPr>
                  </w:pPr>
                  <w:r w:rsidRPr="00483266">
                    <w:rPr>
                      <w:b/>
                      <w:bCs/>
                      <w:color w:val="000000" w:themeColor="text1"/>
                      <w:u w:val="double"/>
                    </w:rPr>
                    <w:t>NEVRALGIE SYMPTOMATIQUE</w:t>
                  </w:r>
                </w:p>
                <w:p w:rsidR="001667B4" w:rsidRPr="001667B4" w:rsidRDefault="001667B4" w:rsidP="001667B4">
                  <w:pPr>
                    <w:spacing w:line="240" w:lineRule="auto"/>
                    <w:rPr>
                      <w:b/>
                      <w:bCs/>
                    </w:rPr>
                  </w:pPr>
                  <w:r w:rsidRPr="001667B4">
                    <w:rPr>
                      <w:b/>
                      <w:bCs/>
                    </w:rPr>
                    <w:t>Sujet jeune</w:t>
                  </w:r>
                </w:p>
                <w:p w:rsidR="001667B4" w:rsidRPr="001667B4" w:rsidRDefault="001667B4" w:rsidP="001667B4">
                  <w:pPr>
                    <w:spacing w:line="240" w:lineRule="auto"/>
                    <w:rPr>
                      <w:b/>
                      <w:bCs/>
                    </w:rPr>
                  </w:pPr>
                  <w:r w:rsidRPr="001667B4">
                    <w:rPr>
                      <w:b/>
                      <w:bCs/>
                    </w:rPr>
                    <w:t>D’emblée les 03 branches</w:t>
                  </w:r>
                </w:p>
                <w:p w:rsidR="001667B4" w:rsidRPr="001667B4" w:rsidRDefault="001667B4" w:rsidP="001667B4">
                  <w:pPr>
                    <w:spacing w:line="240" w:lineRule="auto"/>
                    <w:rPr>
                      <w:b/>
                      <w:bCs/>
                    </w:rPr>
                  </w:pPr>
                  <w:r w:rsidRPr="001667B4">
                    <w:rPr>
                      <w:b/>
                      <w:bCs/>
                    </w:rPr>
                    <w:t>Fond douloureux</w:t>
                  </w:r>
                </w:p>
                <w:p w:rsidR="001667B4" w:rsidRPr="001667B4" w:rsidRDefault="001667B4" w:rsidP="001667B4">
                  <w:pPr>
                    <w:spacing w:line="240" w:lineRule="auto"/>
                    <w:rPr>
                      <w:b/>
                      <w:bCs/>
                    </w:rPr>
                  </w:pPr>
                  <w:r w:rsidRPr="001667B4">
                    <w:rPr>
                      <w:b/>
                      <w:bCs/>
                    </w:rPr>
                    <w:t xml:space="preserve">Pas de zone </w:t>
                  </w:r>
                  <w:proofErr w:type="spellStart"/>
                  <w:r w:rsidRPr="001667B4">
                    <w:rPr>
                      <w:b/>
                      <w:bCs/>
                    </w:rPr>
                    <w:t>gachette</w:t>
                  </w:r>
                  <w:proofErr w:type="spellEnd"/>
                  <w:r w:rsidRPr="001667B4">
                    <w:rPr>
                      <w:b/>
                      <w:bCs/>
                    </w:rPr>
                    <w:t xml:space="preserve"> </w:t>
                  </w:r>
                </w:p>
                <w:p w:rsidR="001667B4" w:rsidRPr="001667B4" w:rsidRDefault="001667B4" w:rsidP="001667B4">
                  <w:pPr>
                    <w:spacing w:line="240" w:lineRule="auto"/>
                    <w:rPr>
                      <w:b/>
                      <w:bCs/>
                    </w:rPr>
                  </w:pPr>
                  <w:r w:rsidRPr="001667B4">
                    <w:rPr>
                      <w:b/>
                      <w:bCs/>
                    </w:rPr>
                    <w:t xml:space="preserve">Examen </w:t>
                  </w:r>
                  <w:proofErr w:type="spellStart"/>
                  <w:r w:rsidRPr="001667B4">
                    <w:rPr>
                      <w:b/>
                      <w:bCs/>
                    </w:rPr>
                    <w:t>neuro</w:t>
                  </w:r>
                  <w:proofErr w:type="spellEnd"/>
                  <w:r w:rsidRPr="001667B4">
                    <w:rPr>
                      <w:b/>
                      <w:bCs/>
                    </w:rPr>
                    <w:t xml:space="preserve"> : </w:t>
                  </w:r>
                  <w:r w:rsidRPr="001667B4">
                    <w:rPr>
                      <w:rFonts w:cstheme="minorHAnsi"/>
                      <w:b/>
                      <w:bCs/>
                    </w:rPr>
                    <w:t>↙</w:t>
                  </w:r>
                  <w:r w:rsidRPr="001667B4">
                    <w:rPr>
                      <w:b/>
                      <w:bCs/>
                    </w:rPr>
                    <w:t xml:space="preserve"> réflexe cornéen – déficit sensitif</w:t>
                  </w:r>
                </w:p>
                <w:p w:rsidR="001667B4" w:rsidRPr="001667B4" w:rsidRDefault="001667B4" w:rsidP="001667B4">
                  <w:pPr>
                    <w:spacing w:line="240" w:lineRule="auto"/>
                    <w:rPr>
                      <w:b/>
                      <w:bCs/>
                    </w:rPr>
                  </w:pPr>
                  <w:proofErr w:type="spellStart"/>
                  <w:r w:rsidRPr="001667B4">
                    <w:rPr>
                      <w:b/>
                      <w:bCs/>
                    </w:rPr>
                    <w:t>Trt</w:t>
                  </w:r>
                  <w:proofErr w:type="spellEnd"/>
                  <w:r w:rsidRPr="001667B4">
                    <w:rPr>
                      <w:b/>
                      <w:bCs/>
                    </w:rPr>
                    <w:t> : étiologique</w:t>
                  </w:r>
                </w:p>
                <w:p w:rsidR="00801197" w:rsidRDefault="00801197"/>
              </w:txbxContent>
            </v:textbox>
            <w10:wrap type="square" anchorx="page" anchory="page"/>
          </v:shape>
        </w:pict>
      </w:r>
      <w:r w:rsidR="005C745B" w:rsidRPr="005C745B">
        <w:rPr>
          <w:noProof/>
        </w:rPr>
        <w:pict>
          <v:shape id="_x0000_s1027" type="#_x0000_t202" style="position:absolute;margin-left:60pt;margin-top:606pt;width:179.45pt;height:147.85pt;z-index:251662336;mso-position-horizontal-relative:page;mso-position-vertical-relative:page;mso-width-relative:margin;v-text-anchor:middle" o:allowincell="f" fillcolor="#9bbb59 [3206]" strokecolor="#f2f2f2 [3041]" strokeweight="3pt">
            <v:shadow on="t" type="perspective" color="#4e6128 [1606]" opacity=".5" offset="1pt" offset2="-1pt"/>
            <v:textbox style="mso-next-textbox:#_x0000_s1027" inset="10.8pt,7.2pt,10.8pt,7.2pt">
              <w:txbxContent>
                <w:p w:rsidR="001667B4" w:rsidRPr="00483266" w:rsidRDefault="001667B4" w:rsidP="00801197">
                  <w:pPr>
                    <w:spacing w:after="0"/>
                    <w:rPr>
                      <w:b/>
                      <w:bCs/>
                      <w:color w:val="000000" w:themeColor="text1"/>
                      <w:u w:val="double"/>
                    </w:rPr>
                  </w:pPr>
                  <w:r w:rsidRPr="00483266">
                    <w:rPr>
                      <w:b/>
                      <w:bCs/>
                      <w:color w:val="000000" w:themeColor="text1"/>
                      <w:u w:val="double"/>
                    </w:rPr>
                    <w:t xml:space="preserve">NEVRALGIE </w:t>
                  </w:r>
                  <w:r w:rsidR="00801197" w:rsidRPr="00483266">
                    <w:rPr>
                      <w:b/>
                      <w:bCs/>
                      <w:color w:val="000000" w:themeColor="text1"/>
                      <w:u w:val="double"/>
                    </w:rPr>
                    <w:t>ESSENTIELLE</w:t>
                  </w:r>
                </w:p>
                <w:p w:rsidR="001667B4" w:rsidRPr="001667B4" w:rsidRDefault="001667B4" w:rsidP="001667B4">
                  <w:pPr>
                    <w:spacing w:after="0"/>
                    <w:rPr>
                      <w:b/>
                      <w:bCs/>
                      <w:color w:val="000000" w:themeColor="text1"/>
                    </w:rPr>
                  </w:pPr>
                  <w:r w:rsidRPr="001667B4">
                    <w:rPr>
                      <w:b/>
                      <w:bCs/>
                      <w:color w:val="000000" w:themeColor="text1"/>
                    </w:rPr>
                    <w:t>Femme de 50 ans</w:t>
                  </w:r>
                </w:p>
                <w:p w:rsidR="001667B4" w:rsidRPr="001667B4" w:rsidRDefault="001667B4" w:rsidP="001667B4">
                  <w:pPr>
                    <w:spacing w:after="0"/>
                    <w:rPr>
                      <w:b/>
                      <w:bCs/>
                      <w:color w:val="000000" w:themeColor="text1"/>
                    </w:rPr>
                  </w:pPr>
                  <w:r w:rsidRPr="001667B4">
                    <w:rPr>
                      <w:b/>
                      <w:bCs/>
                      <w:color w:val="000000" w:themeColor="text1"/>
                    </w:rPr>
                    <w:t xml:space="preserve">Souvent une seule branche unilatéral </w:t>
                  </w:r>
                </w:p>
                <w:p w:rsidR="001667B4" w:rsidRPr="001667B4" w:rsidRDefault="001667B4" w:rsidP="001667B4">
                  <w:pPr>
                    <w:spacing w:after="0"/>
                    <w:rPr>
                      <w:b/>
                      <w:bCs/>
                      <w:color w:val="000000" w:themeColor="text1"/>
                    </w:rPr>
                  </w:pPr>
                  <w:r>
                    <w:rPr>
                      <w:b/>
                      <w:bCs/>
                      <w:color w:val="000000" w:themeColor="text1"/>
                    </w:rPr>
                    <w:t>Pas de fond</w:t>
                  </w:r>
                  <w:r w:rsidRPr="001667B4">
                    <w:rPr>
                      <w:b/>
                      <w:bCs/>
                      <w:color w:val="000000" w:themeColor="text1"/>
                    </w:rPr>
                    <w:t xml:space="preserve"> douloureux</w:t>
                  </w:r>
                </w:p>
                <w:p w:rsidR="001667B4" w:rsidRPr="001667B4" w:rsidRDefault="001667B4" w:rsidP="001667B4">
                  <w:pPr>
                    <w:spacing w:after="0"/>
                    <w:rPr>
                      <w:b/>
                      <w:bCs/>
                      <w:color w:val="000000" w:themeColor="text1"/>
                    </w:rPr>
                  </w:pPr>
                  <w:r w:rsidRPr="001667B4">
                    <w:rPr>
                      <w:b/>
                      <w:bCs/>
                      <w:color w:val="000000" w:themeColor="text1"/>
                    </w:rPr>
                    <w:t>Zone gâchette</w:t>
                  </w:r>
                </w:p>
                <w:p w:rsidR="001667B4" w:rsidRPr="001667B4" w:rsidRDefault="001667B4" w:rsidP="001667B4">
                  <w:pPr>
                    <w:spacing w:after="0"/>
                    <w:rPr>
                      <w:b/>
                      <w:bCs/>
                      <w:color w:val="000000" w:themeColor="text1"/>
                    </w:rPr>
                  </w:pPr>
                  <w:r w:rsidRPr="001667B4">
                    <w:rPr>
                      <w:b/>
                      <w:bCs/>
                      <w:color w:val="000000" w:themeColor="text1"/>
                    </w:rPr>
                    <w:t xml:space="preserve">Examen </w:t>
                  </w:r>
                  <w:proofErr w:type="spellStart"/>
                  <w:r w:rsidRPr="001667B4">
                    <w:rPr>
                      <w:b/>
                      <w:bCs/>
                      <w:color w:val="000000" w:themeColor="text1"/>
                    </w:rPr>
                    <w:t>neuro</w:t>
                  </w:r>
                  <w:proofErr w:type="spellEnd"/>
                  <w:r w:rsidRPr="001667B4">
                    <w:rPr>
                      <w:b/>
                      <w:bCs/>
                      <w:color w:val="000000" w:themeColor="text1"/>
                    </w:rPr>
                    <w:t xml:space="preserve"> Normal</w:t>
                  </w:r>
                </w:p>
                <w:p w:rsidR="001667B4" w:rsidRPr="001667B4" w:rsidRDefault="001667B4" w:rsidP="001667B4">
                  <w:pPr>
                    <w:spacing w:after="0"/>
                    <w:rPr>
                      <w:b/>
                      <w:bCs/>
                      <w:color w:val="000000" w:themeColor="text1"/>
                    </w:rPr>
                  </w:pPr>
                  <w:proofErr w:type="spellStart"/>
                  <w:r w:rsidRPr="001667B4">
                    <w:rPr>
                      <w:b/>
                      <w:bCs/>
                      <w:color w:val="000000" w:themeColor="text1"/>
                    </w:rPr>
                    <w:t>Trt</w:t>
                  </w:r>
                  <w:proofErr w:type="spellEnd"/>
                  <w:r w:rsidRPr="001667B4">
                    <w:rPr>
                      <w:b/>
                      <w:bCs/>
                      <w:color w:val="000000" w:themeColor="text1"/>
                    </w:rPr>
                    <w:t xml:space="preserve"> : </w:t>
                  </w:r>
                  <w:proofErr w:type="spellStart"/>
                  <w:r w:rsidRPr="001667B4">
                    <w:rPr>
                      <w:b/>
                      <w:bCs/>
                      <w:color w:val="000000" w:themeColor="text1"/>
                    </w:rPr>
                    <w:t>Tégrétol</w:t>
                  </w:r>
                  <w:proofErr w:type="spellEnd"/>
                  <w:r w:rsidRPr="001667B4">
                    <w:rPr>
                      <w:b/>
                      <w:bCs/>
                      <w:color w:val="000000" w:themeColor="text1"/>
                    </w:rPr>
                    <w:t xml:space="preserve"> </w:t>
                  </w:r>
                </w:p>
                <w:p w:rsidR="001667B4" w:rsidRPr="001667B4" w:rsidRDefault="001667B4" w:rsidP="001667B4">
                  <w:pPr>
                    <w:spacing w:after="0"/>
                    <w:rPr>
                      <w:b/>
                      <w:bCs/>
                      <w:color w:val="0070C0"/>
                      <w:u w:val="double"/>
                    </w:rPr>
                  </w:pPr>
                </w:p>
                <w:p w:rsidR="001667B4" w:rsidRPr="001667B4" w:rsidRDefault="001667B4" w:rsidP="001667B4">
                  <w:pPr>
                    <w:spacing w:after="0" w:line="360" w:lineRule="auto"/>
                    <w:ind w:right="1"/>
                    <w:rPr>
                      <w:rFonts w:eastAsiaTheme="majorEastAsia" w:cstheme="minorHAnsi"/>
                      <w:sz w:val="24"/>
                      <w:szCs w:val="24"/>
                    </w:rPr>
                  </w:pPr>
                </w:p>
                <w:p w:rsidR="001667B4" w:rsidRDefault="001667B4" w:rsidP="001667B4">
                  <w:pPr>
                    <w:ind w:right="1"/>
                  </w:pPr>
                </w:p>
              </w:txbxContent>
            </v:textbox>
            <w10:wrap type="square" anchorx="page" anchory="page"/>
          </v:shape>
        </w:pict>
      </w: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CD1151" w:rsidRDefault="00CD1151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</w:p>
    <w:p w:rsidR="006C5F45" w:rsidRPr="00F94E8E" w:rsidRDefault="006C5F45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F94E8E">
        <w:rPr>
          <w:b/>
          <w:bCs/>
          <w:sz w:val="24"/>
          <w:szCs w:val="24"/>
          <w:u w:val="dotted"/>
        </w:rPr>
        <w:t>Evolution :</w:t>
      </w:r>
    </w:p>
    <w:p w:rsidR="002D731C" w:rsidRDefault="002D731C" w:rsidP="00CD1151">
      <w:pPr>
        <w:spacing w:after="0" w:line="360" w:lineRule="auto"/>
      </w:pPr>
      <w:r w:rsidRPr="00F94E8E">
        <w:t>Episodes de quelques semaines, avec des périodes de rémission</w:t>
      </w:r>
    </w:p>
    <w:p w:rsidR="00C934CD" w:rsidRPr="00F94E8E" w:rsidRDefault="00C934CD" w:rsidP="00CD1151">
      <w:pPr>
        <w:spacing w:after="0" w:line="360" w:lineRule="auto"/>
      </w:pPr>
    </w:p>
    <w:p w:rsidR="002D731C" w:rsidRPr="00F94E8E" w:rsidRDefault="005C745B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5C745B">
        <w:rPr>
          <w:noProof/>
        </w:rPr>
        <w:pict>
          <v:shape id="_x0000_s1026" type="#_x0000_t202" style="position:absolute;margin-left:253.6pt;margin-top:11.35pt;width:198.55pt;height:147.25pt;z-index:251660288;mso-width-relative:margin;mso-height-relative:margin">
            <v:textbox>
              <w:txbxContent>
                <w:p w:rsidR="00C934CD" w:rsidRDefault="00C934CD" w:rsidP="00C27049">
                  <w:pPr>
                    <w:spacing w:line="240" w:lineRule="auto"/>
                    <w:rPr>
                      <w:rFonts w:cstheme="minorHAnsi"/>
                      <w:b/>
                      <w:bCs/>
                      <w:sz w:val="24"/>
                      <w:szCs w:val="24"/>
                      <w:u w:val="dotted"/>
                    </w:rPr>
                  </w:pPr>
                  <w:r w:rsidRPr="00D34658">
                    <w:rPr>
                      <w:rFonts w:cstheme="minorHAnsi"/>
                      <w:b/>
                      <w:bCs/>
                      <w:sz w:val="24"/>
                      <w:szCs w:val="24"/>
                      <w:u w:val="dotted"/>
                    </w:rPr>
                    <w:t>Etiologies :</w:t>
                  </w:r>
                </w:p>
                <w:p w:rsidR="00C934CD" w:rsidRPr="00D34658" w:rsidRDefault="00C934CD" w:rsidP="00C27049">
                  <w:pPr>
                    <w:pStyle w:val="FicheTitre4bis"/>
                    <w:numPr>
                      <w:ilvl w:val="0"/>
                      <w:numId w:val="0"/>
                    </w:numPr>
                    <w:tabs>
                      <w:tab w:val="num" w:pos="2040"/>
                    </w:tabs>
                    <w:spacing w:line="276" w:lineRule="auto"/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</w:pPr>
                  <w:r w:rsidRPr="00D34658"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  <w:t>Autres tumeurs de l’APC : méningiome ; choléstéatome</w:t>
                  </w:r>
                </w:p>
                <w:p w:rsidR="00C934CD" w:rsidRPr="00D34658" w:rsidRDefault="00C934CD" w:rsidP="00C27049">
                  <w:pPr>
                    <w:pStyle w:val="FicheTitre4bis"/>
                    <w:numPr>
                      <w:ilvl w:val="0"/>
                      <w:numId w:val="0"/>
                    </w:numPr>
                    <w:tabs>
                      <w:tab w:val="num" w:pos="2040"/>
                    </w:tabs>
                    <w:spacing w:line="276" w:lineRule="auto"/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</w:pPr>
                  <w:r w:rsidRPr="00D34658"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  <w:t>Méningiome du sinus caverneux</w:t>
                  </w:r>
                </w:p>
                <w:p w:rsidR="00C934CD" w:rsidRPr="00D34658" w:rsidRDefault="00C934CD" w:rsidP="00C27049">
                  <w:pPr>
                    <w:pStyle w:val="FicheTitre4"/>
                    <w:numPr>
                      <w:ilvl w:val="0"/>
                      <w:numId w:val="0"/>
                    </w:numPr>
                    <w:tabs>
                      <w:tab w:val="left" w:pos="3087"/>
                    </w:tabs>
                    <w:spacing w:line="276" w:lineRule="auto"/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</w:pPr>
                  <w:r w:rsidRPr="00D34658"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  <w:t>Base du crâne et massif facial</w:t>
                  </w:r>
                </w:p>
                <w:p w:rsidR="00C934CD" w:rsidRDefault="00C934CD" w:rsidP="00C27049">
                  <w:pPr>
                    <w:pStyle w:val="FicheTitre4"/>
                    <w:numPr>
                      <w:ilvl w:val="0"/>
                      <w:numId w:val="0"/>
                    </w:numPr>
                    <w:spacing w:line="276" w:lineRule="auto"/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</w:pPr>
                  <w:r w:rsidRPr="00D34658"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  <w:t>Maladies systémique : conenctivites</w:t>
                  </w:r>
                </w:p>
                <w:p w:rsidR="00C27049" w:rsidRPr="00C27049" w:rsidRDefault="00C27049" w:rsidP="00C27049">
                  <w:pPr>
                    <w:pStyle w:val="Textedebulles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lang w:eastAsia="fr-FR"/>
                    </w:rPr>
                  </w:pPr>
                  <w:r w:rsidRPr="00C27049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lang w:eastAsia="fr-FR"/>
                    </w:rPr>
                    <w:t xml:space="preserve">SEP </w:t>
                  </w:r>
                </w:p>
                <w:p w:rsidR="00C27049" w:rsidRPr="00C27049" w:rsidRDefault="00C27049" w:rsidP="00C27049">
                  <w:pPr>
                    <w:pStyle w:val="Textedebulles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lang w:eastAsia="fr-FR"/>
                    </w:rPr>
                  </w:pPr>
                  <w:r w:rsidRPr="00C27049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lang w:eastAsia="fr-FR"/>
                    </w:rPr>
                    <w:t>Neurinome de l’acoustique</w:t>
                  </w:r>
                </w:p>
                <w:p w:rsidR="00C934CD" w:rsidRPr="00C27049" w:rsidRDefault="00C934CD" w:rsidP="00C934CD">
                  <w:pPr>
                    <w:spacing w:after="0"/>
                    <w:rPr>
                      <w:rFonts w:cstheme="minorHAnsi"/>
                      <w:b/>
                      <w:bCs/>
                    </w:rPr>
                  </w:pPr>
                </w:p>
                <w:p w:rsidR="00C934CD" w:rsidRDefault="00C934CD" w:rsidP="00C934CD"/>
              </w:txbxContent>
            </v:textbox>
          </v:shape>
        </w:pict>
      </w:r>
      <w:r w:rsidR="002D731C" w:rsidRPr="00F94E8E">
        <w:rPr>
          <w:b/>
          <w:bCs/>
          <w:sz w:val="24"/>
          <w:szCs w:val="24"/>
          <w:u w:val="dotted"/>
        </w:rPr>
        <w:t>Traitement :</w:t>
      </w:r>
    </w:p>
    <w:p w:rsidR="002D731C" w:rsidRPr="00586D1B" w:rsidRDefault="00586D1B" w:rsidP="00CD1151">
      <w:pPr>
        <w:spacing w:after="0" w:line="360" w:lineRule="auto"/>
      </w:pPr>
      <w:r w:rsidRPr="00586D1B">
        <w:rPr>
          <w:b/>
          <w:bCs/>
        </w:rPr>
        <w:t xml:space="preserve">- </w:t>
      </w:r>
      <w:r w:rsidR="002D731C" w:rsidRPr="00586D1B">
        <w:rPr>
          <w:b/>
          <w:bCs/>
        </w:rPr>
        <w:t>Antiépileptiques</w:t>
      </w:r>
      <w:r w:rsidR="00227EF5" w:rsidRPr="00586D1B">
        <w:rPr>
          <w:b/>
          <w:bCs/>
        </w:rPr>
        <w:t> </w:t>
      </w:r>
      <w:r w:rsidR="009138A4" w:rsidRPr="00586D1B">
        <w:rPr>
          <w:b/>
          <w:bCs/>
        </w:rPr>
        <w:t>:</w:t>
      </w:r>
      <w:r w:rsidR="009138A4" w:rsidRPr="009138A4">
        <w:rPr>
          <w:b/>
          <w:bCs/>
          <w:highlight w:val="yellow"/>
        </w:rPr>
        <w:t xml:space="preserve"> Tégrétol+++++</w:t>
      </w:r>
    </w:p>
    <w:p w:rsidR="002D731C" w:rsidRPr="00586D1B" w:rsidRDefault="00586D1B" w:rsidP="00CD1151">
      <w:pPr>
        <w:spacing w:after="0" w:line="360" w:lineRule="auto"/>
        <w:rPr>
          <w:b/>
          <w:bCs/>
        </w:rPr>
      </w:pPr>
      <w:r w:rsidRPr="00586D1B">
        <w:rPr>
          <w:b/>
          <w:bCs/>
        </w:rPr>
        <w:t xml:space="preserve">- </w:t>
      </w:r>
      <w:r>
        <w:rPr>
          <w:b/>
          <w:bCs/>
        </w:rPr>
        <w:t>Thermo</w:t>
      </w:r>
      <w:r w:rsidR="002D731C" w:rsidRPr="00586D1B">
        <w:rPr>
          <w:b/>
          <w:bCs/>
        </w:rPr>
        <w:t>coagulation du ganglion du Gasser</w:t>
      </w:r>
    </w:p>
    <w:p w:rsidR="00CD1151" w:rsidRDefault="00CD1151" w:rsidP="00CD1151">
      <w:pPr>
        <w:spacing w:after="0" w:line="360" w:lineRule="auto"/>
      </w:pPr>
    </w:p>
    <w:p w:rsidR="002D731C" w:rsidRPr="001667B4" w:rsidRDefault="00AF77A0" w:rsidP="00CD1151">
      <w:pPr>
        <w:spacing w:after="0" w:line="360" w:lineRule="auto"/>
        <w:rPr>
          <w:b/>
          <w:bCs/>
          <w:color w:val="E36C0A" w:themeColor="accent6" w:themeShade="BF"/>
          <w:sz w:val="24"/>
          <w:szCs w:val="24"/>
          <w:u w:val="double"/>
        </w:rPr>
      </w:pPr>
      <w:r w:rsidRPr="001667B4">
        <w:rPr>
          <w:b/>
          <w:bCs/>
          <w:color w:val="E36C0A" w:themeColor="accent6" w:themeShade="BF"/>
          <w:sz w:val="24"/>
          <w:szCs w:val="24"/>
          <w:u w:val="double"/>
        </w:rPr>
        <w:t>NEVRALGIE SYMPTOMATIQUE DU V :</w:t>
      </w:r>
      <w:r w:rsidR="00C934CD" w:rsidRPr="001667B4">
        <w:rPr>
          <w:b/>
          <w:bCs/>
          <w:color w:val="E36C0A" w:themeColor="accent6" w:themeShade="BF"/>
          <w:sz w:val="24"/>
          <w:szCs w:val="24"/>
          <w:u w:val="double"/>
        </w:rPr>
        <w:t xml:space="preserve">   </w:t>
      </w:r>
      <w:r w:rsidR="00C934CD" w:rsidRPr="001667B4">
        <w:rPr>
          <w:rFonts w:cstheme="minorHAnsi"/>
          <w:b/>
          <w:bCs/>
          <w:color w:val="E36C0A" w:themeColor="accent6" w:themeShade="BF"/>
          <w:sz w:val="24"/>
          <w:szCs w:val="24"/>
          <w:u w:val="double"/>
        </w:rPr>
        <w:t>→→→</w:t>
      </w:r>
    </w:p>
    <w:p w:rsidR="002D731C" w:rsidRPr="004C30E5" w:rsidRDefault="00586D1B" w:rsidP="00CD1151">
      <w:pPr>
        <w:spacing w:after="0" w:line="360" w:lineRule="auto"/>
        <w:rPr>
          <w:b/>
          <w:bCs/>
        </w:rPr>
      </w:pPr>
      <w:r w:rsidRPr="004C30E5">
        <w:rPr>
          <w:b/>
          <w:bCs/>
          <w:sz w:val="24"/>
          <w:szCs w:val="24"/>
        </w:rPr>
        <w:t xml:space="preserve">Touche </w:t>
      </w:r>
      <w:r w:rsidRPr="008D6C94">
        <w:rPr>
          <w:b/>
          <w:bCs/>
          <w:sz w:val="24"/>
          <w:szCs w:val="24"/>
          <w:highlight w:val="green"/>
        </w:rPr>
        <w:t>le s</w:t>
      </w:r>
      <w:r w:rsidR="002D731C" w:rsidRPr="008D6C94">
        <w:rPr>
          <w:b/>
          <w:bCs/>
          <w:sz w:val="24"/>
          <w:szCs w:val="24"/>
          <w:highlight w:val="green"/>
        </w:rPr>
        <w:t>ujet jeune</w:t>
      </w:r>
      <w:r w:rsidR="00C934CD">
        <w:rPr>
          <w:b/>
          <w:bCs/>
          <w:sz w:val="24"/>
          <w:szCs w:val="24"/>
        </w:rPr>
        <w:t xml:space="preserve">                      </w:t>
      </w:r>
    </w:p>
    <w:p w:rsidR="00233992" w:rsidRPr="004C30E5" w:rsidRDefault="00233992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4C30E5">
        <w:rPr>
          <w:b/>
          <w:bCs/>
          <w:sz w:val="24"/>
          <w:szCs w:val="24"/>
          <w:u w:val="dotted"/>
        </w:rPr>
        <w:t>Territoires :</w:t>
      </w:r>
    </w:p>
    <w:p w:rsidR="00A12224" w:rsidRDefault="00A12224" w:rsidP="00CD1151">
      <w:pPr>
        <w:spacing w:after="0" w:line="360" w:lineRule="auto"/>
        <w:rPr>
          <w:b/>
          <w:bCs/>
        </w:rPr>
      </w:pPr>
      <w:r w:rsidRPr="008D6C94">
        <w:rPr>
          <w:b/>
          <w:bCs/>
        </w:rPr>
        <w:t xml:space="preserve">Touche </w:t>
      </w:r>
      <w:r w:rsidRPr="008D6C94">
        <w:rPr>
          <w:b/>
          <w:bCs/>
          <w:highlight w:val="yellow"/>
        </w:rPr>
        <w:t>d’emblée les 03 branches du V</w:t>
      </w:r>
    </w:p>
    <w:p w:rsidR="00233992" w:rsidRPr="004C30E5" w:rsidRDefault="00233992" w:rsidP="00CD1151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4C30E5">
        <w:rPr>
          <w:b/>
          <w:bCs/>
          <w:sz w:val="24"/>
          <w:szCs w:val="24"/>
          <w:u w:val="dotted"/>
        </w:rPr>
        <w:t>Clinique :</w:t>
      </w:r>
    </w:p>
    <w:p w:rsidR="002D731C" w:rsidRPr="008D6C94" w:rsidRDefault="00E33F3D" w:rsidP="00CD1151">
      <w:pPr>
        <w:spacing w:after="0" w:line="360" w:lineRule="auto"/>
        <w:rPr>
          <w:b/>
          <w:bCs/>
          <w:color w:val="FF0000"/>
          <w:sz w:val="26"/>
          <w:szCs w:val="26"/>
          <w:vertAlign w:val="superscript"/>
        </w:rPr>
      </w:pPr>
      <w:r w:rsidRPr="004C30E5">
        <w:rPr>
          <w:b/>
          <w:bCs/>
        </w:rPr>
        <w:t xml:space="preserve">- </w:t>
      </w:r>
      <w:r w:rsidR="002D731C" w:rsidRPr="004C30E5">
        <w:rPr>
          <w:b/>
          <w:bCs/>
        </w:rPr>
        <w:t>Existence d’un fond douloureux</w:t>
      </w:r>
      <w:r w:rsidR="009138A4">
        <w:rPr>
          <w:b/>
          <w:bCs/>
        </w:rPr>
        <w:t xml:space="preserve"> +++++</w:t>
      </w:r>
    </w:p>
    <w:p w:rsidR="002D731C" w:rsidRPr="004C30E5" w:rsidRDefault="00E33F3D" w:rsidP="00CD1151">
      <w:pPr>
        <w:spacing w:after="0" w:line="360" w:lineRule="auto"/>
        <w:rPr>
          <w:b/>
          <w:bCs/>
        </w:rPr>
      </w:pPr>
      <w:r w:rsidRPr="004C30E5">
        <w:rPr>
          <w:b/>
          <w:bCs/>
        </w:rPr>
        <w:t xml:space="preserve">- </w:t>
      </w:r>
      <w:r w:rsidR="002D731C" w:rsidRPr="004C30E5">
        <w:rPr>
          <w:b/>
          <w:bCs/>
        </w:rPr>
        <w:t>Absence de la zone gâchette</w:t>
      </w:r>
      <w:r w:rsidR="001667B4">
        <w:rPr>
          <w:b/>
          <w:bCs/>
        </w:rPr>
        <w:t xml:space="preserve"> ++++++++</w:t>
      </w:r>
    </w:p>
    <w:p w:rsidR="002D731C" w:rsidRPr="004C30E5" w:rsidRDefault="00E33F3D" w:rsidP="00CD1151">
      <w:pPr>
        <w:spacing w:after="0" w:line="360" w:lineRule="auto"/>
      </w:pPr>
      <w:r w:rsidRPr="004C30E5">
        <w:rPr>
          <w:b/>
          <w:bCs/>
        </w:rPr>
        <w:t xml:space="preserve">- </w:t>
      </w:r>
      <w:r w:rsidR="002D731C" w:rsidRPr="004C30E5">
        <w:rPr>
          <w:b/>
          <w:bCs/>
        </w:rPr>
        <w:t>Examen neurologique :</w:t>
      </w:r>
      <w:r w:rsidR="002D731C" w:rsidRPr="004C30E5">
        <w:t xml:space="preserve"> </w:t>
      </w:r>
      <w:r w:rsidR="002D731C" w:rsidRPr="000E48CF">
        <w:rPr>
          <w:b/>
          <w:bCs/>
          <w:highlight w:val="yellow"/>
        </w:rPr>
        <w:t xml:space="preserve">déficit sensitif du territoire du </w:t>
      </w:r>
      <w:r w:rsidR="006A1FB6" w:rsidRPr="000E48CF">
        <w:rPr>
          <w:b/>
          <w:bCs/>
          <w:highlight w:val="yellow"/>
        </w:rPr>
        <w:t>V</w:t>
      </w:r>
      <w:r w:rsidR="006A1FB6" w:rsidRPr="008D6C94">
        <w:rPr>
          <w:b/>
          <w:bCs/>
        </w:rPr>
        <w:t xml:space="preserve">, </w:t>
      </w:r>
      <w:r w:rsidR="006A1FB6" w:rsidRPr="008D6C94">
        <w:rPr>
          <w:b/>
          <w:bCs/>
          <w:highlight w:val="yellow"/>
        </w:rPr>
        <w:t>abolition du reflexe cornéen</w:t>
      </w:r>
    </w:p>
    <w:p w:rsidR="001E6860" w:rsidRDefault="00233992" w:rsidP="00CD1151">
      <w:pPr>
        <w:spacing w:after="0" w:line="360" w:lineRule="auto"/>
        <w:rPr>
          <w:b/>
          <w:bCs/>
        </w:rPr>
      </w:pPr>
      <w:r w:rsidRPr="004C30E5">
        <w:rPr>
          <w:b/>
          <w:bCs/>
          <w:sz w:val="24"/>
          <w:szCs w:val="24"/>
          <w:u w:val="dotted"/>
        </w:rPr>
        <w:t>Traitement :</w:t>
      </w:r>
      <w:r w:rsidR="008D6C94">
        <w:rPr>
          <w:b/>
          <w:bCs/>
          <w:sz w:val="24"/>
          <w:szCs w:val="24"/>
        </w:rPr>
        <w:t xml:space="preserve"> </w:t>
      </w:r>
      <w:r w:rsidR="008D6C94" w:rsidRPr="008D6C94">
        <w:rPr>
          <w:b/>
          <w:bCs/>
        </w:rPr>
        <w:t>Traitement de la caus</w:t>
      </w:r>
      <w:r w:rsidR="008D6C94">
        <w:rPr>
          <w:b/>
          <w:bCs/>
        </w:rPr>
        <w:t>e</w:t>
      </w:r>
    </w:p>
    <w:p w:rsidR="008D6C94" w:rsidRPr="008D6C94" w:rsidRDefault="008D6C94" w:rsidP="00CD1151">
      <w:pPr>
        <w:spacing w:after="0" w:line="360" w:lineRule="auto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357"/>
        <w:gridCol w:w="3344"/>
        <w:gridCol w:w="3361"/>
      </w:tblGrid>
      <w:tr w:rsidR="001E6860" w:rsidTr="001E6860">
        <w:trPr>
          <w:jc w:val="center"/>
        </w:trPr>
        <w:tc>
          <w:tcPr>
            <w:tcW w:w="3357" w:type="dxa"/>
            <w:shd w:val="clear" w:color="auto" w:fill="E0E0E0"/>
            <w:vAlign w:val="center"/>
          </w:tcPr>
          <w:p w:rsidR="001E6860" w:rsidRPr="001E6860" w:rsidRDefault="001E6860" w:rsidP="00CD1151">
            <w:pPr>
              <w:pStyle w:val="NormalWeb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E6860">
              <w:rPr>
                <w:rFonts w:asciiTheme="minorHAnsi" w:hAnsiTheme="minorHAnsi" w:cstheme="minorHAnsi"/>
                <w:b/>
                <w:bCs/>
              </w:rPr>
              <w:t>Territoire du V1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(ophtalmique)</w:t>
            </w:r>
          </w:p>
        </w:tc>
        <w:tc>
          <w:tcPr>
            <w:tcW w:w="3344" w:type="dxa"/>
            <w:shd w:val="clear" w:color="auto" w:fill="E0E0E0"/>
            <w:vAlign w:val="center"/>
          </w:tcPr>
          <w:p w:rsidR="001E6860" w:rsidRPr="001E6860" w:rsidRDefault="001E6860" w:rsidP="00CD1151">
            <w:pPr>
              <w:pStyle w:val="NormalWeb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E6860">
              <w:rPr>
                <w:rFonts w:asciiTheme="minorHAnsi" w:hAnsiTheme="minorHAnsi" w:cstheme="minorHAnsi"/>
                <w:b/>
                <w:bCs/>
              </w:rPr>
              <w:t>Territoire du V2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(maxillaire)</w:t>
            </w:r>
          </w:p>
        </w:tc>
        <w:tc>
          <w:tcPr>
            <w:tcW w:w="3361" w:type="dxa"/>
            <w:shd w:val="clear" w:color="auto" w:fill="E0E0E0"/>
            <w:vAlign w:val="center"/>
          </w:tcPr>
          <w:p w:rsidR="001E6860" w:rsidRPr="001E6860" w:rsidRDefault="001E6860" w:rsidP="00CD1151">
            <w:pPr>
              <w:pStyle w:val="NormalWeb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E6860">
              <w:rPr>
                <w:rFonts w:asciiTheme="minorHAnsi" w:hAnsiTheme="minorHAnsi" w:cstheme="minorHAnsi"/>
                <w:b/>
                <w:bCs/>
              </w:rPr>
              <w:t>Territoire du V3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(mandibulaire)</w:t>
            </w:r>
          </w:p>
        </w:tc>
      </w:tr>
      <w:tr w:rsidR="001E6860" w:rsidTr="001E6860">
        <w:trPr>
          <w:jc w:val="center"/>
        </w:trPr>
        <w:tc>
          <w:tcPr>
            <w:tcW w:w="3357" w:type="dxa"/>
            <w:vAlign w:val="center"/>
          </w:tcPr>
          <w:p w:rsidR="001E6860" w:rsidRPr="001E6860" w:rsidRDefault="001E6860" w:rsidP="00CD1151">
            <w:pPr>
              <w:pStyle w:val="FicheTitre4"/>
              <w:numPr>
                <w:ilvl w:val="0"/>
                <w:numId w:val="0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E6860">
              <w:rPr>
                <w:rFonts w:asciiTheme="minorHAnsi" w:hAnsiTheme="minorHAnsi" w:cstheme="minorHAnsi"/>
                <w:sz w:val="24"/>
                <w:szCs w:val="24"/>
              </w:rPr>
              <w:t>Front et partie ant du scalp,paupière sup</w:t>
            </w:r>
          </w:p>
          <w:p w:rsidR="001E6860" w:rsidRPr="001E6860" w:rsidRDefault="001E6860" w:rsidP="00CD1151">
            <w:pPr>
              <w:pStyle w:val="FicheTitre4"/>
              <w:numPr>
                <w:ilvl w:val="0"/>
                <w:numId w:val="0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E6860">
              <w:rPr>
                <w:rFonts w:asciiTheme="minorHAnsi" w:hAnsiTheme="minorHAnsi" w:cstheme="minorHAnsi"/>
                <w:sz w:val="24"/>
                <w:szCs w:val="24"/>
              </w:rPr>
              <w:t>Orbite, cornée, dos du nez</w:t>
            </w:r>
          </w:p>
          <w:p w:rsidR="001E6860" w:rsidRPr="001E6860" w:rsidRDefault="001E6860" w:rsidP="00CD1151">
            <w:pPr>
              <w:pStyle w:val="FicheTitre4"/>
              <w:numPr>
                <w:ilvl w:val="0"/>
                <w:numId w:val="0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E6860">
              <w:rPr>
                <w:rFonts w:asciiTheme="minorHAnsi" w:hAnsiTheme="minorHAnsi" w:cstheme="minorHAnsi"/>
                <w:sz w:val="24"/>
                <w:szCs w:val="24"/>
              </w:rPr>
              <w:t>Sinus frontal, sphénoidal, ethmoïdal</w:t>
            </w:r>
          </w:p>
        </w:tc>
        <w:tc>
          <w:tcPr>
            <w:tcW w:w="3344" w:type="dxa"/>
            <w:vAlign w:val="center"/>
          </w:tcPr>
          <w:p w:rsidR="001E6860" w:rsidRPr="001E6860" w:rsidRDefault="001E6860" w:rsidP="00CD1151">
            <w:pPr>
              <w:pStyle w:val="FicheTitre4"/>
              <w:numPr>
                <w:ilvl w:val="0"/>
                <w:numId w:val="0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E6860">
              <w:rPr>
                <w:rFonts w:asciiTheme="minorHAnsi" w:hAnsiTheme="minorHAnsi" w:cstheme="minorHAnsi"/>
                <w:sz w:val="24"/>
                <w:szCs w:val="24"/>
              </w:rPr>
              <w:t xml:space="preserve">Paupière inf, partie sup de la joue, aile du nez, lèvre sup, sinus maxillaire </w:t>
            </w:r>
          </w:p>
          <w:p w:rsidR="001E6860" w:rsidRPr="001E6860" w:rsidRDefault="001E6860" w:rsidP="00CD1151">
            <w:pPr>
              <w:pStyle w:val="FicheTitre4"/>
              <w:numPr>
                <w:ilvl w:val="0"/>
                <w:numId w:val="0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E6860">
              <w:rPr>
                <w:rFonts w:asciiTheme="minorHAnsi" w:hAnsiTheme="minorHAnsi" w:cstheme="minorHAnsi"/>
                <w:sz w:val="24"/>
                <w:szCs w:val="24"/>
              </w:rPr>
              <w:t>Gencives et dents sup, voute palatine, muqueuse nasale</w:t>
            </w:r>
          </w:p>
        </w:tc>
        <w:tc>
          <w:tcPr>
            <w:tcW w:w="3361" w:type="dxa"/>
            <w:vAlign w:val="center"/>
          </w:tcPr>
          <w:p w:rsidR="001E6860" w:rsidRPr="001E6860" w:rsidRDefault="001E6860" w:rsidP="00CD1151">
            <w:pPr>
              <w:pStyle w:val="FicheTitre4"/>
              <w:numPr>
                <w:ilvl w:val="0"/>
                <w:numId w:val="0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E6860">
              <w:rPr>
                <w:rFonts w:asciiTheme="minorHAnsi" w:hAnsiTheme="minorHAnsi" w:cstheme="minorHAnsi"/>
                <w:sz w:val="24"/>
                <w:szCs w:val="24"/>
              </w:rPr>
              <w:t xml:space="preserve">R° temporale, partie inf de la joue, lèvre inf, menton, gencive et dents inf, muqueuse jugale </w:t>
            </w:r>
          </w:p>
          <w:p w:rsidR="001E6860" w:rsidRPr="001E6860" w:rsidRDefault="001E6860" w:rsidP="00CD1151">
            <w:pPr>
              <w:pStyle w:val="FicheTitre4"/>
              <w:numPr>
                <w:ilvl w:val="0"/>
                <w:numId w:val="0"/>
              </w:num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E6860">
              <w:rPr>
                <w:rFonts w:asciiTheme="minorHAnsi" w:hAnsiTheme="minorHAnsi" w:cstheme="minorHAnsi"/>
                <w:sz w:val="24"/>
                <w:szCs w:val="24"/>
              </w:rPr>
              <w:t>2/3 ant de la langue (sf gout)</w:t>
            </w:r>
          </w:p>
        </w:tc>
      </w:tr>
    </w:tbl>
    <w:p w:rsidR="00D34658" w:rsidRDefault="00D34658" w:rsidP="00CD1151">
      <w:pPr>
        <w:spacing w:after="0" w:line="360" w:lineRule="auto"/>
        <w:jc w:val="center"/>
      </w:pPr>
    </w:p>
    <w:p w:rsidR="001E6860" w:rsidRPr="004C30E5" w:rsidRDefault="001E6860" w:rsidP="001E6860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1156651" cy="1967345"/>
            <wp:effectExtent l="19050" t="0" r="5399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093" cy="1968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6860" w:rsidRPr="004C30E5" w:rsidSect="00686B70">
      <w:pgSz w:w="11906" w:h="16838"/>
      <w:pgMar w:top="142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96D9B"/>
    <w:multiLevelType w:val="hybridMultilevel"/>
    <w:tmpl w:val="50DC792C"/>
    <w:lvl w:ilvl="0" w:tplc="FD42611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FF6600"/>
      </w:rPr>
    </w:lvl>
    <w:lvl w:ilvl="1" w:tplc="040C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084947"/>
    <w:multiLevelType w:val="hybridMultilevel"/>
    <w:tmpl w:val="0B2A8B30"/>
    <w:lvl w:ilvl="0" w:tplc="079C3D6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371083"/>
    <w:multiLevelType w:val="hybridMultilevel"/>
    <w:tmpl w:val="50DC792C"/>
    <w:lvl w:ilvl="0" w:tplc="FD42611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FF6600"/>
      </w:rPr>
    </w:lvl>
    <w:lvl w:ilvl="1" w:tplc="040C0003">
      <w:start w:val="1"/>
      <w:numFmt w:val="bullet"/>
      <w:pStyle w:val="FicheTitre4bis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97A5A58"/>
    <w:multiLevelType w:val="hybridMultilevel"/>
    <w:tmpl w:val="D388BAC6"/>
    <w:lvl w:ilvl="0" w:tplc="54D4C2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75941D70">
      <w:start w:val="1"/>
      <w:numFmt w:val="bullet"/>
      <w:pStyle w:val="FicheTitre4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FF6600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95A01"/>
    <w:rsid w:val="0005365C"/>
    <w:rsid w:val="00060480"/>
    <w:rsid w:val="00095615"/>
    <w:rsid w:val="000D415B"/>
    <w:rsid w:val="000E48CF"/>
    <w:rsid w:val="000F016A"/>
    <w:rsid w:val="00110CBB"/>
    <w:rsid w:val="00115D50"/>
    <w:rsid w:val="00137B62"/>
    <w:rsid w:val="00151FB6"/>
    <w:rsid w:val="001667B4"/>
    <w:rsid w:val="00182CB5"/>
    <w:rsid w:val="00186744"/>
    <w:rsid w:val="001C2446"/>
    <w:rsid w:val="001D63FE"/>
    <w:rsid w:val="001E6860"/>
    <w:rsid w:val="00202967"/>
    <w:rsid w:val="00204A5F"/>
    <w:rsid w:val="002143F7"/>
    <w:rsid w:val="00227EF5"/>
    <w:rsid w:val="00233992"/>
    <w:rsid w:val="0027032D"/>
    <w:rsid w:val="00282267"/>
    <w:rsid w:val="00296CA5"/>
    <w:rsid w:val="002C3F4A"/>
    <w:rsid w:val="002D731C"/>
    <w:rsid w:val="002E38AA"/>
    <w:rsid w:val="003073D6"/>
    <w:rsid w:val="00333F51"/>
    <w:rsid w:val="003612B3"/>
    <w:rsid w:val="00363F5B"/>
    <w:rsid w:val="003869B1"/>
    <w:rsid w:val="00396D51"/>
    <w:rsid w:val="00397E36"/>
    <w:rsid w:val="003B2385"/>
    <w:rsid w:val="003C243D"/>
    <w:rsid w:val="003C471C"/>
    <w:rsid w:val="003E2F9F"/>
    <w:rsid w:val="003F0A4C"/>
    <w:rsid w:val="003F2052"/>
    <w:rsid w:val="003F49F9"/>
    <w:rsid w:val="00462037"/>
    <w:rsid w:val="00483266"/>
    <w:rsid w:val="004911D0"/>
    <w:rsid w:val="004C30E5"/>
    <w:rsid w:val="004C4EBB"/>
    <w:rsid w:val="00586D1B"/>
    <w:rsid w:val="005C745B"/>
    <w:rsid w:val="006025E8"/>
    <w:rsid w:val="00603ADE"/>
    <w:rsid w:val="006254DC"/>
    <w:rsid w:val="00651A08"/>
    <w:rsid w:val="0066245F"/>
    <w:rsid w:val="006846F7"/>
    <w:rsid w:val="00686B70"/>
    <w:rsid w:val="006965E0"/>
    <w:rsid w:val="006A1FB6"/>
    <w:rsid w:val="006C5F45"/>
    <w:rsid w:val="006D667F"/>
    <w:rsid w:val="007440FD"/>
    <w:rsid w:val="00753BC4"/>
    <w:rsid w:val="007668B5"/>
    <w:rsid w:val="0078570F"/>
    <w:rsid w:val="0078623A"/>
    <w:rsid w:val="007A66DB"/>
    <w:rsid w:val="007C0F50"/>
    <w:rsid w:val="007C367C"/>
    <w:rsid w:val="007D642B"/>
    <w:rsid w:val="007E6D35"/>
    <w:rsid w:val="007F6AE9"/>
    <w:rsid w:val="00801197"/>
    <w:rsid w:val="0085301D"/>
    <w:rsid w:val="008623A9"/>
    <w:rsid w:val="0086632D"/>
    <w:rsid w:val="00884558"/>
    <w:rsid w:val="008D6C94"/>
    <w:rsid w:val="00907B8C"/>
    <w:rsid w:val="009138A4"/>
    <w:rsid w:val="00926E74"/>
    <w:rsid w:val="00976BBE"/>
    <w:rsid w:val="009C357B"/>
    <w:rsid w:val="00A12224"/>
    <w:rsid w:val="00A1502D"/>
    <w:rsid w:val="00A23FF7"/>
    <w:rsid w:val="00AC4777"/>
    <w:rsid w:val="00AD4245"/>
    <w:rsid w:val="00AE5FDF"/>
    <w:rsid w:val="00AF77A0"/>
    <w:rsid w:val="00B025B0"/>
    <w:rsid w:val="00B12F22"/>
    <w:rsid w:val="00B34A19"/>
    <w:rsid w:val="00B366D5"/>
    <w:rsid w:val="00B669E5"/>
    <w:rsid w:val="00B810A8"/>
    <w:rsid w:val="00BA4E44"/>
    <w:rsid w:val="00BD489E"/>
    <w:rsid w:val="00C27049"/>
    <w:rsid w:val="00C401D4"/>
    <w:rsid w:val="00C460AA"/>
    <w:rsid w:val="00C75BED"/>
    <w:rsid w:val="00C76919"/>
    <w:rsid w:val="00C934CD"/>
    <w:rsid w:val="00C97717"/>
    <w:rsid w:val="00CA3B43"/>
    <w:rsid w:val="00CA534B"/>
    <w:rsid w:val="00CA584A"/>
    <w:rsid w:val="00CA7A48"/>
    <w:rsid w:val="00CC015D"/>
    <w:rsid w:val="00CD1151"/>
    <w:rsid w:val="00D02A4E"/>
    <w:rsid w:val="00D12EC4"/>
    <w:rsid w:val="00D15A3E"/>
    <w:rsid w:val="00D34658"/>
    <w:rsid w:val="00DA4C1C"/>
    <w:rsid w:val="00E02291"/>
    <w:rsid w:val="00E04348"/>
    <w:rsid w:val="00E12C9C"/>
    <w:rsid w:val="00E33F3D"/>
    <w:rsid w:val="00E33FDF"/>
    <w:rsid w:val="00E609E7"/>
    <w:rsid w:val="00E66988"/>
    <w:rsid w:val="00E749A8"/>
    <w:rsid w:val="00E95A01"/>
    <w:rsid w:val="00E97727"/>
    <w:rsid w:val="00EB269C"/>
    <w:rsid w:val="00EC5E2D"/>
    <w:rsid w:val="00ED467E"/>
    <w:rsid w:val="00F17895"/>
    <w:rsid w:val="00F25872"/>
    <w:rsid w:val="00F25956"/>
    <w:rsid w:val="00F60985"/>
    <w:rsid w:val="00F651C3"/>
    <w:rsid w:val="00F94E8E"/>
    <w:rsid w:val="00FA5B50"/>
    <w:rsid w:val="00FA6233"/>
    <w:rsid w:val="00FC1151"/>
    <w:rsid w:val="00FD6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none [16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D3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B34A19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A23FF7"/>
    <w:pPr>
      <w:ind w:left="720"/>
      <w:contextualSpacing/>
    </w:pPr>
  </w:style>
  <w:style w:type="paragraph" w:customStyle="1" w:styleId="FicheTitre4">
    <w:name w:val="Fiche Titre 4"/>
    <w:basedOn w:val="Paragraphedeliste"/>
    <w:next w:val="Textedebulles"/>
    <w:rsid w:val="001E6860"/>
    <w:pPr>
      <w:numPr>
        <w:ilvl w:val="1"/>
        <w:numId w:val="2"/>
      </w:numPr>
      <w:spacing w:after="0" w:line="240" w:lineRule="auto"/>
      <w:contextualSpacing w:val="0"/>
    </w:pPr>
    <w:rPr>
      <w:rFonts w:ascii="Times New Roman" w:eastAsia="MS Mincho" w:hAnsi="Times New Roman" w:cs="Courier New"/>
      <w:noProof/>
      <w:sz w:val="20"/>
      <w:lang w:eastAsia="fr-FR"/>
    </w:rPr>
  </w:style>
  <w:style w:type="paragraph" w:styleId="NormalWeb">
    <w:name w:val="Normal (Web)"/>
    <w:basedOn w:val="Normal"/>
    <w:rsid w:val="001E6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1E6860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1E6860"/>
    <w:rPr>
      <w:rFonts w:ascii="Consolas" w:hAnsi="Consolas" w:cs="Consolas"/>
      <w:sz w:val="21"/>
      <w:szCs w:val="2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E6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6860"/>
    <w:rPr>
      <w:rFonts w:ascii="Tahoma" w:hAnsi="Tahoma" w:cs="Tahoma"/>
      <w:sz w:val="16"/>
      <w:szCs w:val="16"/>
    </w:rPr>
  </w:style>
  <w:style w:type="paragraph" w:customStyle="1" w:styleId="FicheTitre4bis">
    <w:name w:val="Fiche Titre 4bis"/>
    <w:basedOn w:val="FicheTitre4"/>
    <w:rsid w:val="00D34658"/>
    <w:pPr>
      <w:numPr>
        <w:numId w:val="3"/>
      </w:numPr>
    </w:pPr>
  </w:style>
  <w:style w:type="character" w:styleId="Textedelespacerserv">
    <w:name w:val="Placeholder Text"/>
    <w:basedOn w:val="Policepardfaut"/>
    <w:uiPriority w:val="99"/>
    <w:semiHidden/>
    <w:rsid w:val="00C934C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B34A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A65C7-011C-4837-9D06-5930F38BC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4</Pages>
  <Words>725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76</cp:revision>
  <cp:lastPrinted>2014-04-22T19:08:00Z</cp:lastPrinted>
  <dcterms:created xsi:type="dcterms:W3CDTF">2014-02-16T19:24:00Z</dcterms:created>
  <dcterms:modified xsi:type="dcterms:W3CDTF">2016-04-13T12:09:00Z</dcterms:modified>
</cp:coreProperties>
</file>